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C30" w:rsidRPr="00371A84" w:rsidRDefault="00BE3C0F" w:rsidP="007E1C30">
      <w:pPr>
        <w:pStyle w:val="Sidhuvud"/>
        <w:rPr>
          <w:rFonts w:ascii="Garamond" w:hAnsi="Garamond" w:cs="Arial"/>
          <w:sz w:val="2"/>
          <w:szCs w:val="2"/>
        </w:rPr>
        <w:sectPr w:rsidR="007E1C30" w:rsidRPr="00371A84" w:rsidSect="009E39BB">
          <w:headerReference w:type="default" r:id="rId8"/>
          <w:footerReference w:type="default" r:id="rId9"/>
          <w:headerReference w:type="first" r:id="rId10"/>
          <w:footerReference w:type="first" r:id="rId11"/>
          <w:pgSz w:w="11906" w:h="16838"/>
          <w:pgMar w:top="1417" w:right="1417" w:bottom="1417" w:left="1417" w:header="567" w:footer="284" w:gutter="567"/>
          <w:pgNumType w:start="1"/>
          <w:cols w:space="708"/>
          <w:docGrid w:linePitch="360"/>
        </w:sectPr>
      </w:pPr>
      <w:r w:rsidRPr="00371A84">
        <w:rPr>
          <w:rFonts w:ascii="Garamond" w:hAnsi="Garamond" w:cs="Arial"/>
          <w:sz w:val="2"/>
          <w:szCs w:val="2"/>
        </w:rPr>
        <w:t xml:space="preserve"> </w:t>
      </w:r>
      <w:proofErr w:type="spellStart"/>
      <w:r w:rsidRPr="00371A84">
        <w:rPr>
          <w:rFonts w:ascii="Garamond" w:hAnsi="Garamond" w:cs="Arial"/>
          <w:sz w:val="2"/>
          <w:szCs w:val="2"/>
        </w:rPr>
        <w:t>olof</w:t>
      </w:r>
      <w:proofErr w:type="spellEnd"/>
    </w:p>
    <w:p w:rsidR="003E17CC" w:rsidRPr="00371A84" w:rsidRDefault="003E17CC" w:rsidP="00CF30B5">
      <w:pPr>
        <w:pStyle w:val="Rubrik3"/>
        <w:rPr>
          <w:rFonts w:ascii="Garamond" w:hAnsi="Garamond"/>
        </w:rPr>
      </w:pPr>
    </w:p>
    <w:p w:rsidR="001B5339" w:rsidRPr="00371A84" w:rsidRDefault="00CF30B5" w:rsidP="001B5339">
      <w:pPr>
        <w:ind w:right="102"/>
        <w:jc w:val="right"/>
        <w:rPr>
          <w:rFonts w:ascii="Garamond" w:hAnsi="Garamond"/>
        </w:rPr>
      </w:pPr>
      <w:r w:rsidRPr="00371A84">
        <w:rPr>
          <w:rFonts w:ascii="Garamond" w:hAnsi="Garamond"/>
        </w:rPr>
        <w:t xml:space="preserve"> </w:t>
      </w:r>
      <w:r w:rsidR="001B5339" w:rsidRPr="00371A84">
        <w:rPr>
          <w:rFonts w:ascii="Garamond" w:hAnsi="Garamond"/>
        </w:rPr>
        <w:t xml:space="preserve"> </w:t>
      </w:r>
    </w:p>
    <w:p w:rsidR="001B5339" w:rsidRPr="00371A84" w:rsidRDefault="001B5339" w:rsidP="0016285D">
      <w:pPr>
        <w:pStyle w:val="Rubrik"/>
      </w:pPr>
      <w:r w:rsidRPr="00371A84">
        <w:t xml:space="preserve"> </w:t>
      </w:r>
    </w:p>
    <w:p w:rsidR="001B5339" w:rsidRPr="00371A84" w:rsidRDefault="001B5339" w:rsidP="001B5339">
      <w:pPr>
        <w:ind w:right="84"/>
        <w:jc w:val="right"/>
        <w:rPr>
          <w:rFonts w:ascii="Garamond" w:hAnsi="Garamond"/>
        </w:rPr>
      </w:pPr>
      <w:r w:rsidRPr="00371A84">
        <w:rPr>
          <w:rFonts w:ascii="Garamond" w:hAnsi="Garamond"/>
          <w:sz w:val="52"/>
        </w:rPr>
        <w:t xml:space="preserve"> </w:t>
      </w:r>
    </w:p>
    <w:p w:rsidR="001B5339" w:rsidRPr="00371A84" w:rsidRDefault="001B5339" w:rsidP="001B5339">
      <w:pPr>
        <w:ind w:left="852"/>
        <w:rPr>
          <w:rFonts w:ascii="Garamond" w:hAnsi="Garamond"/>
        </w:rPr>
      </w:pPr>
      <w:r w:rsidRPr="00371A84">
        <w:rPr>
          <w:rFonts w:ascii="Garamond" w:hAnsi="Garamond"/>
          <w:sz w:val="52"/>
        </w:rPr>
        <w:t xml:space="preserve"> </w:t>
      </w:r>
    </w:p>
    <w:p w:rsidR="001B5339" w:rsidRPr="00371A84" w:rsidRDefault="001B5339" w:rsidP="001B5339">
      <w:pPr>
        <w:ind w:left="852"/>
        <w:rPr>
          <w:rFonts w:ascii="Garamond" w:hAnsi="Garamond"/>
        </w:rPr>
      </w:pPr>
      <w:r w:rsidRPr="00371A84">
        <w:rPr>
          <w:rFonts w:ascii="Garamond" w:hAnsi="Garamond"/>
          <w:sz w:val="52"/>
        </w:rPr>
        <w:t xml:space="preserve"> </w:t>
      </w:r>
    </w:p>
    <w:p w:rsidR="001B5339" w:rsidRPr="00371A84" w:rsidRDefault="001B5339" w:rsidP="001B5339">
      <w:pPr>
        <w:ind w:left="852"/>
        <w:rPr>
          <w:rFonts w:ascii="Garamond" w:hAnsi="Garamond"/>
        </w:rPr>
      </w:pPr>
      <w:r w:rsidRPr="00371A84">
        <w:rPr>
          <w:rFonts w:ascii="Garamond" w:hAnsi="Garamond"/>
          <w:sz w:val="52"/>
        </w:rPr>
        <w:t xml:space="preserve"> </w:t>
      </w:r>
    </w:p>
    <w:p w:rsidR="009E39BB" w:rsidRPr="00371A84" w:rsidRDefault="009E39BB" w:rsidP="009E39BB">
      <w:pPr>
        <w:pStyle w:val="Rubrik"/>
        <w:rPr>
          <w:rFonts w:ascii="Garamond" w:hAnsi="Garamond"/>
        </w:rPr>
      </w:pPr>
    </w:p>
    <w:p w:rsidR="00125819" w:rsidRPr="00371A84" w:rsidRDefault="00125819" w:rsidP="00ED0D30">
      <w:pPr>
        <w:pStyle w:val="Sidhuvud"/>
        <w:tabs>
          <w:tab w:val="clear" w:pos="4536"/>
          <w:tab w:val="clear" w:pos="9072"/>
        </w:tabs>
        <w:spacing w:after="200"/>
        <w:ind w:left="-142" w:right="1418"/>
        <w:contextualSpacing/>
        <w:rPr>
          <w:rFonts w:ascii="Arial" w:hAnsi="Arial" w:cs="Arial"/>
          <w:sz w:val="40"/>
          <w:szCs w:val="40"/>
        </w:rPr>
      </w:pPr>
      <w:r w:rsidRPr="00371A84">
        <w:rPr>
          <w:rFonts w:ascii="Arial" w:hAnsi="Arial" w:cs="Arial"/>
          <w:sz w:val="40"/>
          <w:szCs w:val="40"/>
        </w:rPr>
        <w:t xml:space="preserve">Riktlinjer för handläggning för äldre och personer med funktionsnedsättning enligt  </w:t>
      </w:r>
    </w:p>
    <w:p w:rsidR="00125819" w:rsidRPr="00371A84" w:rsidRDefault="003D562F" w:rsidP="00D30B7C">
      <w:pPr>
        <w:pStyle w:val="Sidhuvud"/>
        <w:numPr>
          <w:ilvl w:val="0"/>
          <w:numId w:val="6"/>
        </w:numPr>
        <w:tabs>
          <w:tab w:val="clear" w:pos="4536"/>
          <w:tab w:val="clear" w:pos="9072"/>
        </w:tabs>
        <w:spacing w:after="200"/>
        <w:ind w:right="1418"/>
        <w:contextualSpacing/>
        <w:rPr>
          <w:rFonts w:ascii="Arial" w:hAnsi="Arial" w:cs="Arial"/>
          <w:sz w:val="40"/>
          <w:szCs w:val="40"/>
        </w:rPr>
      </w:pPr>
      <w:r w:rsidRPr="00371A84">
        <w:rPr>
          <w:rFonts w:ascii="Arial" w:hAnsi="Arial" w:cs="Arial"/>
          <w:sz w:val="40"/>
          <w:szCs w:val="40"/>
        </w:rPr>
        <w:t xml:space="preserve">nya </w:t>
      </w:r>
      <w:r w:rsidR="00125819" w:rsidRPr="00371A84">
        <w:rPr>
          <w:rFonts w:ascii="Arial" w:hAnsi="Arial" w:cs="Arial"/>
          <w:sz w:val="40"/>
          <w:szCs w:val="40"/>
        </w:rPr>
        <w:t>socialtjänstlagen (</w:t>
      </w:r>
      <w:proofErr w:type="spellStart"/>
      <w:r w:rsidR="00125819" w:rsidRPr="00371A84">
        <w:rPr>
          <w:rFonts w:ascii="Arial" w:hAnsi="Arial" w:cs="Arial"/>
          <w:sz w:val="40"/>
          <w:szCs w:val="40"/>
        </w:rPr>
        <w:t>SoL</w:t>
      </w:r>
      <w:proofErr w:type="spellEnd"/>
      <w:r w:rsidR="00125819" w:rsidRPr="00371A84">
        <w:rPr>
          <w:rFonts w:ascii="Arial" w:hAnsi="Arial" w:cs="Arial"/>
          <w:sz w:val="40"/>
          <w:szCs w:val="40"/>
        </w:rPr>
        <w:t xml:space="preserve">) </w:t>
      </w:r>
    </w:p>
    <w:p w:rsidR="00125819" w:rsidRPr="00371A84" w:rsidRDefault="00DF58CF" w:rsidP="00D30B7C">
      <w:pPr>
        <w:pStyle w:val="Sidhuvud"/>
        <w:numPr>
          <w:ilvl w:val="0"/>
          <w:numId w:val="6"/>
        </w:numPr>
        <w:tabs>
          <w:tab w:val="clear" w:pos="4536"/>
          <w:tab w:val="clear" w:pos="9072"/>
        </w:tabs>
        <w:spacing w:after="200"/>
        <w:ind w:right="1418"/>
        <w:contextualSpacing/>
        <w:rPr>
          <w:rFonts w:ascii="Arial" w:hAnsi="Arial" w:cs="Arial"/>
          <w:sz w:val="40"/>
          <w:szCs w:val="40"/>
        </w:rPr>
      </w:pPr>
      <w:r w:rsidRPr="00371A84">
        <w:rPr>
          <w:rFonts w:ascii="Arial" w:hAnsi="Arial" w:cs="Arial"/>
          <w:sz w:val="40"/>
          <w:szCs w:val="40"/>
        </w:rPr>
        <w:t>l</w:t>
      </w:r>
      <w:r w:rsidR="00125819" w:rsidRPr="00371A84">
        <w:rPr>
          <w:rFonts w:ascii="Arial" w:hAnsi="Arial" w:cs="Arial"/>
          <w:sz w:val="40"/>
          <w:szCs w:val="40"/>
        </w:rPr>
        <w:t xml:space="preserve">agen om stöd och </w:t>
      </w:r>
      <w:r w:rsidR="005B557F" w:rsidRPr="00371A84">
        <w:rPr>
          <w:rFonts w:ascii="Arial" w:hAnsi="Arial" w:cs="Arial"/>
          <w:sz w:val="40"/>
          <w:szCs w:val="40"/>
        </w:rPr>
        <w:t>service</w:t>
      </w:r>
      <w:r w:rsidR="00125819" w:rsidRPr="00371A84">
        <w:rPr>
          <w:rFonts w:ascii="Arial" w:hAnsi="Arial" w:cs="Arial"/>
          <w:sz w:val="40"/>
          <w:szCs w:val="40"/>
        </w:rPr>
        <w:t xml:space="preserve"> till vissa funktionshindrade (LSS) </w:t>
      </w:r>
    </w:p>
    <w:p w:rsidR="00125819" w:rsidRPr="00371A84" w:rsidRDefault="00125819" w:rsidP="00ED0D30">
      <w:pPr>
        <w:pStyle w:val="Sidhuvud"/>
        <w:tabs>
          <w:tab w:val="clear" w:pos="4536"/>
          <w:tab w:val="clear" w:pos="9072"/>
        </w:tabs>
        <w:spacing w:after="200"/>
        <w:ind w:left="-142" w:right="1418"/>
        <w:contextualSpacing/>
        <w:rPr>
          <w:rFonts w:cs="Arial"/>
          <w:b/>
          <w:sz w:val="40"/>
          <w:szCs w:val="40"/>
        </w:rPr>
      </w:pPr>
    </w:p>
    <w:p w:rsidR="00BD0576" w:rsidRPr="00371A84" w:rsidRDefault="00BD0576" w:rsidP="0008632D">
      <w:pPr>
        <w:pStyle w:val="Ingetavstnd"/>
        <w:rPr>
          <w:rFonts w:ascii="Garamond" w:hAnsi="Garamond"/>
          <w:sz w:val="52"/>
        </w:rPr>
      </w:pPr>
    </w:p>
    <w:p w:rsidR="008616E2" w:rsidRPr="00371A84" w:rsidRDefault="008616E2" w:rsidP="00015609">
      <w:pPr>
        <w:spacing w:line="238" w:lineRule="auto"/>
        <w:rPr>
          <w:rFonts w:ascii="Garamond" w:hAnsi="Garamond"/>
          <w:sz w:val="52"/>
        </w:rPr>
      </w:pPr>
    </w:p>
    <w:p w:rsidR="008616E2" w:rsidRPr="00371A84" w:rsidRDefault="008616E2" w:rsidP="001B5339">
      <w:pPr>
        <w:spacing w:line="238" w:lineRule="auto"/>
        <w:ind w:left="634"/>
        <w:jc w:val="center"/>
        <w:rPr>
          <w:rFonts w:ascii="Garamond" w:hAnsi="Garamond"/>
          <w:sz w:val="52"/>
        </w:rPr>
      </w:pPr>
    </w:p>
    <w:p w:rsidR="008616E2" w:rsidRPr="00371A84" w:rsidRDefault="008616E2" w:rsidP="008616E2">
      <w:pPr>
        <w:spacing w:line="238" w:lineRule="auto"/>
        <w:ind w:left="634"/>
        <w:rPr>
          <w:rFonts w:ascii="Garamond" w:hAnsi="Garamond"/>
          <w:sz w:val="52"/>
        </w:rPr>
      </w:pPr>
    </w:p>
    <w:p w:rsidR="00BD0576" w:rsidRPr="00371A84" w:rsidRDefault="00BD0576" w:rsidP="001B5339">
      <w:pPr>
        <w:spacing w:line="238" w:lineRule="auto"/>
        <w:ind w:left="634"/>
        <w:jc w:val="center"/>
        <w:rPr>
          <w:rFonts w:ascii="Garamond" w:hAnsi="Garamond"/>
          <w:sz w:val="52"/>
        </w:rPr>
      </w:pPr>
    </w:p>
    <w:tbl>
      <w:tblPr>
        <w:tblStyle w:val="Tabellrutnt"/>
        <w:tblpPr w:leftFromText="141" w:rightFromText="141" w:vertAnchor="text" w:horzAnchor="margin" w:tblpY="21"/>
        <w:tblW w:w="0" w:type="auto"/>
        <w:tblLook w:val="04A0" w:firstRow="1" w:lastRow="0" w:firstColumn="1" w:lastColumn="0" w:noHBand="0" w:noVBand="1"/>
      </w:tblPr>
      <w:tblGrid>
        <w:gridCol w:w="8352"/>
      </w:tblGrid>
      <w:tr w:rsidR="00371A84" w:rsidRPr="00371A84" w:rsidTr="00ED0D30">
        <w:tc>
          <w:tcPr>
            <w:tcW w:w="8352" w:type="dxa"/>
          </w:tcPr>
          <w:p w:rsidR="00ED0D30" w:rsidRPr="00371A84" w:rsidRDefault="00ED0D30" w:rsidP="00ED0D30">
            <w:pPr>
              <w:pStyle w:val="Brdtext1"/>
            </w:pPr>
            <w:bookmarkStart w:id="0" w:name="_Hlk85523407"/>
            <w:r w:rsidRPr="00371A84">
              <w:t>Diarienummer:</w:t>
            </w:r>
            <w:r w:rsidR="00C83E1A" w:rsidRPr="00371A84">
              <w:t xml:space="preserve"> </w:t>
            </w:r>
            <w:proofErr w:type="gramStart"/>
            <w:r w:rsidR="00B23A2F" w:rsidRPr="00371A84">
              <w:t>2023-1</w:t>
            </w:r>
            <w:r w:rsidR="0003251D" w:rsidRPr="00371A84">
              <w:t>75</w:t>
            </w:r>
            <w:proofErr w:type="gramEnd"/>
          </w:p>
          <w:p w:rsidR="00ED0D30" w:rsidRPr="00371A84" w:rsidRDefault="00ED0D30" w:rsidP="00ED0D30">
            <w:pPr>
              <w:pStyle w:val="Brdtext1"/>
            </w:pPr>
            <w:r w:rsidRPr="00371A84">
              <w:t xml:space="preserve">Antagen: </w:t>
            </w:r>
            <w:r w:rsidR="007D0C59" w:rsidRPr="00371A84">
              <w:t>2023-05-30</w:t>
            </w:r>
          </w:p>
          <w:p w:rsidR="00ED0D30" w:rsidRPr="00371A84" w:rsidRDefault="00ED0D30" w:rsidP="00ED0D30">
            <w:pPr>
              <w:pStyle w:val="Brdtext1"/>
            </w:pPr>
            <w:r w:rsidRPr="00371A84">
              <w:t xml:space="preserve">Reviderad: </w:t>
            </w:r>
            <w:r w:rsidR="007D0C59" w:rsidRPr="00371A84">
              <w:t>2023-12-05</w:t>
            </w:r>
          </w:p>
          <w:p w:rsidR="00006A27" w:rsidRPr="008B2DB6" w:rsidRDefault="00006A27" w:rsidP="00ED0D30">
            <w:pPr>
              <w:pStyle w:val="Brdtext1"/>
              <w:rPr>
                <w:color w:val="000000" w:themeColor="text1"/>
              </w:rPr>
            </w:pPr>
            <w:r w:rsidRPr="008B2DB6">
              <w:rPr>
                <w:color w:val="000000" w:themeColor="text1"/>
              </w:rPr>
              <w:t>Reviderad: 2025-</w:t>
            </w:r>
            <w:r w:rsidR="008B2DB6" w:rsidRPr="008B2DB6">
              <w:rPr>
                <w:color w:val="000000" w:themeColor="text1"/>
              </w:rPr>
              <w:t>08-26</w:t>
            </w:r>
          </w:p>
          <w:p w:rsidR="00ED0D30" w:rsidRPr="00371A84" w:rsidRDefault="00ED0D30" w:rsidP="00ED0D30">
            <w:pPr>
              <w:pStyle w:val="Brdtext1"/>
            </w:pPr>
            <w:r w:rsidRPr="00371A84">
              <w:t>Dokumentansvarig: Socialnämnden</w:t>
            </w:r>
          </w:p>
          <w:p w:rsidR="00ED0D30" w:rsidRPr="00371A84" w:rsidRDefault="00ED0D30" w:rsidP="00ED0D30">
            <w:pPr>
              <w:pStyle w:val="Brdtext1"/>
            </w:pPr>
            <w:r w:rsidRPr="00371A84">
              <w:t xml:space="preserve">Dokumentet gäller för: </w:t>
            </w:r>
            <w:r w:rsidR="001A133B" w:rsidRPr="00371A84">
              <w:t>Socialförvaltningen</w:t>
            </w:r>
          </w:p>
          <w:p w:rsidR="00ED0D30" w:rsidRPr="00371A84" w:rsidRDefault="00ED0D30" w:rsidP="00ED0D30">
            <w:pPr>
              <w:pStyle w:val="Brdtext1"/>
            </w:pPr>
            <w:r w:rsidRPr="00371A84">
              <w:t xml:space="preserve">Dokumentet gäller till och med: </w:t>
            </w:r>
            <w:r w:rsidR="008616E2" w:rsidRPr="00371A84">
              <w:t>Tillsvidare</w:t>
            </w:r>
          </w:p>
        </w:tc>
      </w:tr>
      <w:bookmarkEnd w:id="0"/>
    </w:tbl>
    <w:p w:rsidR="00BD0576" w:rsidRPr="00371A84" w:rsidRDefault="00BD0576" w:rsidP="00ED0D30">
      <w:pPr>
        <w:pStyle w:val="Ingetavstnd"/>
      </w:pPr>
    </w:p>
    <w:p w:rsidR="00BD0576" w:rsidRPr="00371A84" w:rsidRDefault="00BD0576" w:rsidP="001B5339">
      <w:pPr>
        <w:spacing w:line="238" w:lineRule="auto"/>
        <w:ind w:left="634"/>
        <w:jc w:val="center"/>
        <w:rPr>
          <w:rFonts w:ascii="Garamond" w:hAnsi="Garamond"/>
          <w:sz w:val="52"/>
        </w:rPr>
      </w:pPr>
    </w:p>
    <w:p w:rsidR="00BD0576" w:rsidRPr="00371A84" w:rsidRDefault="00BD0576" w:rsidP="001B5339">
      <w:pPr>
        <w:spacing w:line="238" w:lineRule="auto"/>
        <w:ind w:left="634"/>
        <w:jc w:val="center"/>
        <w:rPr>
          <w:rFonts w:ascii="Garamond" w:hAnsi="Garamond"/>
          <w:sz w:val="52"/>
        </w:rPr>
      </w:pPr>
    </w:p>
    <w:p w:rsidR="00BD0576" w:rsidRPr="00371A84" w:rsidRDefault="00BD0576" w:rsidP="001B5339">
      <w:pPr>
        <w:spacing w:line="238" w:lineRule="auto"/>
        <w:ind w:left="634"/>
        <w:jc w:val="center"/>
        <w:rPr>
          <w:rFonts w:ascii="Garamond" w:hAnsi="Garamond"/>
          <w:sz w:val="52"/>
        </w:rPr>
      </w:pPr>
    </w:p>
    <w:p w:rsidR="00BD0576" w:rsidRPr="00371A84" w:rsidRDefault="00BD0576" w:rsidP="001B5339">
      <w:pPr>
        <w:spacing w:line="238" w:lineRule="auto"/>
        <w:ind w:left="634"/>
        <w:jc w:val="center"/>
        <w:rPr>
          <w:rFonts w:ascii="Garamond" w:hAnsi="Garamond"/>
        </w:rPr>
      </w:pPr>
    </w:p>
    <w:p w:rsidR="00BD0576" w:rsidRPr="00371A84" w:rsidRDefault="00BD0576" w:rsidP="001B5339">
      <w:pPr>
        <w:spacing w:line="238" w:lineRule="auto"/>
        <w:ind w:left="634"/>
        <w:jc w:val="center"/>
        <w:rPr>
          <w:rFonts w:ascii="Garamond" w:hAnsi="Garamond"/>
        </w:rPr>
      </w:pPr>
    </w:p>
    <w:p w:rsidR="00BD0576" w:rsidRPr="00371A84" w:rsidRDefault="00BD0576" w:rsidP="001B5339">
      <w:pPr>
        <w:spacing w:line="238" w:lineRule="auto"/>
        <w:ind w:left="634"/>
        <w:jc w:val="center"/>
        <w:rPr>
          <w:rFonts w:ascii="Garamond" w:hAnsi="Garamond"/>
        </w:rPr>
      </w:pPr>
    </w:p>
    <w:p w:rsidR="001B5339" w:rsidRPr="00371A84" w:rsidRDefault="001B5339" w:rsidP="001B5339">
      <w:pPr>
        <w:spacing w:line="238" w:lineRule="auto"/>
        <w:ind w:left="634"/>
        <w:jc w:val="center"/>
        <w:rPr>
          <w:rFonts w:ascii="Garamond" w:hAnsi="Garamond"/>
        </w:rPr>
      </w:pPr>
      <w:r w:rsidRPr="00371A84">
        <w:rPr>
          <w:rFonts w:ascii="Garamond" w:hAnsi="Garamond"/>
        </w:rPr>
        <w:br w:type="page"/>
      </w:r>
    </w:p>
    <w:p w:rsidR="00D906B8" w:rsidRPr="00371A84" w:rsidRDefault="00D906B8" w:rsidP="00025865">
      <w:pPr>
        <w:pStyle w:val="Brdtext1"/>
        <w:rPr>
          <w:rFonts w:ascii="Arial" w:hAnsi="Arial" w:cs="Arial"/>
          <w:sz w:val="32"/>
          <w:szCs w:val="32"/>
        </w:rPr>
      </w:pPr>
      <w:r w:rsidRPr="00371A84">
        <w:rPr>
          <w:rFonts w:ascii="Arial" w:hAnsi="Arial" w:cs="Arial"/>
          <w:sz w:val="32"/>
          <w:szCs w:val="32"/>
        </w:rPr>
        <w:lastRenderedPageBreak/>
        <w:t>Innehållsförteckning</w:t>
      </w:r>
    </w:p>
    <w:p w:rsidR="00025865" w:rsidRPr="00371A84" w:rsidRDefault="00025865" w:rsidP="00025865"/>
    <w:p w:rsidR="00101D77" w:rsidRDefault="0021224E">
      <w:pPr>
        <w:pStyle w:val="Innehll1"/>
        <w:tabs>
          <w:tab w:val="left" w:pos="440"/>
          <w:tab w:val="right" w:leader="dot" w:pos="9062"/>
        </w:tabs>
        <w:rPr>
          <w:b w:val="0"/>
          <w:bCs w:val="0"/>
          <w:caps w:val="0"/>
          <w:noProof/>
          <w:sz w:val="22"/>
          <w:szCs w:val="22"/>
          <w:lang w:eastAsia="sv-SE"/>
        </w:rPr>
      </w:pPr>
      <w:r w:rsidRPr="00371A84">
        <w:rPr>
          <w:rFonts w:ascii="Garamond" w:hAnsi="Garamond" w:cstheme="majorHAnsi"/>
          <w:i/>
          <w:iCs/>
          <w:sz w:val="24"/>
          <w:szCs w:val="24"/>
        </w:rPr>
        <w:fldChar w:fldCharType="begin"/>
      </w:r>
      <w:r w:rsidRPr="00371A84">
        <w:rPr>
          <w:rFonts w:ascii="Garamond" w:hAnsi="Garamond" w:cstheme="majorHAnsi"/>
          <w:i/>
          <w:iCs/>
          <w:sz w:val="24"/>
          <w:szCs w:val="24"/>
        </w:rPr>
        <w:instrText xml:space="preserve"> TOC \o "1-4" \h \z \u </w:instrText>
      </w:r>
      <w:r w:rsidRPr="00371A84">
        <w:rPr>
          <w:rFonts w:ascii="Garamond" w:hAnsi="Garamond" w:cstheme="majorHAnsi"/>
          <w:i/>
          <w:iCs/>
          <w:sz w:val="24"/>
          <w:szCs w:val="24"/>
        </w:rPr>
        <w:fldChar w:fldCharType="separate"/>
      </w:r>
      <w:hyperlink w:anchor="_Toc209085902" w:history="1">
        <w:r w:rsidR="00101D77" w:rsidRPr="00A43DDC">
          <w:rPr>
            <w:rStyle w:val="Hyperlnk"/>
            <w:rFonts w:cs="Arial"/>
            <w:noProof/>
          </w:rPr>
          <w:t>1.</w:t>
        </w:r>
        <w:r w:rsidR="00101D77">
          <w:rPr>
            <w:b w:val="0"/>
            <w:bCs w:val="0"/>
            <w:caps w:val="0"/>
            <w:noProof/>
            <w:sz w:val="22"/>
            <w:szCs w:val="22"/>
            <w:lang w:eastAsia="sv-SE"/>
          </w:rPr>
          <w:tab/>
        </w:r>
        <w:r w:rsidR="00101D77" w:rsidRPr="00A43DDC">
          <w:rPr>
            <w:rStyle w:val="Hyperlnk"/>
            <w:rFonts w:cs="Arial"/>
            <w:noProof/>
          </w:rPr>
          <w:t>Inledning</w:t>
        </w:r>
        <w:r w:rsidR="00101D77">
          <w:rPr>
            <w:noProof/>
            <w:webHidden/>
          </w:rPr>
          <w:tab/>
        </w:r>
        <w:r w:rsidR="00101D77">
          <w:rPr>
            <w:noProof/>
            <w:webHidden/>
          </w:rPr>
          <w:fldChar w:fldCharType="begin"/>
        </w:r>
        <w:r w:rsidR="00101D77">
          <w:rPr>
            <w:noProof/>
            <w:webHidden/>
          </w:rPr>
          <w:instrText xml:space="preserve"> PAGEREF _Toc209085902 \h </w:instrText>
        </w:r>
        <w:r w:rsidR="00101D77">
          <w:rPr>
            <w:noProof/>
            <w:webHidden/>
          </w:rPr>
        </w:r>
        <w:r w:rsidR="00101D77">
          <w:rPr>
            <w:noProof/>
            <w:webHidden/>
          </w:rPr>
          <w:fldChar w:fldCharType="separate"/>
        </w:r>
        <w:r w:rsidR="00101D77">
          <w:rPr>
            <w:noProof/>
            <w:webHidden/>
          </w:rPr>
          <w:t>6</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03" w:history="1">
        <w:r w:rsidR="00101D77" w:rsidRPr="00A43DDC">
          <w:rPr>
            <w:rStyle w:val="Hyperlnk"/>
            <w:rFonts w:cs="Arial"/>
            <w:noProof/>
          </w:rPr>
          <w:t>1.1</w:t>
        </w:r>
        <w:r w:rsidR="00101D77">
          <w:rPr>
            <w:smallCap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_Toc209085903 \h </w:instrText>
        </w:r>
        <w:r w:rsidR="00101D77">
          <w:rPr>
            <w:noProof/>
            <w:webHidden/>
          </w:rPr>
        </w:r>
        <w:r w:rsidR="00101D77">
          <w:rPr>
            <w:noProof/>
            <w:webHidden/>
          </w:rPr>
          <w:fldChar w:fldCharType="separate"/>
        </w:r>
        <w:r w:rsidR="00101D77">
          <w:rPr>
            <w:noProof/>
            <w:webHidden/>
          </w:rPr>
          <w:t>6</w:t>
        </w:r>
        <w:r w:rsidR="00101D77">
          <w:rPr>
            <w:noProof/>
            <w:webHidden/>
          </w:rPr>
          <w:fldChar w:fldCharType="end"/>
        </w:r>
      </w:hyperlink>
    </w:p>
    <w:p w:rsidR="00101D77" w:rsidRDefault="008B2DB6">
      <w:pPr>
        <w:pStyle w:val="Innehll1"/>
        <w:tabs>
          <w:tab w:val="left" w:pos="440"/>
          <w:tab w:val="right" w:leader="dot" w:pos="9062"/>
        </w:tabs>
        <w:rPr>
          <w:b w:val="0"/>
          <w:bCs w:val="0"/>
          <w:caps w:val="0"/>
          <w:noProof/>
          <w:sz w:val="22"/>
          <w:szCs w:val="22"/>
          <w:lang w:eastAsia="sv-SE"/>
        </w:rPr>
      </w:pPr>
      <w:hyperlink w:anchor="_Toc209085904" w:history="1">
        <w:r w:rsidR="00101D77" w:rsidRPr="00A43DDC">
          <w:rPr>
            <w:rStyle w:val="Hyperlnk"/>
            <w:rFonts w:cs="Arial"/>
            <w:noProof/>
          </w:rPr>
          <w:t>2.</w:t>
        </w:r>
        <w:r w:rsidR="00101D77">
          <w:rPr>
            <w:b w:val="0"/>
            <w:bCs w:val="0"/>
            <w:caps w:val="0"/>
            <w:noProof/>
            <w:sz w:val="22"/>
            <w:szCs w:val="22"/>
            <w:lang w:eastAsia="sv-SE"/>
          </w:rPr>
          <w:tab/>
        </w:r>
        <w:r w:rsidR="00101D77" w:rsidRPr="00A43DDC">
          <w:rPr>
            <w:rStyle w:val="Hyperlnk"/>
            <w:rFonts w:cs="Arial"/>
            <w:noProof/>
          </w:rPr>
          <w:t>Viktiga utgångspunkter</w:t>
        </w:r>
        <w:r w:rsidR="00101D77">
          <w:rPr>
            <w:noProof/>
            <w:webHidden/>
          </w:rPr>
          <w:tab/>
        </w:r>
        <w:r w:rsidR="00101D77">
          <w:rPr>
            <w:noProof/>
            <w:webHidden/>
          </w:rPr>
          <w:fldChar w:fldCharType="begin"/>
        </w:r>
        <w:r w:rsidR="00101D77">
          <w:rPr>
            <w:noProof/>
            <w:webHidden/>
          </w:rPr>
          <w:instrText xml:space="preserve"> PAGEREF _Toc209085904 \h </w:instrText>
        </w:r>
        <w:r w:rsidR="00101D77">
          <w:rPr>
            <w:noProof/>
            <w:webHidden/>
          </w:rPr>
        </w:r>
        <w:r w:rsidR="00101D77">
          <w:rPr>
            <w:noProof/>
            <w:webHidden/>
          </w:rPr>
          <w:fldChar w:fldCharType="separate"/>
        </w:r>
        <w:r w:rsidR="00101D77">
          <w:rPr>
            <w:noProof/>
            <w:webHidden/>
          </w:rPr>
          <w:t>6</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05" w:history="1">
        <w:r w:rsidR="00101D77" w:rsidRPr="00A43DDC">
          <w:rPr>
            <w:rStyle w:val="Hyperlnk"/>
            <w:noProof/>
          </w:rPr>
          <w:t>2.1</w:t>
        </w:r>
        <w:r w:rsidR="00101D77">
          <w:rPr>
            <w:smallCaps w:val="0"/>
            <w:noProof/>
            <w:sz w:val="22"/>
            <w:szCs w:val="22"/>
            <w:lang w:eastAsia="sv-SE"/>
          </w:rPr>
          <w:tab/>
        </w:r>
        <w:r w:rsidR="00101D77" w:rsidRPr="00A43DDC">
          <w:rPr>
            <w:rStyle w:val="Hyperlnk"/>
            <w:rFonts w:cs="Arial"/>
            <w:noProof/>
          </w:rPr>
          <w:t>Agenda 2030</w:t>
        </w:r>
        <w:r w:rsidR="00101D77">
          <w:rPr>
            <w:noProof/>
            <w:webHidden/>
          </w:rPr>
          <w:tab/>
        </w:r>
        <w:r w:rsidR="00101D77">
          <w:rPr>
            <w:noProof/>
            <w:webHidden/>
          </w:rPr>
          <w:fldChar w:fldCharType="begin"/>
        </w:r>
        <w:r w:rsidR="00101D77">
          <w:rPr>
            <w:noProof/>
            <w:webHidden/>
          </w:rPr>
          <w:instrText xml:space="preserve"> PAGEREF _Toc209085905 \h </w:instrText>
        </w:r>
        <w:r w:rsidR="00101D77">
          <w:rPr>
            <w:noProof/>
            <w:webHidden/>
          </w:rPr>
        </w:r>
        <w:r w:rsidR="00101D77">
          <w:rPr>
            <w:noProof/>
            <w:webHidden/>
          </w:rPr>
          <w:fldChar w:fldCharType="separate"/>
        </w:r>
        <w:r w:rsidR="00101D77">
          <w:rPr>
            <w:noProof/>
            <w:webHidden/>
          </w:rPr>
          <w:t>7</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06" w:history="1">
        <w:r w:rsidR="00101D77" w:rsidRPr="00A43DDC">
          <w:rPr>
            <w:rStyle w:val="Hyperlnk"/>
            <w:rFonts w:cs="Arial"/>
            <w:noProof/>
          </w:rPr>
          <w:t>2.2</w:t>
        </w:r>
        <w:r w:rsidR="00101D77">
          <w:rPr>
            <w:smallCaps w:val="0"/>
            <w:noProof/>
            <w:sz w:val="22"/>
            <w:szCs w:val="22"/>
            <w:lang w:eastAsia="sv-SE"/>
          </w:rPr>
          <w:tab/>
        </w:r>
        <w:r w:rsidR="00101D77" w:rsidRPr="00A43DDC">
          <w:rPr>
            <w:rStyle w:val="Hyperlnk"/>
            <w:rFonts w:cs="Arial"/>
            <w:noProof/>
          </w:rPr>
          <w:t>Värdegrund</w:t>
        </w:r>
        <w:r w:rsidR="00101D77">
          <w:rPr>
            <w:noProof/>
            <w:webHidden/>
          </w:rPr>
          <w:tab/>
        </w:r>
        <w:r w:rsidR="00101D77">
          <w:rPr>
            <w:noProof/>
            <w:webHidden/>
          </w:rPr>
          <w:fldChar w:fldCharType="begin"/>
        </w:r>
        <w:r w:rsidR="00101D77">
          <w:rPr>
            <w:noProof/>
            <w:webHidden/>
          </w:rPr>
          <w:instrText xml:space="preserve"> PAGEREF _Toc209085906 \h </w:instrText>
        </w:r>
        <w:r w:rsidR="00101D77">
          <w:rPr>
            <w:noProof/>
            <w:webHidden/>
          </w:rPr>
        </w:r>
        <w:r w:rsidR="00101D77">
          <w:rPr>
            <w:noProof/>
            <w:webHidden/>
          </w:rPr>
          <w:fldChar w:fldCharType="separate"/>
        </w:r>
        <w:r w:rsidR="00101D77">
          <w:rPr>
            <w:noProof/>
            <w:webHidden/>
          </w:rPr>
          <w:t>8</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07" w:history="1">
        <w:r w:rsidR="00101D77" w:rsidRPr="00A43DDC">
          <w:rPr>
            <w:rStyle w:val="Hyperlnk"/>
            <w:rFonts w:cs="Arial"/>
            <w:noProof/>
          </w:rPr>
          <w:t>2.3</w:t>
        </w:r>
        <w:r w:rsidR="00101D77">
          <w:rPr>
            <w:smallCaps w:val="0"/>
            <w:noProof/>
            <w:sz w:val="22"/>
            <w:szCs w:val="22"/>
            <w:lang w:eastAsia="sv-SE"/>
          </w:rPr>
          <w:tab/>
        </w:r>
        <w:r w:rsidR="00101D77" w:rsidRPr="00A43DDC">
          <w:rPr>
            <w:rStyle w:val="Hyperlnk"/>
            <w:rFonts w:cs="Arial"/>
            <w:noProof/>
          </w:rPr>
          <w:t>Samordnad individuell plan (SIP)</w:t>
        </w:r>
        <w:r w:rsidR="00101D77">
          <w:rPr>
            <w:noProof/>
            <w:webHidden/>
          </w:rPr>
          <w:tab/>
        </w:r>
        <w:r w:rsidR="00101D77">
          <w:rPr>
            <w:noProof/>
            <w:webHidden/>
          </w:rPr>
          <w:fldChar w:fldCharType="begin"/>
        </w:r>
        <w:r w:rsidR="00101D77">
          <w:rPr>
            <w:noProof/>
            <w:webHidden/>
          </w:rPr>
          <w:instrText xml:space="preserve"> PAGEREF _Toc209085907 \h </w:instrText>
        </w:r>
        <w:r w:rsidR="00101D77">
          <w:rPr>
            <w:noProof/>
            <w:webHidden/>
          </w:rPr>
        </w:r>
        <w:r w:rsidR="00101D77">
          <w:rPr>
            <w:noProof/>
            <w:webHidden/>
          </w:rPr>
          <w:fldChar w:fldCharType="separate"/>
        </w:r>
        <w:r w:rsidR="00101D77">
          <w:rPr>
            <w:noProof/>
            <w:webHidden/>
          </w:rPr>
          <w:t>9</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08" w:history="1">
        <w:r w:rsidR="00101D77" w:rsidRPr="00A43DDC">
          <w:rPr>
            <w:rStyle w:val="Hyperlnk"/>
            <w:rFonts w:cs="Arial"/>
            <w:noProof/>
          </w:rPr>
          <w:t>2.4</w:t>
        </w:r>
        <w:r w:rsidR="00101D77">
          <w:rPr>
            <w:smallCaps w:val="0"/>
            <w:noProof/>
            <w:sz w:val="22"/>
            <w:szCs w:val="22"/>
            <w:lang w:eastAsia="sv-SE"/>
          </w:rPr>
          <w:tab/>
        </w:r>
        <w:r w:rsidR="00101D77" w:rsidRPr="00A43DDC">
          <w:rPr>
            <w:rStyle w:val="Hyperlnk"/>
            <w:rFonts w:cs="Arial"/>
            <w:noProof/>
          </w:rPr>
          <w:t>Samtycke</w:t>
        </w:r>
        <w:r w:rsidR="00101D77">
          <w:rPr>
            <w:noProof/>
            <w:webHidden/>
          </w:rPr>
          <w:tab/>
        </w:r>
        <w:r w:rsidR="00101D77">
          <w:rPr>
            <w:noProof/>
            <w:webHidden/>
          </w:rPr>
          <w:fldChar w:fldCharType="begin"/>
        </w:r>
        <w:r w:rsidR="00101D77">
          <w:rPr>
            <w:noProof/>
            <w:webHidden/>
          </w:rPr>
          <w:instrText xml:space="preserve"> PAGEREF _Toc209085908 \h </w:instrText>
        </w:r>
        <w:r w:rsidR="00101D77">
          <w:rPr>
            <w:noProof/>
            <w:webHidden/>
          </w:rPr>
        </w:r>
        <w:r w:rsidR="00101D77">
          <w:rPr>
            <w:noProof/>
            <w:webHidden/>
          </w:rPr>
          <w:fldChar w:fldCharType="separate"/>
        </w:r>
        <w:r w:rsidR="00101D77">
          <w:rPr>
            <w:noProof/>
            <w:webHidden/>
          </w:rPr>
          <w:t>9</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09" w:history="1">
        <w:r w:rsidR="00101D77" w:rsidRPr="00A43DDC">
          <w:rPr>
            <w:rStyle w:val="Hyperlnk"/>
            <w:rFonts w:cs="Arial"/>
            <w:noProof/>
          </w:rPr>
          <w:t>2.5</w:t>
        </w:r>
        <w:r w:rsidR="00101D77">
          <w:rPr>
            <w:smallCaps w:val="0"/>
            <w:noProof/>
            <w:sz w:val="22"/>
            <w:szCs w:val="22"/>
            <w:lang w:eastAsia="sv-SE"/>
          </w:rPr>
          <w:tab/>
        </w:r>
        <w:r w:rsidR="00101D77" w:rsidRPr="00A43DDC">
          <w:rPr>
            <w:rStyle w:val="Hyperlnk"/>
            <w:rFonts w:cs="Arial"/>
            <w:noProof/>
          </w:rPr>
          <w:t>Våld i nära relationer, misstanke om barn som far illa</w:t>
        </w:r>
        <w:r w:rsidR="00101D77">
          <w:rPr>
            <w:noProof/>
            <w:webHidden/>
          </w:rPr>
          <w:tab/>
        </w:r>
        <w:r w:rsidR="00101D77">
          <w:rPr>
            <w:noProof/>
            <w:webHidden/>
          </w:rPr>
          <w:fldChar w:fldCharType="begin"/>
        </w:r>
        <w:r w:rsidR="00101D77">
          <w:rPr>
            <w:noProof/>
            <w:webHidden/>
          </w:rPr>
          <w:instrText xml:space="preserve"> PAGEREF _Toc209085909 \h </w:instrText>
        </w:r>
        <w:r w:rsidR="00101D77">
          <w:rPr>
            <w:noProof/>
            <w:webHidden/>
          </w:rPr>
        </w:r>
        <w:r w:rsidR="00101D77">
          <w:rPr>
            <w:noProof/>
            <w:webHidden/>
          </w:rPr>
          <w:fldChar w:fldCharType="separate"/>
        </w:r>
        <w:r w:rsidR="00101D77">
          <w:rPr>
            <w:noProof/>
            <w:webHidden/>
          </w:rPr>
          <w:t>9</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10" w:history="1">
        <w:r w:rsidR="00101D77" w:rsidRPr="00A43DDC">
          <w:rPr>
            <w:rStyle w:val="Hyperlnk"/>
            <w:rFonts w:cs="Arial"/>
            <w:noProof/>
          </w:rPr>
          <w:t>2.6</w:t>
        </w:r>
        <w:r w:rsidR="00101D77">
          <w:rPr>
            <w:smallCaps w:val="0"/>
            <w:noProof/>
            <w:sz w:val="22"/>
            <w:szCs w:val="22"/>
            <w:lang w:eastAsia="sv-SE"/>
          </w:rPr>
          <w:tab/>
        </w:r>
        <w:r w:rsidR="00101D77" w:rsidRPr="00A43DDC">
          <w:rPr>
            <w:rStyle w:val="Hyperlnk"/>
            <w:rFonts w:cs="Arial"/>
            <w:noProof/>
          </w:rPr>
          <w:t>God och nära vård</w:t>
        </w:r>
        <w:r w:rsidR="00101D77">
          <w:rPr>
            <w:noProof/>
            <w:webHidden/>
          </w:rPr>
          <w:tab/>
        </w:r>
        <w:r w:rsidR="00101D77">
          <w:rPr>
            <w:noProof/>
            <w:webHidden/>
          </w:rPr>
          <w:fldChar w:fldCharType="begin"/>
        </w:r>
        <w:r w:rsidR="00101D77">
          <w:rPr>
            <w:noProof/>
            <w:webHidden/>
          </w:rPr>
          <w:instrText xml:space="preserve"> PAGEREF _Toc209085910 \h </w:instrText>
        </w:r>
        <w:r w:rsidR="00101D77">
          <w:rPr>
            <w:noProof/>
            <w:webHidden/>
          </w:rPr>
        </w:r>
        <w:r w:rsidR="00101D77">
          <w:rPr>
            <w:noProof/>
            <w:webHidden/>
          </w:rPr>
          <w:fldChar w:fldCharType="separate"/>
        </w:r>
        <w:r w:rsidR="00101D77">
          <w:rPr>
            <w:noProof/>
            <w:webHidden/>
          </w:rPr>
          <w:t>10</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11" w:history="1">
        <w:r w:rsidR="00101D77" w:rsidRPr="00A43DDC">
          <w:rPr>
            <w:rStyle w:val="Hyperlnk"/>
            <w:rFonts w:cs="Arial"/>
            <w:noProof/>
          </w:rPr>
          <w:t>2.7</w:t>
        </w:r>
        <w:r w:rsidR="00101D77">
          <w:rPr>
            <w:smallCaps w:val="0"/>
            <w:noProof/>
            <w:sz w:val="22"/>
            <w:szCs w:val="22"/>
            <w:lang w:eastAsia="sv-SE"/>
          </w:rPr>
          <w:tab/>
        </w:r>
        <w:r w:rsidR="00101D77" w:rsidRPr="00A43DDC">
          <w:rPr>
            <w:rStyle w:val="Hyperlnk"/>
            <w:rFonts w:cs="Arial"/>
            <w:noProof/>
          </w:rPr>
          <w:t>God man och förvaltare</w:t>
        </w:r>
        <w:r w:rsidR="00101D77">
          <w:rPr>
            <w:noProof/>
            <w:webHidden/>
          </w:rPr>
          <w:tab/>
        </w:r>
        <w:r w:rsidR="00101D77">
          <w:rPr>
            <w:noProof/>
            <w:webHidden/>
          </w:rPr>
          <w:fldChar w:fldCharType="begin"/>
        </w:r>
        <w:r w:rsidR="00101D77">
          <w:rPr>
            <w:noProof/>
            <w:webHidden/>
          </w:rPr>
          <w:instrText xml:space="preserve"> PAGEREF _Toc209085911 \h </w:instrText>
        </w:r>
        <w:r w:rsidR="00101D77">
          <w:rPr>
            <w:noProof/>
            <w:webHidden/>
          </w:rPr>
        </w:r>
        <w:r w:rsidR="00101D77">
          <w:rPr>
            <w:noProof/>
            <w:webHidden/>
          </w:rPr>
          <w:fldChar w:fldCharType="separate"/>
        </w:r>
        <w:r w:rsidR="00101D77">
          <w:rPr>
            <w:noProof/>
            <w:webHidden/>
          </w:rPr>
          <w:t>10</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12" w:history="1">
        <w:r w:rsidR="00101D77" w:rsidRPr="00A43DDC">
          <w:rPr>
            <w:rStyle w:val="Hyperlnk"/>
            <w:rFonts w:eastAsiaTheme="minorHAnsi" w:cs="Arial"/>
            <w:noProof/>
          </w:rPr>
          <w:t>2.8</w:t>
        </w:r>
        <w:r w:rsidR="00101D77">
          <w:rPr>
            <w:smallCaps w:val="0"/>
            <w:noProof/>
            <w:sz w:val="22"/>
            <w:szCs w:val="22"/>
            <w:lang w:eastAsia="sv-SE"/>
          </w:rPr>
          <w:tab/>
        </w:r>
        <w:r w:rsidR="00101D77" w:rsidRPr="00A43DDC">
          <w:rPr>
            <w:rStyle w:val="Hyperlnk"/>
            <w:rFonts w:eastAsiaTheme="minorHAnsi" w:cs="Arial"/>
            <w:noProof/>
          </w:rPr>
          <w:t>Barnperspektiv</w:t>
        </w:r>
        <w:r w:rsidR="00101D77">
          <w:rPr>
            <w:noProof/>
            <w:webHidden/>
          </w:rPr>
          <w:tab/>
        </w:r>
        <w:r w:rsidR="00101D77">
          <w:rPr>
            <w:noProof/>
            <w:webHidden/>
          </w:rPr>
          <w:fldChar w:fldCharType="begin"/>
        </w:r>
        <w:r w:rsidR="00101D77">
          <w:rPr>
            <w:noProof/>
            <w:webHidden/>
          </w:rPr>
          <w:instrText xml:space="preserve"> PAGEREF _Toc209085912 \h </w:instrText>
        </w:r>
        <w:r w:rsidR="00101D77">
          <w:rPr>
            <w:noProof/>
            <w:webHidden/>
          </w:rPr>
        </w:r>
        <w:r w:rsidR="00101D77">
          <w:rPr>
            <w:noProof/>
            <w:webHidden/>
          </w:rPr>
          <w:fldChar w:fldCharType="separate"/>
        </w:r>
        <w:r w:rsidR="00101D77">
          <w:rPr>
            <w:noProof/>
            <w:webHidden/>
          </w:rPr>
          <w:t>11</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13" w:history="1">
        <w:r w:rsidR="00101D77" w:rsidRPr="00A43DDC">
          <w:rPr>
            <w:rStyle w:val="Hyperlnk"/>
            <w:noProof/>
          </w:rPr>
          <w:t>3.1</w:t>
        </w:r>
        <w:r w:rsidR="00101D77">
          <w:rPr>
            <w:smallCaps w:val="0"/>
            <w:noProof/>
            <w:sz w:val="22"/>
            <w:szCs w:val="22"/>
            <w:lang w:eastAsia="sv-SE"/>
          </w:rPr>
          <w:tab/>
        </w:r>
        <w:r w:rsidR="00101D77" w:rsidRPr="00A43DDC">
          <w:rPr>
            <w:rStyle w:val="Hyperlnk"/>
            <w:noProof/>
          </w:rPr>
          <w:t>Insatser utan föregående behovsbedömning</w:t>
        </w:r>
        <w:r w:rsidR="00101D77">
          <w:rPr>
            <w:noProof/>
            <w:webHidden/>
          </w:rPr>
          <w:tab/>
        </w:r>
        <w:r w:rsidR="00101D77">
          <w:rPr>
            <w:noProof/>
            <w:webHidden/>
          </w:rPr>
          <w:fldChar w:fldCharType="begin"/>
        </w:r>
        <w:r w:rsidR="00101D77">
          <w:rPr>
            <w:noProof/>
            <w:webHidden/>
          </w:rPr>
          <w:instrText xml:space="preserve"> PAGEREF _Toc209085913 \h </w:instrText>
        </w:r>
        <w:r w:rsidR="00101D77">
          <w:rPr>
            <w:noProof/>
            <w:webHidden/>
          </w:rPr>
        </w:r>
        <w:r w:rsidR="00101D77">
          <w:rPr>
            <w:noProof/>
            <w:webHidden/>
          </w:rPr>
          <w:fldChar w:fldCharType="separate"/>
        </w:r>
        <w:r w:rsidR="00101D77">
          <w:rPr>
            <w:noProof/>
            <w:webHidden/>
          </w:rPr>
          <w:t>12</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14" w:history="1">
        <w:r w:rsidR="00101D77" w:rsidRPr="00A43DDC">
          <w:rPr>
            <w:rStyle w:val="Hyperlnk"/>
            <w:noProof/>
          </w:rPr>
          <w:t>3.2</w:t>
        </w:r>
        <w:r w:rsidR="00101D77">
          <w:rPr>
            <w:smallCaps w:val="0"/>
            <w:noProof/>
            <w:sz w:val="22"/>
            <w:szCs w:val="22"/>
            <w:lang w:eastAsia="sv-SE"/>
          </w:rPr>
          <w:tab/>
        </w:r>
        <w:r w:rsidR="00101D77" w:rsidRPr="00A43DDC">
          <w:rPr>
            <w:rStyle w:val="Hyperlnk"/>
            <w:noProof/>
          </w:rPr>
          <w:t>Trygghetslarm</w:t>
        </w:r>
        <w:r w:rsidR="00101D77">
          <w:rPr>
            <w:noProof/>
            <w:webHidden/>
          </w:rPr>
          <w:tab/>
        </w:r>
        <w:r w:rsidR="00101D77">
          <w:rPr>
            <w:noProof/>
            <w:webHidden/>
          </w:rPr>
          <w:fldChar w:fldCharType="begin"/>
        </w:r>
        <w:r w:rsidR="00101D77">
          <w:rPr>
            <w:noProof/>
            <w:webHidden/>
          </w:rPr>
          <w:instrText xml:space="preserve"> PAGEREF _Toc209085914 \h </w:instrText>
        </w:r>
        <w:r w:rsidR="00101D77">
          <w:rPr>
            <w:noProof/>
            <w:webHidden/>
          </w:rPr>
        </w:r>
        <w:r w:rsidR="00101D77">
          <w:rPr>
            <w:noProof/>
            <w:webHidden/>
          </w:rPr>
          <w:fldChar w:fldCharType="separate"/>
        </w:r>
        <w:r w:rsidR="00101D77">
          <w:rPr>
            <w:noProof/>
            <w:webHidden/>
          </w:rPr>
          <w:t>12</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15" w:history="1">
        <w:r w:rsidR="00101D77" w:rsidRPr="00A43DDC">
          <w:rPr>
            <w:rStyle w:val="Hyperlnk"/>
            <w:rFonts w:cs="Arial"/>
            <w:noProof/>
          </w:rPr>
          <w:t>3.3</w:t>
        </w:r>
        <w:r w:rsidR="00101D77">
          <w:rPr>
            <w:smallCaps w:val="0"/>
            <w:noProof/>
            <w:sz w:val="22"/>
            <w:szCs w:val="22"/>
            <w:lang w:eastAsia="sv-SE"/>
          </w:rPr>
          <w:tab/>
        </w:r>
        <w:r w:rsidR="00101D77" w:rsidRPr="00A43DDC">
          <w:rPr>
            <w:rStyle w:val="Hyperlnk"/>
            <w:rFonts w:cs="Arial"/>
            <w:noProof/>
          </w:rPr>
          <w:t>Avlösning enligt SoL</w:t>
        </w:r>
        <w:r w:rsidR="00101D77">
          <w:rPr>
            <w:noProof/>
            <w:webHidden/>
          </w:rPr>
          <w:tab/>
        </w:r>
        <w:r w:rsidR="00101D77">
          <w:rPr>
            <w:noProof/>
            <w:webHidden/>
          </w:rPr>
          <w:fldChar w:fldCharType="begin"/>
        </w:r>
        <w:r w:rsidR="00101D77">
          <w:rPr>
            <w:noProof/>
            <w:webHidden/>
          </w:rPr>
          <w:instrText xml:space="preserve"> PAGEREF _Toc209085915 \h </w:instrText>
        </w:r>
        <w:r w:rsidR="00101D77">
          <w:rPr>
            <w:noProof/>
            <w:webHidden/>
          </w:rPr>
        </w:r>
        <w:r w:rsidR="00101D77">
          <w:rPr>
            <w:noProof/>
            <w:webHidden/>
          </w:rPr>
          <w:fldChar w:fldCharType="separate"/>
        </w:r>
        <w:r w:rsidR="00101D77">
          <w:rPr>
            <w:noProof/>
            <w:webHidden/>
          </w:rPr>
          <w:t>13</w:t>
        </w:r>
        <w:r w:rsidR="00101D77">
          <w:rPr>
            <w:noProof/>
            <w:webHidden/>
          </w:rPr>
          <w:fldChar w:fldCharType="end"/>
        </w:r>
      </w:hyperlink>
    </w:p>
    <w:p w:rsidR="00101D77" w:rsidRDefault="008B2DB6">
      <w:pPr>
        <w:pStyle w:val="Innehll2"/>
        <w:tabs>
          <w:tab w:val="left" w:pos="660"/>
          <w:tab w:val="right" w:leader="dot" w:pos="9062"/>
        </w:tabs>
        <w:rPr>
          <w:smallCaps w:val="0"/>
          <w:noProof/>
          <w:sz w:val="22"/>
          <w:szCs w:val="22"/>
          <w:lang w:eastAsia="sv-SE"/>
        </w:rPr>
      </w:pPr>
      <w:hyperlink w:anchor="_Toc209085916" w:history="1">
        <w:r w:rsidR="00101D77" w:rsidRPr="00A43DDC">
          <w:rPr>
            <w:rStyle w:val="Hyperlnk"/>
            <w:rFonts w:cs="Arial"/>
            <w:noProof/>
          </w:rPr>
          <w:t>4.</w:t>
        </w:r>
        <w:r w:rsidR="00101D77">
          <w:rPr>
            <w:smallCaps w:val="0"/>
            <w:noProof/>
            <w:sz w:val="22"/>
            <w:szCs w:val="22"/>
            <w:lang w:eastAsia="sv-SE"/>
          </w:rPr>
          <w:tab/>
        </w:r>
        <w:r w:rsidR="00101D77" w:rsidRPr="00A43DDC">
          <w:rPr>
            <w:rStyle w:val="Hyperlnk"/>
            <w:rFonts w:cs="Arial"/>
            <w:noProof/>
          </w:rPr>
          <w:t>Ytterligare insatser i förebyggande syfte</w:t>
        </w:r>
        <w:r w:rsidR="00101D77">
          <w:rPr>
            <w:noProof/>
            <w:webHidden/>
          </w:rPr>
          <w:tab/>
        </w:r>
        <w:r w:rsidR="00101D77">
          <w:rPr>
            <w:noProof/>
            <w:webHidden/>
          </w:rPr>
          <w:fldChar w:fldCharType="begin"/>
        </w:r>
        <w:r w:rsidR="00101D77">
          <w:rPr>
            <w:noProof/>
            <w:webHidden/>
          </w:rPr>
          <w:instrText xml:space="preserve"> PAGEREF _Toc209085916 \h </w:instrText>
        </w:r>
        <w:r w:rsidR="00101D77">
          <w:rPr>
            <w:noProof/>
            <w:webHidden/>
          </w:rPr>
        </w:r>
        <w:r w:rsidR="00101D77">
          <w:rPr>
            <w:noProof/>
            <w:webHidden/>
          </w:rPr>
          <w:fldChar w:fldCharType="separate"/>
        </w:r>
        <w:r w:rsidR="00101D77">
          <w:rPr>
            <w:noProof/>
            <w:webHidden/>
          </w:rPr>
          <w:t>13</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17" w:history="1">
        <w:r w:rsidR="00101D77" w:rsidRPr="00A43DDC">
          <w:rPr>
            <w:rStyle w:val="Hyperlnk"/>
            <w:rFonts w:cs="Segoe UI"/>
            <w:noProof/>
          </w:rPr>
          <w:t>4.1</w:t>
        </w:r>
        <w:r w:rsidR="00101D77">
          <w:rPr>
            <w:smallCaps w:val="0"/>
            <w:noProof/>
            <w:sz w:val="22"/>
            <w:szCs w:val="22"/>
            <w:lang w:eastAsia="sv-SE"/>
          </w:rPr>
          <w:tab/>
        </w:r>
        <w:r w:rsidR="00101D77" w:rsidRPr="00A43DDC">
          <w:rPr>
            <w:rStyle w:val="Hyperlnk"/>
            <w:rFonts w:cs="Segoe UI"/>
            <w:noProof/>
          </w:rPr>
          <w:t>Äldrerådgivning</w:t>
        </w:r>
        <w:r w:rsidR="00101D77">
          <w:rPr>
            <w:noProof/>
            <w:webHidden/>
          </w:rPr>
          <w:tab/>
        </w:r>
        <w:r w:rsidR="00101D77">
          <w:rPr>
            <w:noProof/>
            <w:webHidden/>
          </w:rPr>
          <w:fldChar w:fldCharType="begin"/>
        </w:r>
        <w:r w:rsidR="00101D77">
          <w:rPr>
            <w:noProof/>
            <w:webHidden/>
          </w:rPr>
          <w:instrText xml:space="preserve"> PAGEREF _Toc209085917 \h </w:instrText>
        </w:r>
        <w:r w:rsidR="00101D77">
          <w:rPr>
            <w:noProof/>
            <w:webHidden/>
          </w:rPr>
        </w:r>
        <w:r w:rsidR="00101D77">
          <w:rPr>
            <w:noProof/>
            <w:webHidden/>
          </w:rPr>
          <w:fldChar w:fldCharType="separate"/>
        </w:r>
        <w:r w:rsidR="00101D77">
          <w:rPr>
            <w:noProof/>
            <w:webHidden/>
          </w:rPr>
          <w:t>13</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18" w:history="1">
        <w:r w:rsidR="00101D77" w:rsidRPr="00A43DDC">
          <w:rPr>
            <w:rStyle w:val="Hyperlnk"/>
            <w:rFonts w:cs="Segoe UI"/>
            <w:noProof/>
          </w:rPr>
          <w:t>4.2</w:t>
        </w:r>
        <w:r w:rsidR="00101D77">
          <w:rPr>
            <w:smallCaps w:val="0"/>
            <w:noProof/>
            <w:sz w:val="22"/>
            <w:szCs w:val="22"/>
            <w:lang w:eastAsia="sv-SE"/>
          </w:rPr>
          <w:tab/>
        </w:r>
        <w:r w:rsidR="00101D77" w:rsidRPr="00A43DDC">
          <w:rPr>
            <w:rStyle w:val="Hyperlnk"/>
            <w:rFonts w:cs="Segoe UI"/>
            <w:noProof/>
          </w:rPr>
          <w:t>Anhörigrådgivning</w:t>
        </w:r>
        <w:r w:rsidR="00101D77">
          <w:rPr>
            <w:noProof/>
            <w:webHidden/>
          </w:rPr>
          <w:tab/>
        </w:r>
        <w:r w:rsidR="00101D77">
          <w:rPr>
            <w:noProof/>
            <w:webHidden/>
          </w:rPr>
          <w:fldChar w:fldCharType="begin"/>
        </w:r>
        <w:r w:rsidR="00101D77">
          <w:rPr>
            <w:noProof/>
            <w:webHidden/>
          </w:rPr>
          <w:instrText xml:space="preserve"> PAGEREF _Toc209085918 \h </w:instrText>
        </w:r>
        <w:r w:rsidR="00101D77">
          <w:rPr>
            <w:noProof/>
            <w:webHidden/>
          </w:rPr>
        </w:r>
        <w:r w:rsidR="00101D77">
          <w:rPr>
            <w:noProof/>
            <w:webHidden/>
          </w:rPr>
          <w:fldChar w:fldCharType="separate"/>
        </w:r>
        <w:r w:rsidR="00101D77">
          <w:rPr>
            <w:noProof/>
            <w:webHidden/>
          </w:rPr>
          <w:t>13</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19" w:history="1">
        <w:r w:rsidR="00101D77" w:rsidRPr="00A43DDC">
          <w:rPr>
            <w:rStyle w:val="Hyperlnk"/>
            <w:rFonts w:cs="Segoe UI"/>
            <w:noProof/>
          </w:rPr>
          <w:t>4.3</w:t>
        </w:r>
        <w:r w:rsidR="00101D77">
          <w:rPr>
            <w:smallCaps w:val="0"/>
            <w:noProof/>
            <w:sz w:val="22"/>
            <w:szCs w:val="22"/>
            <w:lang w:eastAsia="sv-SE"/>
          </w:rPr>
          <w:tab/>
        </w:r>
        <w:r w:rsidR="00101D77" w:rsidRPr="00A43DDC">
          <w:rPr>
            <w:rStyle w:val="Hyperlnk"/>
            <w:rFonts w:cs="Segoe UI"/>
            <w:noProof/>
          </w:rPr>
          <w:t>Fixartjänst</w:t>
        </w:r>
        <w:r w:rsidR="00101D77">
          <w:rPr>
            <w:noProof/>
            <w:webHidden/>
          </w:rPr>
          <w:tab/>
        </w:r>
        <w:r w:rsidR="00101D77">
          <w:rPr>
            <w:noProof/>
            <w:webHidden/>
          </w:rPr>
          <w:fldChar w:fldCharType="begin"/>
        </w:r>
        <w:r w:rsidR="00101D77">
          <w:rPr>
            <w:noProof/>
            <w:webHidden/>
          </w:rPr>
          <w:instrText xml:space="preserve"> PAGEREF _Toc209085919 \h </w:instrText>
        </w:r>
        <w:r w:rsidR="00101D77">
          <w:rPr>
            <w:noProof/>
            <w:webHidden/>
          </w:rPr>
        </w:r>
        <w:r w:rsidR="00101D77">
          <w:rPr>
            <w:noProof/>
            <w:webHidden/>
          </w:rPr>
          <w:fldChar w:fldCharType="separate"/>
        </w:r>
        <w:r w:rsidR="00101D77">
          <w:rPr>
            <w:noProof/>
            <w:webHidden/>
          </w:rPr>
          <w:t>13</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20" w:history="1">
        <w:r w:rsidR="00101D77" w:rsidRPr="00A43DDC">
          <w:rPr>
            <w:rStyle w:val="Hyperlnk"/>
            <w:rFonts w:cs="Segoe UI"/>
            <w:noProof/>
          </w:rPr>
          <w:t>4.4</w:t>
        </w:r>
        <w:r w:rsidR="00101D77">
          <w:rPr>
            <w:smallCaps w:val="0"/>
            <w:noProof/>
            <w:sz w:val="22"/>
            <w:szCs w:val="22"/>
            <w:lang w:eastAsia="sv-SE"/>
          </w:rPr>
          <w:tab/>
        </w:r>
        <w:r w:rsidR="00101D77" w:rsidRPr="00A43DDC">
          <w:rPr>
            <w:rStyle w:val="Hyperlnk"/>
            <w:rFonts w:cs="Segoe UI"/>
            <w:noProof/>
          </w:rPr>
          <w:t>Frivillig Centralen</w:t>
        </w:r>
        <w:r w:rsidR="00101D77">
          <w:rPr>
            <w:noProof/>
            <w:webHidden/>
          </w:rPr>
          <w:tab/>
        </w:r>
        <w:r w:rsidR="00101D77">
          <w:rPr>
            <w:noProof/>
            <w:webHidden/>
          </w:rPr>
          <w:fldChar w:fldCharType="begin"/>
        </w:r>
        <w:r w:rsidR="00101D77">
          <w:rPr>
            <w:noProof/>
            <w:webHidden/>
          </w:rPr>
          <w:instrText xml:space="preserve"> PAGEREF _Toc209085920 \h </w:instrText>
        </w:r>
        <w:r w:rsidR="00101D77">
          <w:rPr>
            <w:noProof/>
            <w:webHidden/>
          </w:rPr>
        </w:r>
        <w:r w:rsidR="00101D77">
          <w:rPr>
            <w:noProof/>
            <w:webHidden/>
          </w:rPr>
          <w:fldChar w:fldCharType="separate"/>
        </w:r>
        <w:r w:rsidR="00101D77">
          <w:rPr>
            <w:noProof/>
            <w:webHidden/>
          </w:rPr>
          <w:t>13</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21" w:history="1">
        <w:r w:rsidR="00101D77" w:rsidRPr="00A43DDC">
          <w:rPr>
            <w:rStyle w:val="Hyperlnk"/>
            <w:rFonts w:cs="Segoe UI"/>
            <w:noProof/>
          </w:rPr>
          <w:t>4.5</w:t>
        </w:r>
        <w:r w:rsidR="00101D77">
          <w:rPr>
            <w:smallCaps w:val="0"/>
            <w:noProof/>
            <w:sz w:val="22"/>
            <w:szCs w:val="22"/>
            <w:lang w:eastAsia="sv-SE"/>
          </w:rPr>
          <w:tab/>
        </w:r>
        <w:r w:rsidR="00101D77" w:rsidRPr="00A43DDC">
          <w:rPr>
            <w:rStyle w:val="Hyperlnk"/>
            <w:rFonts w:cs="Segoe UI"/>
            <w:noProof/>
          </w:rPr>
          <w:t>Träffpunkt Seniorcenter</w:t>
        </w:r>
        <w:r w:rsidR="00101D77">
          <w:rPr>
            <w:noProof/>
            <w:webHidden/>
          </w:rPr>
          <w:tab/>
        </w:r>
        <w:r w:rsidR="00101D77">
          <w:rPr>
            <w:noProof/>
            <w:webHidden/>
          </w:rPr>
          <w:fldChar w:fldCharType="begin"/>
        </w:r>
        <w:r w:rsidR="00101D77">
          <w:rPr>
            <w:noProof/>
            <w:webHidden/>
          </w:rPr>
          <w:instrText xml:space="preserve"> PAGEREF _Toc209085921 \h </w:instrText>
        </w:r>
        <w:r w:rsidR="00101D77">
          <w:rPr>
            <w:noProof/>
            <w:webHidden/>
          </w:rPr>
        </w:r>
        <w:r w:rsidR="00101D77">
          <w:rPr>
            <w:noProof/>
            <w:webHidden/>
          </w:rPr>
          <w:fldChar w:fldCharType="separate"/>
        </w:r>
        <w:r w:rsidR="00101D77">
          <w:rPr>
            <w:noProof/>
            <w:webHidden/>
          </w:rPr>
          <w:t>14</w:t>
        </w:r>
        <w:r w:rsidR="00101D77">
          <w:rPr>
            <w:noProof/>
            <w:webHidden/>
          </w:rPr>
          <w:fldChar w:fldCharType="end"/>
        </w:r>
      </w:hyperlink>
    </w:p>
    <w:p w:rsidR="00101D77" w:rsidRDefault="008B2DB6">
      <w:pPr>
        <w:pStyle w:val="Innehll1"/>
        <w:tabs>
          <w:tab w:val="left" w:pos="440"/>
          <w:tab w:val="right" w:leader="dot" w:pos="9062"/>
        </w:tabs>
        <w:rPr>
          <w:b w:val="0"/>
          <w:bCs w:val="0"/>
          <w:caps w:val="0"/>
          <w:noProof/>
          <w:sz w:val="22"/>
          <w:szCs w:val="22"/>
          <w:lang w:eastAsia="sv-SE"/>
        </w:rPr>
      </w:pPr>
      <w:hyperlink w:anchor="_Toc209085922" w:history="1">
        <w:r w:rsidR="00101D77" w:rsidRPr="00A43DDC">
          <w:rPr>
            <w:rStyle w:val="Hyperlnk"/>
            <w:rFonts w:cs="Arial"/>
            <w:noProof/>
          </w:rPr>
          <w:t>5.</w:t>
        </w:r>
        <w:r w:rsidR="00101D77">
          <w:rPr>
            <w:b w:val="0"/>
            <w:bCs w:val="0"/>
            <w:caps w:val="0"/>
            <w:noProof/>
            <w:sz w:val="22"/>
            <w:szCs w:val="22"/>
            <w:lang w:eastAsia="sv-SE"/>
          </w:rPr>
          <w:tab/>
        </w:r>
        <w:r w:rsidR="00101D77" w:rsidRPr="00A43DDC">
          <w:rPr>
            <w:rStyle w:val="Hyperlnk"/>
            <w:rFonts w:cs="Arial"/>
            <w:noProof/>
          </w:rPr>
          <w:t>Handläggning enligt SoL och LSS</w:t>
        </w:r>
        <w:r w:rsidR="00101D77">
          <w:rPr>
            <w:noProof/>
            <w:webHidden/>
          </w:rPr>
          <w:tab/>
        </w:r>
        <w:r w:rsidR="00101D77">
          <w:rPr>
            <w:noProof/>
            <w:webHidden/>
          </w:rPr>
          <w:fldChar w:fldCharType="begin"/>
        </w:r>
        <w:r w:rsidR="00101D77">
          <w:rPr>
            <w:noProof/>
            <w:webHidden/>
          </w:rPr>
          <w:instrText xml:space="preserve"> PAGEREF _Toc209085922 \h </w:instrText>
        </w:r>
        <w:r w:rsidR="00101D77">
          <w:rPr>
            <w:noProof/>
            <w:webHidden/>
          </w:rPr>
        </w:r>
        <w:r w:rsidR="00101D77">
          <w:rPr>
            <w:noProof/>
            <w:webHidden/>
          </w:rPr>
          <w:fldChar w:fldCharType="separate"/>
        </w:r>
        <w:r w:rsidR="00101D77">
          <w:rPr>
            <w:noProof/>
            <w:webHidden/>
          </w:rPr>
          <w:t>14</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23" w:history="1">
        <w:r w:rsidR="00101D77" w:rsidRPr="00A43DDC">
          <w:rPr>
            <w:rStyle w:val="Hyperlnk"/>
            <w:rFonts w:cs="Arial"/>
            <w:noProof/>
          </w:rPr>
          <w:t>5.1</w:t>
        </w:r>
        <w:r w:rsidR="00101D77">
          <w:rPr>
            <w:smallCaps w:val="0"/>
            <w:noProof/>
            <w:sz w:val="22"/>
            <w:szCs w:val="22"/>
            <w:lang w:eastAsia="sv-SE"/>
          </w:rPr>
          <w:tab/>
        </w:r>
        <w:r w:rsidR="00101D77" w:rsidRPr="00A43DDC">
          <w:rPr>
            <w:rStyle w:val="Hyperlnk"/>
            <w:rFonts w:cs="Arial"/>
            <w:noProof/>
          </w:rPr>
          <w:t>Allmänna utgångspunkter i handläggningen</w:t>
        </w:r>
        <w:r w:rsidR="00101D77">
          <w:rPr>
            <w:noProof/>
            <w:webHidden/>
          </w:rPr>
          <w:tab/>
        </w:r>
        <w:r w:rsidR="00101D77">
          <w:rPr>
            <w:noProof/>
            <w:webHidden/>
          </w:rPr>
          <w:fldChar w:fldCharType="begin"/>
        </w:r>
        <w:r w:rsidR="00101D77">
          <w:rPr>
            <w:noProof/>
            <w:webHidden/>
          </w:rPr>
          <w:instrText xml:space="preserve"> PAGEREF _Toc209085923 \h </w:instrText>
        </w:r>
        <w:r w:rsidR="00101D77">
          <w:rPr>
            <w:noProof/>
            <w:webHidden/>
          </w:rPr>
        </w:r>
        <w:r w:rsidR="00101D77">
          <w:rPr>
            <w:noProof/>
            <w:webHidden/>
          </w:rPr>
          <w:fldChar w:fldCharType="separate"/>
        </w:r>
        <w:r w:rsidR="00101D77">
          <w:rPr>
            <w:noProof/>
            <w:webHidden/>
          </w:rPr>
          <w:t>15</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24" w:history="1">
        <w:r w:rsidR="00101D77" w:rsidRPr="00A43DDC">
          <w:rPr>
            <w:rStyle w:val="Hyperlnk"/>
            <w:noProof/>
          </w:rPr>
          <w:t>5.2</w:t>
        </w:r>
        <w:r w:rsidR="00101D77">
          <w:rPr>
            <w:smallCaps w:val="0"/>
            <w:noProof/>
            <w:sz w:val="22"/>
            <w:szCs w:val="22"/>
            <w:lang w:eastAsia="sv-SE"/>
          </w:rPr>
          <w:tab/>
        </w:r>
        <w:r w:rsidR="00101D77" w:rsidRPr="00A43DDC">
          <w:rPr>
            <w:rStyle w:val="Hyperlnk"/>
            <w:noProof/>
          </w:rPr>
          <w:t>Aktualisera</w:t>
        </w:r>
        <w:r w:rsidR="00101D77">
          <w:rPr>
            <w:noProof/>
            <w:webHidden/>
          </w:rPr>
          <w:tab/>
        </w:r>
        <w:r w:rsidR="00101D77">
          <w:rPr>
            <w:noProof/>
            <w:webHidden/>
          </w:rPr>
          <w:fldChar w:fldCharType="begin"/>
        </w:r>
        <w:r w:rsidR="00101D77">
          <w:rPr>
            <w:noProof/>
            <w:webHidden/>
          </w:rPr>
          <w:instrText xml:space="preserve"> PAGEREF _Toc209085924 \h </w:instrText>
        </w:r>
        <w:r w:rsidR="00101D77">
          <w:rPr>
            <w:noProof/>
            <w:webHidden/>
          </w:rPr>
        </w:r>
        <w:r w:rsidR="00101D77">
          <w:rPr>
            <w:noProof/>
            <w:webHidden/>
          </w:rPr>
          <w:fldChar w:fldCharType="separate"/>
        </w:r>
        <w:r w:rsidR="00101D77">
          <w:rPr>
            <w:noProof/>
            <w:webHidden/>
          </w:rPr>
          <w:t>16</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25" w:history="1">
        <w:r w:rsidR="00101D77" w:rsidRPr="00A43DDC">
          <w:rPr>
            <w:rStyle w:val="Hyperlnk"/>
            <w:rFonts w:cs="Arial"/>
            <w:noProof/>
          </w:rPr>
          <w:t>5.3</w:t>
        </w:r>
        <w:r w:rsidR="00101D77">
          <w:rPr>
            <w:smallCaps w:val="0"/>
            <w:noProof/>
            <w:sz w:val="22"/>
            <w:szCs w:val="22"/>
            <w:lang w:eastAsia="sv-SE"/>
          </w:rPr>
          <w:tab/>
        </w:r>
        <w:r w:rsidR="00101D77" w:rsidRPr="00A43DDC">
          <w:rPr>
            <w:rStyle w:val="Hyperlnk"/>
            <w:rFonts w:cs="Arial"/>
            <w:noProof/>
          </w:rPr>
          <w:t>Utreda</w:t>
        </w:r>
        <w:r w:rsidR="00101D77">
          <w:rPr>
            <w:noProof/>
            <w:webHidden/>
          </w:rPr>
          <w:tab/>
        </w:r>
        <w:r w:rsidR="00101D77">
          <w:rPr>
            <w:noProof/>
            <w:webHidden/>
          </w:rPr>
          <w:fldChar w:fldCharType="begin"/>
        </w:r>
        <w:r w:rsidR="00101D77">
          <w:rPr>
            <w:noProof/>
            <w:webHidden/>
          </w:rPr>
          <w:instrText xml:space="preserve"> PAGEREF _Toc209085925 \h </w:instrText>
        </w:r>
        <w:r w:rsidR="00101D77">
          <w:rPr>
            <w:noProof/>
            <w:webHidden/>
          </w:rPr>
        </w:r>
        <w:r w:rsidR="00101D77">
          <w:rPr>
            <w:noProof/>
            <w:webHidden/>
          </w:rPr>
          <w:fldChar w:fldCharType="separate"/>
        </w:r>
        <w:r w:rsidR="00101D77">
          <w:rPr>
            <w:noProof/>
            <w:webHidden/>
          </w:rPr>
          <w:t>18</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26" w:history="1">
        <w:r w:rsidR="00101D77" w:rsidRPr="00A43DDC">
          <w:rPr>
            <w:rStyle w:val="Hyperlnk"/>
            <w:noProof/>
          </w:rPr>
          <w:t>5.3.1</w:t>
        </w:r>
        <w:r w:rsidR="00101D77">
          <w:rPr>
            <w:i w:val="0"/>
            <w:iCs w:val="0"/>
            <w:noProof/>
            <w:sz w:val="22"/>
            <w:szCs w:val="22"/>
            <w:lang w:eastAsia="sv-SE"/>
          </w:rPr>
          <w:tab/>
        </w:r>
        <w:r w:rsidR="00101D77" w:rsidRPr="00A43DDC">
          <w:rPr>
            <w:rStyle w:val="Hyperlnk"/>
            <w:noProof/>
          </w:rPr>
          <w:t>Bedöma personkretstillhörighet</w:t>
        </w:r>
        <w:r w:rsidR="00101D77">
          <w:rPr>
            <w:noProof/>
            <w:webHidden/>
          </w:rPr>
          <w:tab/>
        </w:r>
        <w:r w:rsidR="00101D77">
          <w:rPr>
            <w:noProof/>
            <w:webHidden/>
          </w:rPr>
          <w:fldChar w:fldCharType="begin"/>
        </w:r>
        <w:r w:rsidR="00101D77">
          <w:rPr>
            <w:noProof/>
            <w:webHidden/>
          </w:rPr>
          <w:instrText xml:space="preserve"> PAGEREF _Toc209085926 \h </w:instrText>
        </w:r>
        <w:r w:rsidR="00101D77">
          <w:rPr>
            <w:noProof/>
            <w:webHidden/>
          </w:rPr>
        </w:r>
        <w:r w:rsidR="00101D77">
          <w:rPr>
            <w:noProof/>
            <w:webHidden/>
          </w:rPr>
          <w:fldChar w:fldCharType="separate"/>
        </w:r>
        <w:r w:rsidR="00101D77">
          <w:rPr>
            <w:noProof/>
            <w:webHidden/>
          </w:rPr>
          <w:t>19</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27" w:history="1">
        <w:r w:rsidR="00101D77" w:rsidRPr="00A43DDC">
          <w:rPr>
            <w:rStyle w:val="Hyperlnk"/>
            <w:rFonts w:cs="Arial"/>
            <w:noProof/>
          </w:rPr>
          <w:t>5.4</w:t>
        </w:r>
        <w:r w:rsidR="00101D77">
          <w:rPr>
            <w:smallCaps w:val="0"/>
            <w:noProof/>
            <w:sz w:val="22"/>
            <w:szCs w:val="22"/>
            <w:lang w:eastAsia="sv-SE"/>
          </w:rPr>
          <w:tab/>
        </w:r>
        <w:r w:rsidR="00101D77" w:rsidRPr="00A43DDC">
          <w:rPr>
            <w:rStyle w:val="Hyperlnk"/>
            <w:rFonts w:cs="Arial"/>
            <w:noProof/>
          </w:rPr>
          <w:t>Besluta</w:t>
        </w:r>
        <w:r w:rsidR="00101D77">
          <w:rPr>
            <w:noProof/>
            <w:webHidden/>
          </w:rPr>
          <w:tab/>
        </w:r>
        <w:r w:rsidR="00101D77">
          <w:rPr>
            <w:noProof/>
            <w:webHidden/>
          </w:rPr>
          <w:fldChar w:fldCharType="begin"/>
        </w:r>
        <w:r w:rsidR="00101D77">
          <w:rPr>
            <w:noProof/>
            <w:webHidden/>
          </w:rPr>
          <w:instrText xml:space="preserve"> PAGEREF _Toc209085927 \h </w:instrText>
        </w:r>
        <w:r w:rsidR="00101D77">
          <w:rPr>
            <w:noProof/>
            <w:webHidden/>
          </w:rPr>
        </w:r>
        <w:r w:rsidR="00101D77">
          <w:rPr>
            <w:noProof/>
            <w:webHidden/>
          </w:rPr>
          <w:fldChar w:fldCharType="separate"/>
        </w:r>
        <w:r w:rsidR="00101D77">
          <w:rPr>
            <w:noProof/>
            <w:webHidden/>
          </w:rPr>
          <w:t>21</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28" w:history="1">
        <w:r w:rsidR="00101D77" w:rsidRPr="00A43DDC">
          <w:rPr>
            <w:rStyle w:val="Hyperlnk"/>
            <w:rFonts w:cs="Arial"/>
            <w:noProof/>
          </w:rPr>
          <w:t>5.4.1</w:t>
        </w:r>
        <w:r w:rsidR="00101D77">
          <w:rPr>
            <w:i w:val="0"/>
            <w:iCs w:val="0"/>
            <w:noProof/>
            <w:sz w:val="22"/>
            <w:szCs w:val="22"/>
            <w:lang w:eastAsia="sv-SE"/>
          </w:rPr>
          <w:tab/>
        </w:r>
        <w:r w:rsidR="00101D77" w:rsidRPr="00A43DDC">
          <w:rPr>
            <w:rStyle w:val="Hyperlnk"/>
            <w:rFonts w:cs="Arial"/>
            <w:noProof/>
          </w:rPr>
          <w:t>Bedöma behov enligt SoL</w:t>
        </w:r>
        <w:r w:rsidR="00101D77">
          <w:rPr>
            <w:noProof/>
            <w:webHidden/>
          </w:rPr>
          <w:tab/>
        </w:r>
        <w:r w:rsidR="00101D77">
          <w:rPr>
            <w:noProof/>
            <w:webHidden/>
          </w:rPr>
          <w:fldChar w:fldCharType="begin"/>
        </w:r>
        <w:r w:rsidR="00101D77">
          <w:rPr>
            <w:noProof/>
            <w:webHidden/>
          </w:rPr>
          <w:instrText xml:space="preserve"> PAGEREF _Toc209085928 \h </w:instrText>
        </w:r>
        <w:r w:rsidR="00101D77">
          <w:rPr>
            <w:noProof/>
            <w:webHidden/>
          </w:rPr>
        </w:r>
        <w:r w:rsidR="00101D77">
          <w:rPr>
            <w:noProof/>
            <w:webHidden/>
          </w:rPr>
          <w:fldChar w:fldCharType="separate"/>
        </w:r>
        <w:r w:rsidR="00101D77">
          <w:rPr>
            <w:noProof/>
            <w:webHidden/>
          </w:rPr>
          <w:t>21</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29" w:history="1">
        <w:r w:rsidR="00101D77" w:rsidRPr="00A43DDC">
          <w:rPr>
            <w:rStyle w:val="Hyperlnk"/>
            <w:rFonts w:cs="Arial"/>
            <w:noProof/>
          </w:rPr>
          <w:t>5.4.2</w:t>
        </w:r>
        <w:r w:rsidR="00101D77">
          <w:rPr>
            <w:i w:val="0"/>
            <w:iCs w:val="0"/>
            <w:noProof/>
            <w:sz w:val="22"/>
            <w:szCs w:val="22"/>
            <w:lang w:eastAsia="sv-SE"/>
          </w:rPr>
          <w:tab/>
        </w:r>
        <w:r w:rsidR="00101D77" w:rsidRPr="00A43DDC">
          <w:rPr>
            <w:rStyle w:val="Hyperlnk"/>
            <w:rFonts w:cs="Arial"/>
            <w:noProof/>
          </w:rPr>
          <w:t>Bedöma behov enligt LSS</w:t>
        </w:r>
        <w:r w:rsidR="00101D77">
          <w:rPr>
            <w:noProof/>
            <w:webHidden/>
          </w:rPr>
          <w:tab/>
        </w:r>
        <w:r w:rsidR="00101D77">
          <w:rPr>
            <w:noProof/>
            <w:webHidden/>
          </w:rPr>
          <w:fldChar w:fldCharType="begin"/>
        </w:r>
        <w:r w:rsidR="00101D77">
          <w:rPr>
            <w:noProof/>
            <w:webHidden/>
          </w:rPr>
          <w:instrText xml:space="preserve"> PAGEREF _Toc209085929 \h </w:instrText>
        </w:r>
        <w:r w:rsidR="00101D77">
          <w:rPr>
            <w:noProof/>
            <w:webHidden/>
          </w:rPr>
        </w:r>
        <w:r w:rsidR="00101D77">
          <w:rPr>
            <w:noProof/>
            <w:webHidden/>
          </w:rPr>
          <w:fldChar w:fldCharType="separate"/>
        </w:r>
        <w:r w:rsidR="00101D77">
          <w:rPr>
            <w:noProof/>
            <w:webHidden/>
          </w:rPr>
          <w:t>22</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30" w:history="1">
        <w:r w:rsidR="00101D77" w:rsidRPr="00A43DDC">
          <w:rPr>
            <w:rStyle w:val="Hyperlnk"/>
            <w:rFonts w:cs="Arial"/>
            <w:noProof/>
          </w:rPr>
          <w:t>5.4.3</w:t>
        </w:r>
        <w:r w:rsidR="00101D77">
          <w:rPr>
            <w:i w:val="0"/>
            <w:iCs w:val="0"/>
            <w:noProof/>
            <w:sz w:val="22"/>
            <w:szCs w:val="22"/>
            <w:lang w:eastAsia="sv-SE"/>
          </w:rPr>
          <w:tab/>
        </w:r>
        <w:r w:rsidR="00101D77" w:rsidRPr="00A43DDC">
          <w:rPr>
            <w:rStyle w:val="Hyperlnk"/>
            <w:rFonts w:cs="Arial"/>
            <w:noProof/>
          </w:rPr>
          <w:t>Utgångspunkter i bedömning för båda lagstiftningarna</w:t>
        </w:r>
        <w:r w:rsidR="00101D77">
          <w:rPr>
            <w:noProof/>
            <w:webHidden/>
          </w:rPr>
          <w:tab/>
        </w:r>
        <w:r w:rsidR="00101D77">
          <w:rPr>
            <w:noProof/>
            <w:webHidden/>
          </w:rPr>
          <w:fldChar w:fldCharType="begin"/>
        </w:r>
        <w:r w:rsidR="00101D77">
          <w:rPr>
            <w:noProof/>
            <w:webHidden/>
          </w:rPr>
          <w:instrText xml:space="preserve"> PAGEREF _Toc209085930 \h </w:instrText>
        </w:r>
        <w:r w:rsidR="00101D77">
          <w:rPr>
            <w:noProof/>
            <w:webHidden/>
          </w:rPr>
        </w:r>
        <w:r w:rsidR="00101D77">
          <w:rPr>
            <w:noProof/>
            <w:webHidden/>
          </w:rPr>
          <w:fldChar w:fldCharType="separate"/>
        </w:r>
        <w:r w:rsidR="00101D77">
          <w:rPr>
            <w:noProof/>
            <w:webHidden/>
          </w:rPr>
          <w:t>24</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31" w:history="1">
        <w:r w:rsidR="00101D77" w:rsidRPr="00A43DDC">
          <w:rPr>
            <w:rStyle w:val="Hyperlnk"/>
            <w:noProof/>
          </w:rPr>
          <w:t>5.4.4</w:t>
        </w:r>
        <w:r w:rsidR="00101D77">
          <w:rPr>
            <w:i w:val="0"/>
            <w:iCs w:val="0"/>
            <w:noProof/>
            <w:sz w:val="22"/>
            <w:szCs w:val="22"/>
            <w:lang w:eastAsia="sv-SE"/>
          </w:rPr>
          <w:tab/>
        </w:r>
        <w:r w:rsidR="00101D77" w:rsidRPr="00A43DDC">
          <w:rPr>
            <w:rStyle w:val="Hyperlnk"/>
            <w:noProof/>
          </w:rPr>
          <w:t>Beslutsfattande</w:t>
        </w:r>
        <w:r w:rsidR="00101D77">
          <w:rPr>
            <w:noProof/>
            <w:webHidden/>
          </w:rPr>
          <w:tab/>
        </w:r>
        <w:r w:rsidR="00101D77">
          <w:rPr>
            <w:noProof/>
            <w:webHidden/>
          </w:rPr>
          <w:fldChar w:fldCharType="begin"/>
        </w:r>
        <w:r w:rsidR="00101D77">
          <w:rPr>
            <w:noProof/>
            <w:webHidden/>
          </w:rPr>
          <w:instrText xml:space="preserve"> PAGEREF _Toc209085931 \h </w:instrText>
        </w:r>
        <w:r w:rsidR="00101D77">
          <w:rPr>
            <w:noProof/>
            <w:webHidden/>
          </w:rPr>
        </w:r>
        <w:r w:rsidR="00101D77">
          <w:rPr>
            <w:noProof/>
            <w:webHidden/>
          </w:rPr>
          <w:fldChar w:fldCharType="separate"/>
        </w:r>
        <w:r w:rsidR="00101D77">
          <w:rPr>
            <w:noProof/>
            <w:webHidden/>
          </w:rPr>
          <w:t>24</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32" w:history="1">
        <w:r w:rsidR="00101D77" w:rsidRPr="00A43DDC">
          <w:rPr>
            <w:rStyle w:val="Hyperlnk"/>
            <w:noProof/>
          </w:rPr>
          <w:t>5.5</w:t>
        </w:r>
        <w:r w:rsidR="00101D77">
          <w:rPr>
            <w:smallCaps w:val="0"/>
            <w:noProof/>
            <w:sz w:val="22"/>
            <w:szCs w:val="22"/>
            <w:lang w:eastAsia="sv-SE"/>
          </w:rPr>
          <w:tab/>
        </w:r>
        <w:r w:rsidR="00101D77" w:rsidRPr="00A43DDC">
          <w:rPr>
            <w:rStyle w:val="Hyperlnk"/>
            <w:noProof/>
          </w:rPr>
          <w:t>Utforma uppdrag</w:t>
        </w:r>
        <w:r w:rsidR="00101D77">
          <w:rPr>
            <w:noProof/>
            <w:webHidden/>
          </w:rPr>
          <w:tab/>
        </w:r>
        <w:r w:rsidR="00101D77">
          <w:rPr>
            <w:noProof/>
            <w:webHidden/>
          </w:rPr>
          <w:fldChar w:fldCharType="begin"/>
        </w:r>
        <w:r w:rsidR="00101D77">
          <w:rPr>
            <w:noProof/>
            <w:webHidden/>
          </w:rPr>
          <w:instrText xml:space="preserve"> PAGEREF _Toc209085932 \h </w:instrText>
        </w:r>
        <w:r w:rsidR="00101D77">
          <w:rPr>
            <w:noProof/>
            <w:webHidden/>
          </w:rPr>
        </w:r>
        <w:r w:rsidR="00101D77">
          <w:rPr>
            <w:noProof/>
            <w:webHidden/>
          </w:rPr>
          <w:fldChar w:fldCharType="separate"/>
        </w:r>
        <w:r w:rsidR="00101D77">
          <w:rPr>
            <w:noProof/>
            <w:webHidden/>
          </w:rPr>
          <w:t>27</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33" w:history="1">
        <w:r w:rsidR="00101D77" w:rsidRPr="00A43DDC">
          <w:rPr>
            <w:rStyle w:val="Hyperlnk"/>
            <w:noProof/>
          </w:rPr>
          <w:t>5.6</w:t>
        </w:r>
        <w:r w:rsidR="00101D77">
          <w:rPr>
            <w:smallCaps w:val="0"/>
            <w:noProof/>
            <w:sz w:val="22"/>
            <w:szCs w:val="22"/>
            <w:lang w:eastAsia="sv-SE"/>
          </w:rPr>
          <w:tab/>
        </w:r>
        <w:r w:rsidR="00101D77" w:rsidRPr="00A43DDC">
          <w:rPr>
            <w:rStyle w:val="Hyperlnk"/>
            <w:noProof/>
          </w:rPr>
          <w:t>Genomföra uppdrag</w:t>
        </w:r>
        <w:r w:rsidR="00101D77">
          <w:rPr>
            <w:noProof/>
            <w:webHidden/>
          </w:rPr>
          <w:tab/>
        </w:r>
        <w:r w:rsidR="00101D77">
          <w:rPr>
            <w:noProof/>
            <w:webHidden/>
          </w:rPr>
          <w:fldChar w:fldCharType="begin"/>
        </w:r>
        <w:r w:rsidR="00101D77">
          <w:rPr>
            <w:noProof/>
            <w:webHidden/>
          </w:rPr>
          <w:instrText xml:space="preserve"> PAGEREF _Toc209085933 \h </w:instrText>
        </w:r>
        <w:r w:rsidR="00101D77">
          <w:rPr>
            <w:noProof/>
            <w:webHidden/>
          </w:rPr>
        </w:r>
        <w:r w:rsidR="00101D77">
          <w:rPr>
            <w:noProof/>
            <w:webHidden/>
          </w:rPr>
          <w:fldChar w:fldCharType="separate"/>
        </w:r>
        <w:r w:rsidR="00101D77">
          <w:rPr>
            <w:noProof/>
            <w:webHidden/>
          </w:rPr>
          <w:t>27</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34" w:history="1">
        <w:r w:rsidR="00101D77" w:rsidRPr="00A43DDC">
          <w:rPr>
            <w:rStyle w:val="Hyperlnk"/>
            <w:rFonts w:cs="Arial"/>
            <w:noProof/>
          </w:rPr>
          <w:t>5.7</w:t>
        </w:r>
        <w:r w:rsidR="00101D77">
          <w:rPr>
            <w:smallCaps w:val="0"/>
            <w:noProof/>
            <w:sz w:val="22"/>
            <w:szCs w:val="22"/>
            <w:lang w:eastAsia="sv-SE"/>
          </w:rPr>
          <w:tab/>
        </w:r>
        <w:r w:rsidR="00101D77" w:rsidRPr="00A43DDC">
          <w:rPr>
            <w:rStyle w:val="Hyperlnk"/>
            <w:rFonts w:cs="Arial"/>
            <w:noProof/>
          </w:rPr>
          <w:t>Följa upp</w:t>
        </w:r>
        <w:r w:rsidR="00101D77">
          <w:rPr>
            <w:noProof/>
            <w:webHidden/>
          </w:rPr>
          <w:tab/>
        </w:r>
        <w:r w:rsidR="00101D77">
          <w:rPr>
            <w:noProof/>
            <w:webHidden/>
          </w:rPr>
          <w:fldChar w:fldCharType="begin"/>
        </w:r>
        <w:r w:rsidR="00101D77">
          <w:rPr>
            <w:noProof/>
            <w:webHidden/>
          </w:rPr>
          <w:instrText xml:space="preserve"> PAGEREF _Toc209085934 \h </w:instrText>
        </w:r>
        <w:r w:rsidR="00101D77">
          <w:rPr>
            <w:noProof/>
            <w:webHidden/>
          </w:rPr>
        </w:r>
        <w:r w:rsidR="00101D77">
          <w:rPr>
            <w:noProof/>
            <w:webHidden/>
          </w:rPr>
          <w:fldChar w:fldCharType="separate"/>
        </w:r>
        <w:r w:rsidR="00101D77">
          <w:rPr>
            <w:noProof/>
            <w:webHidden/>
          </w:rPr>
          <w:t>28</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35" w:history="1">
        <w:r w:rsidR="00101D77" w:rsidRPr="00A43DDC">
          <w:rPr>
            <w:rStyle w:val="Hyperlnk"/>
            <w:rFonts w:cs="Arial"/>
            <w:noProof/>
          </w:rPr>
          <w:t>5.8</w:t>
        </w:r>
        <w:r w:rsidR="00101D77">
          <w:rPr>
            <w:smallCaps w:val="0"/>
            <w:noProof/>
            <w:sz w:val="22"/>
            <w:szCs w:val="22"/>
            <w:lang w:eastAsia="sv-SE"/>
          </w:rPr>
          <w:tab/>
        </w:r>
        <w:r w:rsidR="00101D77" w:rsidRPr="00A43DDC">
          <w:rPr>
            <w:rStyle w:val="Hyperlnk"/>
            <w:rFonts w:cs="Arial"/>
            <w:noProof/>
          </w:rPr>
          <w:t>Tillfällig vistelse i kommunen</w:t>
        </w:r>
        <w:r w:rsidR="00101D77">
          <w:rPr>
            <w:noProof/>
            <w:webHidden/>
          </w:rPr>
          <w:tab/>
        </w:r>
        <w:r w:rsidR="00101D77">
          <w:rPr>
            <w:noProof/>
            <w:webHidden/>
          </w:rPr>
          <w:fldChar w:fldCharType="begin"/>
        </w:r>
        <w:r w:rsidR="00101D77">
          <w:rPr>
            <w:noProof/>
            <w:webHidden/>
          </w:rPr>
          <w:instrText xml:space="preserve"> PAGEREF _Toc209085935 \h </w:instrText>
        </w:r>
        <w:r w:rsidR="00101D77">
          <w:rPr>
            <w:noProof/>
            <w:webHidden/>
          </w:rPr>
        </w:r>
        <w:r w:rsidR="00101D77">
          <w:rPr>
            <w:noProof/>
            <w:webHidden/>
          </w:rPr>
          <w:fldChar w:fldCharType="separate"/>
        </w:r>
        <w:r w:rsidR="00101D77">
          <w:rPr>
            <w:noProof/>
            <w:webHidden/>
          </w:rPr>
          <w:t>28</w:t>
        </w:r>
        <w:r w:rsidR="00101D77">
          <w:rPr>
            <w:noProof/>
            <w:webHidden/>
          </w:rPr>
          <w:fldChar w:fldCharType="end"/>
        </w:r>
      </w:hyperlink>
    </w:p>
    <w:p w:rsidR="00101D77" w:rsidRDefault="008B2DB6">
      <w:pPr>
        <w:pStyle w:val="Innehll1"/>
        <w:tabs>
          <w:tab w:val="left" w:pos="440"/>
          <w:tab w:val="right" w:leader="dot" w:pos="9062"/>
        </w:tabs>
        <w:rPr>
          <w:b w:val="0"/>
          <w:bCs w:val="0"/>
          <w:caps w:val="0"/>
          <w:noProof/>
          <w:sz w:val="22"/>
          <w:szCs w:val="22"/>
          <w:lang w:eastAsia="sv-SE"/>
        </w:rPr>
      </w:pPr>
      <w:hyperlink w:anchor="_Toc209085936" w:history="1">
        <w:r w:rsidR="00101D77" w:rsidRPr="00A43DDC">
          <w:rPr>
            <w:rStyle w:val="Hyperlnk"/>
            <w:rFonts w:cs="Arial"/>
            <w:noProof/>
          </w:rPr>
          <w:t>6.</w:t>
        </w:r>
        <w:r w:rsidR="00101D77">
          <w:rPr>
            <w:b w:val="0"/>
            <w:bCs w:val="0"/>
            <w:caps w:val="0"/>
            <w:noProof/>
            <w:sz w:val="22"/>
            <w:szCs w:val="22"/>
            <w:lang w:eastAsia="sv-SE"/>
          </w:rPr>
          <w:tab/>
        </w:r>
        <w:r w:rsidR="00101D77" w:rsidRPr="00A43DDC">
          <w:rPr>
            <w:rStyle w:val="Hyperlnk"/>
            <w:rFonts w:cs="Arial"/>
            <w:noProof/>
          </w:rPr>
          <w:t>Livsområden den enskilde kan få stöd med</w:t>
        </w:r>
        <w:r w:rsidR="00101D77">
          <w:rPr>
            <w:noProof/>
            <w:webHidden/>
          </w:rPr>
          <w:tab/>
        </w:r>
        <w:r w:rsidR="00101D77">
          <w:rPr>
            <w:noProof/>
            <w:webHidden/>
          </w:rPr>
          <w:fldChar w:fldCharType="begin"/>
        </w:r>
        <w:r w:rsidR="00101D77">
          <w:rPr>
            <w:noProof/>
            <w:webHidden/>
          </w:rPr>
          <w:instrText xml:space="preserve"> PAGEREF _Toc209085936 \h </w:instrText>
        </w:r>
        <w:r w:rsidR="00101D77">
          <w:rPr>
            <w:noProof/>
            <w:webHidden/>
          </w:rPr>
        </w:r>
        <w:r w:rsidR="00101D77">
          <w:rPr>
            <w:noProof/>
            <w:webHidden/>
          </w:rPr>
          <w:fldChar w:fldCharType="separate"/>
        </w:r>
        <w:r w:rsidR="00101D77">
          <w:rPr>
            <w:noProof/>
            <w:webHidden/>
          </w:rPr>
          <w:t>29</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37" w:history="1">
        <w:r w:rsidR="00101D77" w:rsidRPr="00A43DDC">
          <w:rPr>
            <w:rStyle w:val="Hyperlnk"/>
            <w:rFonts w:cs="Arial"/>
            <w:noProof/>
          </w:rPr>
          <w:t>6.1</w:t>
        </w:r>
        <w:r w:rsidR="00101D77">
          <w:rPr>
            <w:smallCaps w:val="0"/>
            <w:noProof/>
            <w:sz w:val="22"/>
            <w:szCs w:val="22"/>
            <w:lang w:eastAsia="sv-SE"/>
          </w:rPr>
          <w:tab/>
        </w:r>
        <w:r w:rsidR="00101D77" w:rsidRPr="00A43DDC">
          <w:rPr>
            <w:rStyle w:val="Hyperlnk"/>
            <w:rFonts w:cs="Arial"/>
            <w:noProof/>
          </w:rPr>
          <w:t>Hemliv</w:t>
        </w:r>
        <w:r w:rsidR="00101D77">
          <w:rPr>
            <w:noProof/>
            <w:webHidden/>
          </w:rPr>
          <w:tab/>
        </w:r>
        <w:r w:rsidR="00101D77">
          <w:rPr>
            <w:noProof/>
            <w:webHidden/>
          </w:rPr>
          <w:fldChar w:fldCharType="begin"/>
        </w:r>
        <w:r w:rsidR="00101D77">
          <w:rPr>
            <w:noProof/>
            <w:webHidden/>
          </w:rPr>
          <w:instrText xml:space="preserve"> PAGEREF _Toc209085937 \h </w:instrText>
        </w:r>
        <w:r w:rsidR="00101D77">
          <w:rPr>
            <w:noProof/>
            <w:webHidden/>
          </w:rPr>
        </w:r>
        <w:r w:rsidR="00101D77">
          <w:rPr>
            <w:noProof/>
            <w:webHidden/>
          </w:rPr>
          <w:fldChar w:fldCharType="separate"/>
        </w:r>
        <w:r w:rsidR="00101D77">
          <w:rPr>
            <w:noProof/>
            <w:webHidden/>
          </w:rPr>
          <w:t>30</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38" w:history="1">
        <w:r w:rsidR="00101D77" w:rsidRPr="00A43DDC">
          <w:rPr>
            <w:rStyle w:val="Hyperlnk"/>
            <w:rFonts w:cs="Arial"/>
            <w:noProof/>
          </w:rPr>
          <w:t>6.2</w:t>
        </w:r>
        <w:r w:rsidR="00101D77">
          <w:rPr>
            <w:smallCaps w:val="0"/>
            <w:noProof/>
            <w:sz w:val="22"/>
            <w:szCs w:val="22"/>
            <w:lang w:eastAsia="sv-SE"/>
          </w:rPr>
          <w:tab/>
        </w:r>
        <w:r w:rsidR="00101D77" w:rsidRPr="00A43DDC">
          <w:rPr>
            <w:rStyle w:val="Hyperlnk"/>
            <w:rFonts w:cs="Arial"/>
            <w:noProof/>
          </w:rPr>
          <w:t>Personlig vård</w:t>
        </w:r>
        <w:r w:rsidR="00101D77">
          <w:rPr>
            <w:noProof/>
            <w:webHidden/>
          </w:rPr>
          <w:tab/>
        </w:r>
        <w:r w:rsidR="00101D77">
          <w:rPr>
            <w:noProof/>
            <w:webHidden/>
          </w:rPr>
          <w:fldChar w:fldCharType="begin"/>
        </w:r>
        <w:r w:rsidR="00101D77">
          <w:rPr>
            <w:noProof/>
            <w:webHidden/>
          </w:rPr>
          <w:instrText xml:space="preserve"> PAGEREF _Toc209085938 \h </w:instrText>
        </w:r>
        <w:r w:rsidR="00101D77">
          <w:rPr>
            <w:noProof/>
            <w:webHidden/>
          </w:rPr>
        </w:r>
        <w:r w:rsidR="00101D77">
          <w:rPr>
            <w:noProof/>
            <w:webHidden/>
          </w:rPr>
          <w:fldChar w:fldCharType="separate"/>
        </w:r>
        <w:r w:rsidR="00101D77">
          <w:rPr>
            <w:noProof/>
            <w:webHidden/>
          </w:rPr>
          <w:t>30</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39" w:history="1">
        <w:r w:rsidR="00101D77" w:rsidRPr="00A43DDC">
          <w:rPr>
            <w:rStyle w:val="Hyperlnk"/>
            <w:rFonts w:cs="Arial"/>
            <w:noProof/>
          </w:rPr>
          <w:t>6.3</w:t>
        </w:r>
        <w:r w:rsidR="00101D77">
          <w:rPr>
            <w:smallCaps w:val="0"/>
            <w:noProof/>
            <w:sz w:val="22"/>
            <w:szCs w:val="22"/>
            <w:lang w:eastAsia="sv-SE"/>
          </w:rPr>
          <w:tab/>
        </w:r>
        <w:r w:rsidR="00101D77" w:rsidRPr="00A43DDC">
          <w:rPr>
            <w:rStyle w:val="Hyperlnk"/>
            <w:rFonts w:cs="Arial"/>
            <w:noProof/>
          </w:rPr>
          <w:t>Kommunikation</w:t>
        </w:r>
        <w:r w:rsidR="00101D77">
          <w:rPr>
            <w:noProof/>
            <w:webHidden/>
          </w:rPr>
          <w:tab/>
        </w:r>
        <w:r w:rsidR="00101D77">
          <w:rPr>
            <w:noProof/>
            <w:webHidden/>
          </w:rPr>
          <w:fldChar w:fldCharType="begin"/>
        </w:r>
        <w:r w:rsidR="00101D77">
          <w:rPr>
            <w:noProof/>
            <w:webHidden/>
          </w:rPr>
          <w:instrText xml:space="preserve"> PAGEREF _Toc209085939 \h </w:instrText>
        </w:r>
        <w:r w:rsidR="00101D77">
          <w:rPr>
            <w:noProof/>
            <w:webHidden/>
          </w:rPr>
        </w:r>
        <w:r w:rsidR="00101D77">
          <w:rPr>
            <w:noProof/>
            <w:webHidden/>
          </w:rPr>
          <w:fldChar w:fldCharType="separate"/>
        </w:r>
        <w:r w:rsidR="00101D77">
          <w:rPr>
            <w:noProof/>
            <w:webHidden/>
          </w:rPr>
          <w:t>30</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40" w:history="1">
        <w:r w:rsidR="00101D77" w:rsidRPr="00A43DDC">
          <w:rPr>
            <w:rStyle w:val="Hyperlnk"/>
            <w:rFonts w:cs="Arial"/>
            <w:noProof/>
          </w:rPr>
          <w:t>6.4</w:t>
        </w:r>
        <w:r w:rsidR="00101D77">
          <w:rPr>
            <w:smallCaps w:val="0"/>
            <w:noProof/>
            <w:sz w:val="22"/>
            <w:szCs w:val="22"/>
            <w:lang w:eastAsia="sv-SE"/>
          </w:rPr>
          <w:tab/>
        </w:r>
        <w:r w:rsidR="00101D77" w:rsidRPr="00A43DDC">
          <w:rPr>
            <w:rStyle w:val="Hyperlnk"/>
            <w:rFonts w:cs="Arial"/>
            <w:noProof/>
          </w:rPr>
          <w:t>Förflyttning</w:t>
        </w:r>
        <w:r w:rsidR="00101D77">
          <w:rPr>
            <w:noProof/>
            <w:webHidden/>
          </w:rPr>
          <w:tab/>
        </w:r>
        <w:r w:rsidR="00101D77">
          <w:rPr>
            <w:noProof/>
            <w:webHidden/>
          </w:rPr>
          <w:fldChar w:fldCharType="begin"/>
        </w:r>
        <w:r w:rsidR="00101D77">
          <w:rPr>
            <w:noProof/>
            <w:webHidden/>
          </w:rPr>
          <w:instrText xml:space="preserve"> PAGEREF _Toc209085940 \h </w:instrText>
        </w:r>
        <w:r w:rsidR="00101D77">
          <w:rPr>
            <w:noProof/>
            <w:webHidden/>
          </w:rPr>
        </w:r>
        <w:r w:rsidR="00101D77">
          <w:rPr>
            <w:noProof/>
            <w:webHidden/>
          </w:rPr>
          <w:fldChar w:fldCharType="separate"/>
        </w:r>
        <w:r w:rsidR="00101D77">
          <w:rPr>
            <w:noProof/>
            <w:webHidden/>
          </w:rPr>
          <w:t>30</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41" w:history="1">
        <w:r w:rsidR="00101D77" w:rsidRPr="00A43DDC">
          <w:rPr>
            <w:rStyle w:val="Hyperlnk"/>
            <w:rFonts w:cs="Arial"/>
            <w:noProof/>
          </w:rPr>
          <w:t>6.5</w:t>
        </w:r>
        <w:r w:rsidR="00101D77">
          <w:rPr>
            <w:smallCaps w:val="0"/>
            <w:noProof/>
            <w:sz w:val="22"/>
            <w:szCs w:val="22"/>
            <w:lang w:eastAsia="sv-SE"/>
          </w:rPr>
          <w:tab/>
        </w:r>
        <w:r w:rsidR="00101D77" w:rsidRPr="00A43DDC">
          <w:rPr>
            <w:rStyle w:val="Hyperlnk"/>
            <w:rFonts w:cs="Arial"/>
            <w:noProof/>
          </w:rPr>
          <w:t>Mellanmänskliga interaktioner och relationer</w:t>
        </w:r>
        <w:r w:rsidR="00101D77">
          <w:rPr>
            <w:noProof/>
            <w:webHidden/>
          </w:rPr>
          <w:tab/>
        </w:r>
        <w:r w:rsidR="00101D77">
          <w:rPr>
            <w:noProof/>
            <w:webHidden/>
          </w:rPr>
          <w:fldChar w:fldCharType="begin"/>
        </w:r>
        <w:r w:rsidR="00101D77">
          <w:rPr>
            <w:noProof/>
            <w:webHidden/>
          </w:rPr>
          <w:instrText xml:space="preserve"> PAGEREF _Toc209085941 \h </w:instrText>
        </w:r>
        <w:r w:rsidR="00101D77">
          <w:rPr>
            <w:noProof/>
            <w:webHidden/>
          </w:rPr>
        </w:r>
        <w:r w:rsidR="00101D77">
          <w:rPr>
            <w:noProof/>
            <w:webHidden/>
          </w:rPr>
          <w:fldChar w:fldCharType="separate"/>
        </w:r>
        <w:r w:rsidR="00101D77">
          <w:rPr>
            <w:noProof/>
            <w:webHidden/>
          </w:rPr>
          <w:t>30</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42" w:history="1">
        <w:r w:rsidR="00101D77" w:rsidRPr="00A43DDC">
          <w:rPr>
            <w:rStyle w:val="Hyperlnk"/>
            <w:rFonts w:cs="Arial"/>
            <w:noProof/>
          </w:rPr>
          <w:t>6.6</w:t>
        </w:r>
        <w:r w:rsidR="00101D77">
          <w:rPr>
            <w:smallCaps w:val="0"/>
            <w:noProof/>
            <w:sz w:val="22"/>
            <w:szCs w:val="22"/>
            <w:lang w:eastAsia="sv-SE"/>
          </w:rPr>
          <w:tab/>
        </w:r>
        <w:r w:rsidR="00101D77" w:rsidRPr="00A43DDC">
          <w:rPr>
            <w:rStyle w:val="Hyperlnk"/>
            <w:rFonts w:cs="Arial"/>
            <w:noProof/>
          </w:rPr>
          <w:t>Samhällsgemenskap, socialt och medborgerligt liv</w:t>
        </w:r>
        <w:r w:rsidR="00101D77">
          <w:rPr>
            <w:noProof/>
            <w:webHidden/>
          </w:rPr>
          <w:tab/>
        </w:r>
        <w:r w:rsidR="00101D77">
          <w:rPr>
            <w:noProof/>
            <w:webHidden/>
          </w:rPr>
          <w:fldChar w:fldCharType="begin"/>
        </w:r>
        <w:r w:rsidR="00101D77">
          <w:rPr>
            <w:noProof/>
            <w:webHidden/>
          </w:rPr>
          <w:instrText xml:space="preserve"> PAGEREF _Toc209085942 \h </w:instrText>
        </w:r>
        <w:r w:rsidR="00101D77">
          <w:rPr>
            <w:noProof/>
            <w:webHidden/>
          </w:rPr>
        </w:r>
        <w:r w:rsidR="00101D77">
          <w:rPr>
            <w:noProof/>
            <w:webHidden/>
          </w:rPr>
          <w:fldChar w:fldCharType="separate"/>
        </w:r>
        <w:r w:rsidR="00101D77">
          <w:rPr>
            <w:noProof/>
            <w:webHidden/>
          </w:rPr>
          <w:t>30</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43" w:history="1">
        <w:r w:rsidR="00101D77" w:rsidRPr="00A43DDC">
          <w:rPr>
            <w:rStyle w:val="Hyperlnk"/>
            <w:rFonts w:cs="Arial"/>
            <w:noProof/>
          </w:rPr>
          <w:t>6.7</w:t>
        </w:r>
        <w:r w:rsidR="00101D77">
          <w:rPr>
            <w:smallCaps w:val="0"/>
            <w:noProof/>
            <w:sz w:val="22"/>
            <w:szCs w:val="22"/>
            <w:lang w:eastAsia="sv-SE"/>
          </w:rPr>
          <w:tab/>
        </w:r>
        <w:r w:rsidR="00101D77" w:rsidRPr="00A43DDC">
          <w:rPr>
            <w:rStyle w:val="Hyperlnk"/>
            <w:rFonts w:cs="Arial"/>
            <w:noProof/>
          </w:rPr>
          <w:t>Lärande och att tillämpa kunskap</w:t>
        </w:r>
        <w:r w:rsidR="00101D77">
          <w:rPr>
            <w:noProof/>
            <w:webHidden/>
          </w:rPr>
          <w:tab/>
        </w:r>
        <w:r w:rsidR="00101D77">
          <w:rPr>
            <w:noProof/>
            <w:webHidden/>
          </w:rPr>
          <w:fldChar w:fldCharType="begin"/>
        </w:r>
        <w:r w:rsidR="00101D77">
          <w:rPr>
            <w:noProof/>
            <w:webHidden/>
          </w:rPr>
          <w:instrText xml:space="preserve"> PAGEREF _Toc209085943 \h </w:instrText>
        </w:r>
        <w:r w:rsidR="00101D77">
          <w:rPr>
            <w:noProof/>
            <w:webHidden/>
          </w:rPr>
        </w:r>
        <w:r w:rsidR="00101D77">
          <w:rPr>
            <w:noProof/>
            <w:webHidden/>
          </w:rPr>
          <w:fldChar w:fldCharType="separate"/>
        </w:r>
        <w:r w:rsidR="00101D77">
          <w:rPr>
            <w:noProof/>
            <w:webHidden/>
          </w:rPr>
          <w:t>31</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44" w:history="1">
        <w:r w:rsidR="00101D77" w:rsidRPr="00A43DDC">
          <w:rPr>
            <w:rStyle w:val="Hyperlnk"/>
            <w:rFonts w:cs="Arial"/>
            <w:noProof/>
          </w:rPr>
          <w:t>6.8</w:t>
        </w:r>
        <w:r w:rsidR="00101D77">
          <w:rPr>
            <w:smallCaps w:val="0"/>
            <w:noProof/>
            <w:sz w:val="22"/>
            <w:szCs w:val="22"/>
            <w:lang w:eastAsia="sv-SE"/>
          </w:rPr>
          <w:tab/>
        </w:r>
        <w:r w:rsidR="00101D77" w:rsidRPr="00A43DDC">
          <w:rPr>
            <w:rStyle w:val="Hyperlnk"/>
            <w:rFonts w:cs="Arial"/>
            <w:noProof/>
          </w:rPr>
          <w:t>Allmänna uppgifter och krav</w:t>
        </w:r>
        <w:r w:rsidR="00101D77">
          <w:rPr>
            <w:noProof/>
            <w:webHidden/>
          </w:rPr>
          <w:tab/>
        </w:r>
        <w:r w:rsidR="00101D77">
          <w:rPr>
            <w:noProof/>
            <w:webHidden/>
          </w:rPr>
          <w:fldChar w:fldCharType="begin"/>
        </w:r>
        <w:r w:rsidR="00101D77">
          <w:rPr>
            <w:noProof/>
            <w:webHidden/>
          </w:rPr>
          <w:instrText xml:space="preserve"> PAGEREF _Toc209085944 \h </w:instrText>
        </w:r>
        <w:r w:rsidR="00101D77">
          <w:rPr>
            <w:noProof/>
            <w:webHidden/>
          </w:rPr>
        </w:r>
        <w:r w:rsidR="00101D77">
          <w:rPr>
            <w:noProof/>
            <w:webHidden/>
          </w:rPr>
          <w:fldChar w:fldCharType="separate"/>
        </w:r>
        <w:r w:rsidR="00101D77">
          <w:rPr>
            <w:noProof/>
            <w:webHidden/>
          </w:rPr>
          <w:t>31</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45" w:history="1">
        <w:r w:rsidR="00101D77" w:rsidRPr="00A43DDC">
          <w:rPr>
            <w:rStyle w:val="Hyperlnk"/>
            <w:rFonts w:cs="Arial"/>
            <w:noProof/>
          </w:rPr>
          <w:t>6.9</w:t>
        </w:r>
        <w:r w:rsidR="00101D77">
          <w:rPr>
            <w:smallCaps w:val="0"/>
            <w:noProof/>
            <w:sz w:val="22"/>
            <w:szCs w:val="22"/>
            <w:lang w:eastAsia="sv-SE"/>
          </w:rPr>
          <w:tab/>
        </w:r>
        <w:r w:rsidR="00101D77" w:rsidRPr="00A43DDC">
          <w:rPr>
            <w:rStyle w:val="Hyperlnk"/>
            <w:rFonts w:cs="Arial"/>
            <w:noProof/>
          </w:rPr>
          <w:t>Utbildning, arbete, sysselsättning och ekonomiskt liv</w:t>
        </w:r>
        <w:r w:rsidR="00101D77">
          <w:rPr>
            <w:noProof/>
            <w:webHidden/>
          </w:rPr>
          <w:tab/>
        </w:r>
        <w:r w:rsidR="00101D77">
          <w:rPr>
            <w:noProof/>
            <w:webHidden/>
          </w:rPr>
          <w:fldChar w:fldCharType="begin"/>
        </w:r>
        <w:r w:rsidR="00101D77">
          <w:rPr>
            <w:noProof/>
            <w:webHidden/>
          </w:rPr>
          <w:instrText xml:space="preserve"> PAGEREF _Toc209085945 \h </w:instrText>
        </w:r>
        <w:r w:rsidR="00101D77">
          <w:rPr>
            <w:noProof/>
            <w:webHidden/>
          </w:rPr>
        </w:r>
        <w:r w:rsidR="00101D77">
          <w:rPr>
            <w:noProof/>
            <w:webHidden/>
          </w:rPr>
          <w:fldChar w:fldCharType="separate"/>
        </w:r>
        <w:r w:rsidR="00101D77">
          <w:rPr>
            <w:noProof/>
            <w:webHidden/>
          </w:rPr>
          <w:t>31</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46" w:history="1">
        <w:r w:rsidR="00101D77" w:rsidRPr="00A43DDC">
          <w:rPr>
            <w:rStyle w:val="Hyperlnk"/>
            <w:rFonts w:cs="Arial"/>
            <w:noProof/>
          </w:rPr>
          <w:t>6.10</w:t>
        </w:r>
        <w:r w:rsidR="00101D77">
          <w:rPr>
            <w:smallCaps w:val="0"/>
            <w:noProof/>
            <w:sz w:val="22"/>
            <w:szCs w:val="22"/>
            <w:lang w:eastAsia="sv-SE"/>
          </w:rPr>
          <w:tab/>
        </w:r>
        <w:r w:rsidR="00101D77" w:rsidRPr="00A43DDC">
          <w:rPr>
            <w:rStyle w:val="Hyperlnk"/>
            <w:rFonts w:cs="Arial"/>
            <w:noProof/>
          </w:rPr>
          <w:t>Känsla av trygghet</w:t>
        </w:r>
        <w:r w:rsidR="00101D77">
          <w:rPr>
            <w:noProof/>
            <w:webHidden/>
          </w:rPr>
          <w:tab/>
        </w:r>
        <w:r w:rsidR="00101D77">
          <w:rPr>
            <w:noProof/>
            <w:webHidden/>
          </w:rPr>
          <w:fldChar w:fldCharType="begin"/>
        </w:r>
        <w:r w:rsidR="00101D77">
          <w:rPr>
            <w:noProof/>
            <w:webHidden/>
          </w:rPr>
          <w:instrText xml:space="preserve"> PAGEREF _Toc209085946 \h </w:instrText>
        </w:r>
        <w:r w:rsidR="00101D77">
          <w:rPr>
            <w:noProof/>
            <w:webHidden/>
          </w:rPr>
        </w:r>
        <w:r w:rsidR="00101D77">
          <w:rPr>
            <w:noProof/>
            <w:webHidden/>
          </w:rPr>
          <w:fldChar w:fldCharType="separate"/>
        </w:r>
        <w:r w:rsidR="00101D77">
          <w:rPr>
            <w:noProof/>
            <w:webHidden/>
          </w:rPr>
          <w:t>31</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47" w:history="1">
        <w:r w:rsidR="00101D77" w:rsidRPr="00A43DDC">
          <w:rPr>
            <w:rStyle w:val="Hyperlnk"/>
            <w:rFonts w:cs="Arial"/>
            <w:noProof/>
          </w:rPr>
          <w:t>6.11</w:t>
        </w:r>
        <w:r w:rsidR="00101D77">
          <w:rPr>
            <w:smallCaps w:val="0"/>
            <w:noProof/>
            <w:sz w:val="22"/>
            <w:szCs w:val="22"/>
            <w:lang w:eastAsia="sv-SE"/>
          </w:rPr>
          <w:tab/>
        </w:r>
        <w:r w:rsidR="00101D77" w:rsidRPr="00A43DDC">
          <w:rPr>
            <w:rStyle w:val="Hyperlnk"/>
            <w:rFonts w:cs="Arial"/>
            <w:noProof/>
          </w:rPr>
          <w:t>Personligt stöd från person som vårdar eller stödjer en närstående</w:t>
        </w:r>
        <w:r w:rsidR="00101D77">
          <w:rPr>
            <w:noProof/>
            <w:webHidden/>
          </w:rPr>
          <w:tab/>
        </w:r>
        <w:r w:rsidR="00101D77">
          <w:rPr>
            <w:noProof/>
            <w:webHidden/>
          </w:rPr>
          <w:fldChar w:fldCharType="begin"/>
        </w:r>
        <w:r w:rsidR="00101D77">
          <w:rPr>
            <w:noProof/>
            <w:webHidden/>
          </w:rPr>
          <w:instrText xml:space="preserve"> PAGEREF _Toc209085947 \h </w:instrText>
        </w:r>
        <w:r w:rsidR="00101D77">
          <w:rPr>
            <w:noProof/>
            <w:webHidden/>
          </w:rPr>
        </w:r>
        <w:r w:rsidR="00101D77">
          <w:rPr>
            <w:noProof/>
            <w:webHidden/>
          </w:rPr>
          <w:fldChar w:fldCharType="separate"/>
        </w:r>
        <w:r w:rsidR="00101D77">
          <w:rPr>
            <w:noProof/>
            <w:webHidden/>
          </w:rPr>
          <w:t>31</w:t>
        </w:r>
        <w:r w:rsidR="00101D77">
          <w:rPr>
            <w:noProof/>
            <w:webHidden/>
          </w:rPr>
          <w:fldChar w:fldCharType="end"/>
        </w:r>
      </w:hyperlink>
    </w:p>
    <w:p w:rsidR="00101D77" w:rsidRDefault="008B2DB6">
      <w:pPr>
        <w:pStyle w:val="Innehll1"/>
        <w:tabs>
          <w:tab w:val="left" w:pos="440"/>
          <w:tab w:val="right" w:leader="dot" w:pos="9062"/>
        </w:tabs>
        <w:rPr>
          <w:b w:val="0"/>
          <w:bCs w:val="0"/>
          <w:caps w:val="0"/>
          <w:noProof/>
          <w:sz w:val="22"/>
          <w:szCs w:val="22"/>
          <w:lang w:eastAsia="sv-SE"/>
        </w:rPr>
      </w:pPr>
      <w:hyperlink w:anchor="_Toc209085948" w:history="1">
        <w:r w:rsidR="00101D77" w:rsidRPr="00A43DDC">
          <w:rPr>
            <w:rStyle w:val="Hyperlnk"/>
            <w:rFonts w:cs="Arial"/>
            <w:noProof/>
          </w:rPr>
          <w:t>7.</w:t>
        </w:r>
        <w:r w:rsidR="00101D77">
          <w:rPr>
            <w:b w:val="0"/>
            <w:bCs w:val="0"/>
            <w:caps w:val="0"/>
            <w:noProof/>
            <w:sz w:val="22"/>
            <w:szCs w:val="22"/>
            <w:lang w:eastAsia="sv-SE"/>
          </w:rPr>
          <w:tab/>
        </w:r>
        <w:r w:rsidR="00101D77" w:rsidRPr="00A43DDC">
          <w:rPr>
            <w:rStyle w:val="Hyperlnk"/>
            <w:rFonts w:cs="Arial"/>
            <w:noProof/>
          </w:rPr>
          <w:t>Insatser enligt SoL 11 kap 1 § SoL</w:t>
        </w:r>
        <w:r w:rsidR="00101D77">
          <w:rPr>
            <w:noProof/>
            <w:webHidden/>
          </w:rPr>
          <w:tab/>
        </w:r>
        <w:r w:rsidR="00101D77">
          <w:rPr>
            <w:noProof/>
            <w:webHidden/>
          </w:rPr>
          <w:fldChar w:fldCharType="begin"/>
        </w:r>
        <w:r w:rsidR="00101D77">
          <w:rPr>
            <w:noProof/>
            <w:webHidden/>
          </w:rPr>
          <w:instrText xml:space="preserve"> PAGEREF _Toc209085948 \h </w:instrText>
        </w:r>
        <w:r w:rsidR="00101D77">
          <w:rPr>
            <w:noProof/>
            <w:webHidden/>
          </w:rPr>
        </w:r>
        <w:r w:rsidR="00101D77">
          <w:rPr>
            <w:noProof/>
            <w:webHidden/>
          </w:rPr>
          <w:fldChar w:fldCharType="separate"/>
        </w:r>
        <w:r w:rsidR="00101D77">
          <w:rPr>
            <w:noProof/>
            <w:webHidden/>
          </w:rPr>
          <w:t>32</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49" w:history="1">
        <w:r w:rsidR="00101D77" w:rsidRPr="00A43DDC">
          <w:rPr>
            <w:rStyle w:val="Hyperlnk"/>
            <w:rFonts w:cs="Arial"/>
            <w:noProof/>
          </w:rPr>
          <w:t>7.1</w:t>
        </w:r>
        <w:r w:rsidR="00101D77">
          <w:rPr>
            <w:smallCaps w:val="0"/>
            <w:noProof/>
            <w:sz w:val="22"/>
            <w:szCs w:val="22"/>
            <w:lang w:eastAsia="sv-SE"/>
          </w:rPr>
          <w:tab/>
        </w:r>
        <w:r w:rsidR="00101D77" w:rsidRPr="00A43DDC">
          <w:rPr>
            <w:rStyle w:val="Hyperlnk"/>
            <w:rFonts w:cs="Arial"/>
            <w:noProof/>
          </w:rPr>
          <w:t>Fast omsorgskontakt, kontaktperson</w:t>
        </w:r>
        <w:r w:rsidR="00101D77">
          <w:rPr>
            <w:noProof/>
            <w:webHidden/>
          </w:rPr>
          <w:tab/>
        </w:r>
        <w:r w:rsidR="00101D77">
          <w:rPr>
            <w:noProof/>
            <w:webHidden/>
          </w:rPr>
          <w:fldChar w:fldCharType="begin"/>
        </w:r>
        <w:r w:rsidR="00101D77">
          <w:rPr>
            <w:noProof/>
            <w:webHidden/>
          </w:rPr>
          <w:instrText xml:space="preserve"> PAGEREF _Toc209085949 \h </w:instrText>
        </w:r>
        <w:r w:rsidR="00101D77">
          <w:rPr>
            <w:noProof/>
            <w:webHidden/>
          </w:rPr>
        </w:r>
        <w:r w:rsidR="00101D77">
          <w:rPr>
            <w:noProof/>
            <w:webHidden/>
          </w:rPr>
          <w:fldChar w:fldCharType="separate"/>
        </w:r>
        <w:r w:rsidR="00101D77">
          <w:rPr>
            <w:noProof/>
            <w:webHidden/>
          </w:rPr>
          <w:t>32</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50" w:history="1">
        <w:r w:rsidR="00101D77" w:rsidRPr="00A43DDC">
          <w:rPr>
            <w:rStyle w:val="Hyperlnk"/>
            <w:rFonts w:cs="Arial"/>
            <w:noProof/>
          </w:rPr>
          <w:t>7.2</w:t>
        </w:r>
        <w:r w:rsidR="00101D77">
          <w:rPr>
            <w:smallCaps w:val="0"/>
            <w:noProof/>
            <w:sz w:val="22"/>
            <w:szCs w:val="22"/>
            <w:lang w:eastAsia="sv-SE"/>
          </w:rPr>
          <w:tab/>
        </w:r>
        <w:r w:rsidR="00101D77" w:rsidRPr="00A43DDC">
          <w:rPr>
            <w:rStyle w:val="Hyperlnk"/>
            <w:rFonts w:cs="Arial"/>
            <w:noProof/>
          </w:rPr>
          <w:t>Hälso- och sjukvård</w:t>
        </w:r>
        <w:r w:rsidR="00101D77">
          <w:rPr>
            <w:noProof/>
            <w:webHidden/>
          </w:rPr>
          <w:tab/>
        </w:r>
        <w:r w:rsidR="00101D77">
          <w:rPr>
            <w:noProof/>
            <w:webHidden/>
          </w:rPr>
          <w:fldChar w:fldCharType="begin"/>
        </w:r>
        <w:r w:rsidR="00101D77">
          <w:rPr>
            <w:noProof/>
            <w:webHidden/>
          </w:rPr>
          <w:instrText xml:space="preserve"> PAGEREF _Toc209085950 \h </w:instrText>
        </w:r>
        <w:r w:rsidR="00101D77">
          <w:rPr>
            <w:noProof/>
            <w:webHidden/>
          </w:rPr>
        </w:r>
        <w:r w:rsidR="00101D77">
          <w:rPr>
            <w:noProof/>
            <w:webHidden/>
          </w:rPr>
          <w:fldChar w:fldCharType="separate"/>
        </w:r>
        <w:r w:rsidR="00101D77">
          <w:rPr>
            <w:noProof/>
            <w:webHidden/>
          </w:rPr>
          <w:t>32</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51" w:history="1">
        <w:r w:rsidR="00101D77" w:rsidRPr="00A43DDC">
          <w:rPr>
            <w:rStyle w:val="Hyperlnk"/>
            <w:rFonts w:cs="Arial"/>
            <w:noProof/>
          </w:rPr>
          <w:t>7.2.1</w:t>
        </w:r>
        <w:r w:rsidR="00101D77">
          <w:rPr>
            <w:i w:val="0"/>
            <w:iCs w:val="0"/>
            <w:noProof/>
            <w:sz w:val="22"/>
            <w:szCs w:val="22"/>
            <w:lang w:eastAsia="sv-SE"/>
          </w:rPr>
          <w:tab/>
        </w:r>
        <w:r w:rsidR="00101D77" w:rsidRPr="00A43DDC">
          <w:rPr>
            <w:rStyle w:val="Hyperlnk"/>
            <w:rFonts w:cs="Arial"/>
            <w:noProof/>
          </w:rPr>
          <w:t>Delegering</w:t>
        </w:r>
        <w:r w:rsidR="00101D77">
          <w:rPr>
            <w:noProof/>
            <w:webHidden/>
          </w:rPr>
          <w:tab/>
        </w:r>
        <w:r w:rsidR="00101D77">
          <w:rPr>
            <w:noProof/>
            <w:webHidden/>
          </w:rPr>
          <w:fldChar w:fldCharType="begin"/>
        </w:r>
        <w:r w:rsidR="00101D77">
          <w:rPr>
            <w:noProof/>
            <w:webHidden/>
          </w:rPr>
          <w:instrText xml:space="preserve"> PAGEREF _Toc209085951 \h </w:instrText>
        </w:r>
        <w:r w:rsidR="00101D77">
          <w:rPr>
            <w:noProof/>
            <w:webHidden/>
          </w:rPr>
        </w:r>
        <w:r w:rsidR="00101D77">
          <w:rPr>
            <w:noProof/>
            <w:webHidden/>
          </w:rPr>
          <w:fldChar w:fldCharType="separate"/>
        </w:r>
        <w:r w:rsidR="00101D77">
          <w:rPr>
            <w:noProof/>
            <w:webHidden/>
          </w:rPr>
          <w:t>33</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52" w:history="1">
        <w:r w:rsidR="00101D77" w:rsidRPr="00A43DDC">
          <w:rPr>
            <w:rStyle w:val="Hyperlnk"/>
            <w:rFonts w:cs="Arial"/>
            <w:noProof/>
          </w:rPr>
          <w:t>7.2.2</w:t>
        </w:r>
        <w:r w:rsidR="00101D77">
          <w:rPr>
            <w:i w:val="0"/>
            <w:iCs w:val="0"/>
            <w:noProof/>
            <w:sz w:val="22"/>
            <w:szCs w:val="22"/>
            <w:lang w:eastAsia="sv-SE"/>
          </w:rPr>
          <w:tab/>
        </w:r>
        <w:r w:rsidR="00101D77" w:rsidRPr="00A43DDC">
          <w:rPr>
            <w:rStyle w:val="Hyperlnk"/>
            <w:rFonts w:cs="Arial"/>
            <w:noProof/>
          </w:rPr>
          <w:t>Egenvård med hjälp av annan</w:t>
        </w:r>
        <w:r w:rsidR="00101D77">
          <w:rPr>
            <w:noProof/>
            <w:webHidden/>
          </w:rPr>
          <w:tab/>
        </w:r>
        <w:r w:rsidR="00101D77">
          <w:rPr>
            <w:noProof/>
            <w:webHidden/>
          </w:rPr>
          <w:fldChar w:fldCharType="begin"/>
        </w:r>
        <w:r w:rsidR="00101D77">
          <w:rPr>
            <w:noProof/>
            <w:webHidden/>
          </w:rPr>
          <w:instrText xml:space="preserve"> PAGEREF _Toc209085952 \h </w:instrText>
        </w:r>
        <w:r w:rsidR="00101D77">
          <w:rPr>
            <w:noProof/>
            <w:webHidden/>
          </w:rPr>
        </w:r>
        <w:r w:rsidR="00101D77">
          <w:rPr>
            <w:noProof/>
            <w:webHidden/>
          </w:rPr>
          <w:fldChar w:fldCharType="separate"/>
        </w:r>
        <w:r w:rsidR="00101D77">
          <w:rPr>
            <w:noProof/>
            <w:webHidden/>
          </w:rPr>
          <w:t>33</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53" w:history="1">
        <w:r w:rsidR="00101D77" w:rsidRPr="00A43DDC">
          <w:rPr>
            <w:rStyle w:val="Hyperlnk"/>
            <w:rFonts w:cs="Arial"/>
            <w:noProof/>
          </w:rPr>
          <w:t>7.2.3</w:t>
        </w:r>
        <w:r w:rsidR="00101D77">
          <w:rPr>
            <w:i w:val="0"/>
            <w:iCs w:val="0"/>
            <w:noProof/>
            <w:sz w:val="22"/>
            <w:szCs w:val="22"/>
            <w:lang w:eastAsia="sv-SE"/>
          </w:rPr>
          <w:tab/>
        </w:r>
        <w:r w:rsidR="00101D77" w:rsidRPr="00A43DDC">
          <w:rPr>
            <w:rStyle w:val="Hyperlnk"/>
            <w:rFonts w:cs="Arial"/>
            <w:noProof/>
          </w:rPr>
          <w:t>Medboende i särskilt boende</w:t>
        </w:r>
        <w:r w:rsidR="00101D77">
          <w:rPr>
            <w:noProof/>
            <w:webHidden/>
          </w:rPr>
          <w:tab/>
        </w:r>
        <w:r w:rsidR="00101D77">
          <w:rPr>
            <w:noProof/>
            <w:webHidden/>
          </w:rPr>
          <w:fldChar w:fldCharType="begin"/>
        </w:r>
        <w:r w:rsidR="00101D77">
          <w:rPr>
            <w:noProof/>
            <w:webHidden/>
          </w:rPr>
          <w:instrText xml:space="preserve"> PAGEREF _Toc209085953 \h </w:instrText>
        </w:r>
        <w:r w:rsidR="00101D77">
          <w:rPr>
            <w:noProof/>
            <w:webHidden/>
          </w:rPr>
        </w:r>
        <w:r w:rsidR="00101D77">
          <w:rPr>
            <w:noProof/>
            <w:webHidden/>
          </w:rPr>
          <w:fldChar w:fldCharType="separate"/>
        </w:r>
        <w:r w:rsidR="00101D77">
          <w:rPr>
            <w:noProof/>
            <w:webHidden/>
          </w:rPr>
          <w:t>33</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54" w:history="1">
        <w:r w:rsidR="00101D77" w:rsidRPr="00A43DDC">
          <w:rPr>
            <w:rStyle w:val="Hyperlnk"/>
            <w:rFonts w:cs="Arial"/>
            <w:noProof/>
          </w:rPr>
          <w:t>7.3</w:t>
        </w:r>
        <w:r w:rsidR="00101D77">
          <w:rPr>
            <w:smallCaps w:val="0"/>
            <w:noProof/>
            <w:sz w:val="22"/>
            <w:szCs w:val="22"/>
            <w:lang w:eastAsia="sv-SE"/>
          </w:rPr>
          <w:tab/>
        </w:r>
        <w:r w:rsidR="00101D77" w:rsidRPr="00A43DDC">
          <w:rPr>
            <w:rStyle w:val="Hyperlnk"/>
            <w:rFonts w:cs="Arial"/>
            <w:noProof/>
          </w:rPr>
          <w:t>Dagverksamhet för personer med demenssjukdom</w:t>
        </w:r>
        <w:r w:rsidR="00101D77">
          <w:rPr>
            <w:noProof/>
            <w:webHidden/>
          </w:rPr>
          <w:tab/>
        </w:r>
        <w:r w:rsidR="00101D77">
          <w:rPr>
            <w:noProof/>
            <w:webHidden/>
          </w:rPr>
          <w:fldChar w:fldCharType="begin"/>
        </w:r>
        <w:r w:rsidR="00101D77">
          <w:rPr>
            <w:noProof/>
            <w:webHidden/>
          </w:rPr>
          <w:instrText xml:space="preserve"> PAGEREF _Toc209085954 \h </w:instrText>
        </w:r>
        <w:r w:rsidR="00101D77">
          <w:rPr>
            <w:noProof/>
            <w:webHidden/>
          </w:rPr>
        </w:r>
        <w:r w:rsidR="00101D77">
          <w:rPr>
            <w:noProof/>
            <w:webHidden/>
          </w:rPr>
          <w:fldChar w:fldCharType="separate"/>
        </w:r>
        <w:r w:rsidR="00101D77">
          <w:rPr>
            <w:noProof/>
            <w:webHidden/>
          </w:rPr>
          <w:t>33</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55" w:history="1">
        <w:r w:rsidR="00101D77" w:rsidRPr="00A43DDC">
          <w:rPr>
            <w:rStyle w:val="Hyperlnk"/>
            <w:rFonts w:cs="Arial"/>
            <w:noProof/>
          </w:rPr>
          <w:t>7.3.1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_Toc209085955 \h </w:instrText>
        </w:r>
        <w:r w:rsidR="00101D77">
          <w:rPr>
            <w:noProof/>
            <w:webHidden/>
          </w:rPr>
        </w:r>
        <w:r w:rsidR="00101D77">
          <w:rPr>
            <w:noProof/>
            <w:webHidden/>
          </w:rPr>
          <w:fldChar w:fldCharType="separate"/>
        </w:r>
        <w:r w:rsidR="00101D77">
          <w:rPr>
            <w:noProof/>
            <w:webHidden/>
          </w:rPr>
          <w:t>33</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56" w:history="1">
        <w:r w:rsidR="00101D77" w:rsidRPr="00A43DDC">
          <w:rPr>
            <w:rStyle w:val="Hyperlnk"/>
            <w:rFonts w:cs="Arial"/>
            <w:noProof/>
          </w:rPr>
          <w:t>7.3.2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_Toc209085956 \h </w:instrText>
        </w:r>
        <w:r w:rsidR="00101D77">
          <w:rPr>
            <w:noProof/>
            <w:webHidden/>
          </w:rPr>
        </w:r>
        <w:r w:rsidR="00101D77">
          <w:rPr>
            <w:noProof/>
            <w:webHidden/>
          </w:rPr>
          <w:fldChar w:fldCharType="separate"/>
        </w:r>
        <w:r w:rsidR="00101D77">
          <w:rPr>
            <w:noProof/>
            <w:webHidden/>
          </w:rPr>
          <w:t>33</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57" w:history="1">
        <w:r w:rsidR="00101D77" w:rsidRPr="00A43DDC">
          <w:rPr>
            <w:rStyle w:val="Hyperlnk"/>
            <w:rFonts w:cs="Arial"/>
            <w:noProof/>
          </w:rPr>
          <w:t>7.3.3</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_Toc209085957 \h </w:instrText>
        </w:r>
        <w:r w:rsidR="00101D77">
          <w:rPr>
            <w:noProof/>
            <w:webHidden/>
          </w:rPr>
        </w:r>
        <w:r w:rsidR="00101D77">
          <w:rPr>
            <w:noProof/>
            <w:webHidden/>
          </w:rPr>
          <w:fldChar w:fldCharType="separate"/>
        </w:r>
        <w:r w:rsidR="00101D77">
          <w:rPr>
            <w:noProof/>
            <w:webHidden/>
          </w:rPr>
          <w:t>33</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58" w:history="1">
        <w:r w:rsidR="00101D77" w:rsidRPr="00A43DDC">
          <w:rPr>
            <w:rStyle w:val="Hyperlnk"/>
            <w:rFonts w:cs="Arial"/>
            <w:noProof/>
          </w:rPr>
          <w:t>7.3.4</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_Toc209085958 \h </w:instrText>
        </w:r>
        <w:r w:rsidR="00101D77">
          <w:rPr>
            <w:noProof/>
            <w:webHidden/>
          </w:rPr>
        </w:r>
        <w:r w:rsidR="00101D77">
          <w:rPr>
            <w:noProof/>
            <w:webHidden/>
          </w:rPr>
          <w:fldChar w:fldCharType="separate"/>
        </w:r>
        <w:r w:rsidR="00101D77">
          <w:rPr>
            <w:noProof/>
            <w:webHidden/>
          </w:rPr>
          <w:t>33</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59" w:history="1">
        <w:r w:rsidR="00101D77" w:rsidRPr="00A43DDC">
          <w:rPr>
            <w:rStyle w:val="Hyperlnk"/>
            <w:rFonts w:cs="Arial"/>
            <w:noProof/>
          </w:rPr>
          <w:t>7.4</w:t>
        </w:r>
        <w:r w:rsidR="00101D77">
          <w:rPr>
            <w:smallCaps w:val="0"/>
            <w:noProof/>
            <w:sz w:val="22"/>
            <w:szCs w:val="22"/>
            <w:lang w:eastAsia="sv-SE"/>
          </w:rPr>
          <w:tab/>
        </w:r>
        <w:r w:rsidR="00101D77" w:rsidRPr="00A43DDC">
          <w:rPr>
            <w:rStyle w:val="Hyperlnk"/>
            <w:rFonts w:cs="Arial"/>
            <w:noProof/>
          </w:rPr>
          <w:t>Daglig verksamhet för personer med funktionsnedsättning</w:t>
        </w:r>
        <w:r w:rsidR="00101D77">
          <w:rPr>
            <w:noProof/>
            <w:webHidden/>
          </w:rPr>
          <w:tab/>
        </w:r>
        <w:r w:rsidR="00101D77">
          <w:rPr>
            <w:noProof/>
            <w:webHidden/>
          </w:rPr>
          <w:fldChar w:fldCharType="begin"/>
        </w:r>
        <w:r w:rsidR="00101D77">
          <w:rPr>
            <w:noProof/>
            <w:webHidden/>
          </w:rPr>
          <w:instrText xml:space="preserve"> PAGEREF _Toc209085959 \h </w:instrText>
        </w:r>
        <w:r w:rsidR="00101D77">
          <w:rPr>
            <w:noProof/>
            <w:webHidden/>
          </w:rPr>
        </w:r>
        <w:r w:rsidR="00101D77">
          <w:rPr>
            <w:noProof/>
            <w:webHidden/>
          </w:rPr>
          <w:fldChar w:fldCharType="separate"/>
        </w:r>
        <w:r w:rsidR="00101D77">
          <w:rPr>
            <w:noProof/>
            <w:webHidden/>
          </w:rPr>
          <w:t>33</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60" w:history="1">
        <w:r w:rsidR="00101D77" w:rsidRPr="00A43DDC">
          <w:rPr>
            <w:rStyle w:val="Hyperlnk"/>
            <w:rFonts w:cs="Arial"/>
            <w:noProof/>
          </w:rPr>
          <w:t>7.4.1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_Toc209085960 \h </w:instrText>
        </w:r>
        <w:r w:rsidR="00101D77">
          <w:rPr>
            <w:noProof/>
            <w:webHidden/>
          </w:rPr>
        </w:r>
        <w:r w:rsidR="00101D77">
          <w:rPr>
            <w:noProof/>
            <w:webHidden/>
          </w:rPr>
          <w:fldChar w:fldCharType="separate"/>
        </w:r>
        <w:r w:rsidR="00101D77">
          <w:rPr>
            <w:noProof/>
            <w:webHidden/>
          </w:rPr>
          <w:t>33</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61" w:history="1">
        <w:r w:rsidR="00101D77" w:rsidRPr="00A43DDC">
          <w:rPr>
            <w:rStyle w:val="Hyperlnk"/>
            <w:rFonts w:cs="Arial"/>
            <w:noProof/>
          </w:rPr>
          <w:t>7.4.2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_Toc209085961 \h </w:instrText>
        </w:r>
        <w:r w:rsidR="00101D77">
          <w:rPr>
            <w:noProof/>
            <w:webHidden/>
          </w:rPr>
        </w:r>
        <w:r w:rsidR="00101D77">
          <w:rPr>
            <w:noProof/>
            <w:webHidden/>
          </w:rPr>
          <w:fldChar w:fldCharType="separate"/>
        </w:r>
        <w:r w:rsidR="00101D77">
          <w:rPr>
            <w:noProof/>
            <w:webHidden/>
          </w:rPr>
          <w:t>34</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62" w:history="1">
        <w:r w:rsidR="00101D77" w:rsidRPr="00A43DDC">
          <w:rPr>
            <w:rStyle w:val="Hyperlnk"/>
            <w:noProof/>
          </w:rPr>
          <w:t>7.4.3</w:t>
        </w:r>
        <w:r w:rsidR="00101D77">
          <w:rPr>
            <w:i w:val="0"/>
            <w:iCs w:val="0"/>
            <w:noProof/>
            <w:sz w:val="22"/>
            <w:szCs w:val="22"/>
            <w:lang w:eastAsia="sv-SE"/>
          </w:rPr>
          <w:tab/>
        </w:r>
        <w:r w:rsidR="00101D77" w:rsidRPr="00A43DDC">
          <w:rPr>
            <w:rStyle w:val="Hyperlnk"/>
            <w:noProof/>
          </w:rPr>
          <w:t>Avgränsningar</w:t>
        </w:r>
        <w:r w:rsidR="00101D77">
          <w:rPr>
            <w:noProof/>
            <w:webHidden/>
          </w:rPr>
          <w:tab/>
        </w:r>
        <w:r w:rsidR="00101D77">
          <w:rPr>
            <w:noProof/>
            <w:webHidden/>
          </w:rPr>
          <w:fldChar w:fldCharType="begin"/>
        </w:r>
        <w:r w:rsidR="00101D77">
          <w:rPr>
            <w:noProof/>
            <w:webHidden/>
          </w:rPr>
          <w:instrText xml:space="preserve"> PAGEREF _Toc209085962 \h </w:instrText>
        </w:r>
        <w:r w:rsidR="00101D77">
          <w:rPr>
            <w:noProof/>
            <w:webHidden/>
          </w:rPr>
        </w:r>
        <w:r w:rsidR="00101D77">
          <w:rPr>
            <w:noProof/>
            <w:webHidden/>
          </w:rPr>
          <w:fldChar w:fldCharType="separate"/>
        </w:r>
        <w:r w:rsidR="00101D77">
          <w:rPr>
            <w:noProof/>
            <w:webHidden/>
          </w:rPr>
          <w:t>34</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63" w:history="1">
        <w:r w:rsidR="00101D77" w:rsidRPr="00A43DDC">
          <w:rPr>
            <w:rStyle w:val="Hyperlnk"/>
            <w:noProof/>
          </w:rPr>
          <w:t>7.4.4</w:t>
        </w:r>
        <w:r w:rsidR="00101D77">
          <w:rPr>
            <w:i w:val="0"/>
            <w:iCs w:val="0"/>
            <w:noProof/>
            <w:sz w:val="22"/>
            <w:szCs w:val="22"/>
            <w:lang w:eastAsia="sv-SE"/>
          </w:rPr>
          <w:tab/>
        </w:r>
        <w:r w:rsidR="00101D77" w:rsidRPr="00A43DDC">
          <w:rPr>
            <w:rStyle w:val="Hyperlnk"/>
            <w:noProof/>
          </w:rPr>
          <w:t>Beslut</w:t>
        </w:r>
        <w:r w:rsidR="00101D77">
          <w:rPr>
            <w:noProof/>
            <w:webHidden/>
          </w:rPr>
          <w:tab/>
        </w:r>
        <w:r w:rsidR="00101D77">
          <w:rPr>
            <w:noProof/>
            <w:webHidden/>
          </w:rPr>
          <w:fldChar w:fldCharType="begin"/>
        </w:r>
        <w:r w:rsidR="00101D77">
          <w:rPr>
            <w:noProof/>
            <w:webHidden/>
          </w:rPr>
          <w:instrText xml:space="preserve"> PAGEREF _Toc209085963 \h </w:instrText>
        </w:r>
        <w:r w:rsidR="00101D77">
          <w:rPr>
            <w:noProof/>
            <w:webHidden/>
          </w:rPr>
        </w:r>
        <w:r w:rsidR="00101D77">
          <w:rPr>
            <w:noProof/>
            <w:webHidden/>
          </w:rPr>
          <w:fldChar w:fldCharType="separate"/>
        </w:r>
        <w:r w:rsidR="00101D77">
          <w:rPr>
            <w:noProof/>
            <w:webHidden/>
          </w:rPr>
          <w:t>34</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64" w:history="1">
        <w:r w:rsidR="00101D77" w:rsidRPr="00A43DDC">
          <w:rPr>
            <w:rStyle w:val="Hyperlnk"/>
            <w:rFonts w:cs="Arial"/>
            <w:noProof/>
          </w:rPr>
          <w:t>7.5</w:t>
        </w:r>
        <w:r w:rsidR="00101D77">
          <w:rPr>
            <w:smallCaps w:val="0"/>
            <w:noProof/>
            <w:sz w:val="22"/>
            <w:szCs w:val="22"/>
            <w:lang w:eastAsia="sv-SE"/>
          </w:rPr>
          <w:tab/>
        </w:r>
        <w:r w:rsidR="00101D77" w:rsidRPr="00A43DDC">
          <w:rPr>
            <w:rStyle w:val="Hyperlnk"/>
            <w:rFonts w:cs="Arial"/>
            <w:noProof/>
          </w:rPr>
          <w:t>Avlösning</w:t>
        </w:r>
        <w:r w:rsidR="00101D77">
          <w:rPr>
            <w:noProof/>
            <w:webHidden/>
          </w:rPr>
          <w:tab/>
        </w:r>
        <w:r w:rsidR="00101D77">
          <w:rPr>
            <w:noProof/>
            <w:webHidden/>
          </w:rPr>
          <w:fldChar w:fldCharType="begin"/>
        </w:r>
        <w:r w:rsidR="00101D77">
          <w:rPr>
            <w:noProof/>
            <w:webHidden/>
          </w:rPr>
          <w:instrText xml:space="preserve"> PAGEREF _Toc209085964 \h </w:instrText>
        </w:r>
        <w:r w:rsidR="00101D77">
          <w:rPr>
            <w:noProof/>
            <w:webHidden/>
          </w:rPr>
        </w:r>
        <w:r w:rsidR="00101D77">
          <w:rPr>
            <w:noProof/>
            <w:webHidden/>
          </w:rPr>
          <w:fldChar w:fldCharType="separate"/>
        </w:r>
        <w:r w:rsidR="00101D77">
          <w:rPr>
            <w:noProof/>
            <w:webHidden/>
          </w:rPr>
          <w:t>34</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65" w:history="1">
        <w:r w:rsidR="00101D77" w:rsidRPr="00A43DDC">
          <w:rPr>
            <w:rStyle w:val="Hyperlnk"/>
            <w:rFonts w:cs="Arial"/>
            <w:noProof/>
          </w:rPr>
          <w:t>7.5.1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_Toc209085965 \h </w:instrText>
        </w:r>
        <w:r w:rsidR="00101D77">
          <w:rPr>
            <w:noProof/>
            <w:webHidden/>
          </w:rPr>
        </w:r>
        <w:r w:rsidR="00101D77">
          <w:rPr>
            <w:noProof/>
            <w:webHidden/>
          </w:rPr>
          <w:fldChar w:fldCharType="separate"/>
        </w:r>
        <w:r w:rsidR="00101D77">
          <w:rPr>
            <w:noProof/>
            <w:webHidden/>
          </w:rPr>
          <w:t>34</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66" w:history="1">
        <w:r w:rsidR="00101D77" w:rsidRPr="00A43DDC">
          <w:rPr>
            <w:rStyle w:val="Hyperlnk"/>
            <w:rFonts w:cs="Arial"/>
            <w:noProof/>
          </w:rPr>
          <w:t>7.5.2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_Toc209085966 \h </w:instrText>
        </w:r>
        <w:r w:rsidR="00101D77">
          <w:rPr>
            <w:noProof/>
            <w:webHidden/>
          </w:rPr>
        </w:r>
        <w:r w:rsidR="00101D77">
          <w:rPr>
            <w:noProof/>
            <w:webHidden/>
          </w:rPr>
          <w:fldChar w:fldCharType="separate"/>
        </w:r>
        <w:r w:rsidR="00101D77">
          <w:rPr>
            <w:noProof/>
            <w:webHidden/>
          </w:rPr>
          <w:t>34</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67" w:history="1">
        <w:r w:rsidR="00101D77" w:rsidRPr="00A43DDC">
          <w:rPr>
            <w:rStyle w:val="Hyperlnk"/>
            <w:rFonts w:cs="Arial"/>
            <w:noProof/>
          </w:rPr>
          <w:t>7.5.3</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_Toc209085967 \h </w:instrText>
        </w:r>
        <w:r w:rsidR="00101D77">
          <w:rPr>
            <w:noProof/>
            <w:webHidden/>
          </w:rPr>
        </w:r>
        <w:r w:rsidR="00101D77">
          <w:rPr>
            <w:noProof/>
            <w:webHidden/>
          </w:rPr>
          <w:fldChar w:fldCharType="separate"/>
        </w:r>
        <w:r w:rsidR="00101D77">
          <w:rPr>
            <w:noProof/>
            <w:webHidden/>
          </w:rPr>
          <w:t>34</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68" w:history="1">
        <w:r w:rsidR="00101D77" w:rsidRPr="00A43DDC">
          <w:rPr>
            <w:rStyle w:val="Hyperlnk"/>
            <w:rFonts w:cs="Arial"/>
            <w:noProof/>
          </w:rPr>
          <w:t>7.5.4</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_Toc209085968 \h </w:instrText>
        </w:r>
        <w:r w:rsidR="00101D77">
          <w:rPr>
            <w:noProof/>
            <w:webHidden/>
          </w:rPr>
        </w:r>
        <w:r w:rsidR="00101D77">
          <w:rPr>
            <w:noProof/>
            <w:webHidden/>
          </w:rPr>
          <w:fldChar w:fldCharType="separate"/>
        </w:r>
        <w:r w:rsidR="00101D77">
          <w:rPr>
            <w:noProof/>
            <w:webHidden/>
          </w:rPr>
          <w:t>35</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69" w:history="1">
        <w:r w:rsidR="00101D77" w:rsidRPr="00A43DDC">
          <w:rPr>
            <w:rStyle w:val="Hyperlnk"/>
            <w:rFonts w:cs="Arial"/>
            <w:noProof/>
          </w:rPr>
          <w:t>7.5.5</w:t>
        </w:r>
        <w:r w:rsidR="00101D77">
          <w:rPr>
            <w:i w:val="0"/>
            <w:iCs w:val="0"/>
            <w:noProof/>
            <w:sz w:val="22"/>
            <w:szCs w:val="22"/>
            <w:lang w:eastAsia="sv-SE"/>
          </w:rPr>
          <w:tab/>
        </w:r>
        <w:r w:rsidR="00101D77" w:rsidRPr="00A43DDC">
          <w:rPr>
            <w:rStyle w:val="Hyperlnk"/>
            <w:rFonts w:cs="Arial"/>
            <w:noProof/>
          </w:rPr>
          <w:t>Avgift</w:t>
        </w:r>
        <w:r w:rsidR="00101D77">
          <w:rPr>
            <w:noProof/>
            <w:webHidden/>
          </w:rPr>
          <w:tab/>
        </w:r>
        <w:r w:rsidR="00101D77">
          <w:rPr>
            <w:noProof/>
            <w:webHidden/>
          </w:rPr>
          <w:fldChar w:fldCharType="begin"/>
        </w:r>
        <w:r w:rsidR="00101D77">
          <w:rPr>
            <w:noProof/>
            <w:webHidden/>
          </w:rPr>
          <w:instrText xml:space="preserve"> PAGEREF _Toc209085969 \h </w:instrText>
        </w:r>
        <w:r w:rsidR="00101D77">
          <w:rPr>
            <w:noProof/>
            <w:webHidden/>
          </w:rPr>
        </w:r>
        <w:r w:rsidR="00101D77">
          <w:rPr>
            <w:noProof/>
            <w:webHidden/>
          </w:rPr>
          <w:fldChar w:fldCharType="separate"/>
        </w:r>
        <w:r w:rsidR="00101D77">
          <w:rPr>
            <w:noProof/>
            <w:webHidden/>
          </w:rPr>
          <w:t>35</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70" w:history="1">
        <w:r w:rsidR="00101D77" w:rsidRPr="00A43DDC">
          <w:rPr>
            <w:rStyle w:val="Hyperlnk"/>
            <w:rFonts w:cs="Arial"/>
            <w:noProof/>
          </w:rPr>
          <w:t>7.6</w:t>
        </w:r>
        <w:r w:rsidR="00101D77">
          <w:rPr>
            <w:smallCaps w:val="0"/>
            <w:noProof/>
            <w:sz w:val="22"/>
            <w:szCs w:val="22"/>
            <w:lang w:eastAsia="sv-SE"/>
          </w:rPr>
          <w:tab/>
        </w:r>
        <w:r w:rsidR="00101D77" w:rsidRPr="00A43DDC">
          <w:rPr>
            <w:rStyle w:val="Hyperlnk"/>
            <w:rFonts w:cs="Arial"/>
            <w:noProof/>
          </w:rPr>
          <w:t>Hemtjänst</w:t>
        </w:r>
        <w:r w:rsidR="00101D77">
          <w:rPr>
            <w:noProof/>
            <w:webHidden/>
          </w:rPr>
          <w:tab/>
        </w:r>
        <w:r w:rsidR="00101D77">
          <w:rPr>
            <w:noProof/>
            <w:webHidden/>
          </w:rPr>
          <w:fldChar w:fldCharType="begin"/>
        </w:r>
        <w:r w:rsidR="00101D77">
          <w:rPr>
            <w:noProof/>
            <w:webHidden/>
          </w:rPr>
          <w:instrText xml:space="preserve"> PAGEREF _Toc209085970 \h </w:instrText>
        </w:r>
        <w:r w:rsidR="00101D77">
          <w:rPr>
            <w:noProof/>
            <w:webHidden/>
          </w:rPr>
        </w:r>
        <w:r w:rsidR="00101D77">
          <w:rPr>
            <w:noProof/>
            <w:webHidden/>
          </w:rPr>
          <w:fldChar w:fldCharType="separate"/>
        </w:r>
        <w:r w:rsidR="00101D77">
          <w:rPr>
            <w:noProof/>
            <w:webHidden/>
          </w:rPr>
          <w:t>35</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71" w:history="1">
        <w:r w:rsidR="00101D77" w:rsidRPr="00A43DDC">
          <w:rPr>
            <w:rStyle w:val="Hyperlnk"/>
            <w:rFonts w:cs="Arial"/>
            <w:noProof/>
          </w:rPr>
          <w:t>7.6.1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_Toc209085971 \h </w:instrText>
        </w:r>
        <w:r w:rsidR="00101D77">
          <w:rPr>
            <w:noProof/>
            <w:webHidden/>
          </w:rPr>
        </w:r>
        <w:r w:rsidR="00101D77">
          <w:rPr>
            <w:noProof/>
            <w:webHidden/>
          </w:rPr>
          <w:fldChar w:fldCharType="separate"/>
        </w:r>
        <w:r w:rsidR="00101D77">
          <w:rPr>
            <w:noProof/>
            <w:webHidden/>
          </w:rPr>
          <w:t>35</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72" w:history="1">
        <w:r w:rsidR="00101D77" w:rsidRPr="00A43DDC">
          <w:rPr>
            <w:rStyle w:val="Hyperlnk"/>
            <w:rFonts w:cs="Arial"/>
            <w:noProof/>
          </w:rPr>
          <w:t>7.6.2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_Toc209085972 \h </w:instrText>
        </w:r>
        <w:r w:rsidR="00101D77">
          <w:rPr>
            <w:noProof/>
            <w:webHidden/>
          </w:rPr>
        </w:r>
        <w:r w:rsidR="00101D77">
          <w:rPr>
            <w:noProof/>
            <w:webHidden/>
          </w:rPr>
          <w:fldChar w:fldCharType="separate"/>
        </w:r>
        <w:r w:rsidR="00101D77">
          <w:rPr>
            <w:noProof/>
            <w:webHidden/>
          </w:rPr>
          <w:t>35</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73" w:history="1">
        <w:r w:rsidR="00101D77" w:rsidRPr="00A43DDC">
          <w:rPr>
            <w:rStyle w:val="Hyperlnk"/>
            <w:rFonts w:cs="Arial"/>
            <w:noProof/>
          </w:rPr>
          <w:t>7.6.3</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_Toc209085973 \h </w:instrText>
        </w:r>
        <w:r w:rsidR="00101D77">
          <w:rPr>
            <w:noProof/>
            <w:webHidden/>
          </w:rPr>
        </w:r>
        <w:r w:rsidR="00101D77">
          <w:rPr>
            <w:noProof/>
            <w:webHidden/>
          </w:rPr>
          <w:fldChar w:fldCharType="separate"/>
        </w:r>
        <w:r w:rsidR="00101D77">
          <w:rPr>
            <w:noProof/>
            <w:webHidden/>
          </w:rPr>
          <w:t>35</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74" w:history="1">
        <w:r w:rsidR="00101D77" w:rsidRPr="00A43DDC">
          <w:rPr>
            <w:rStyle w:val="Hyperlnk"/>
            <w:rFonts w:cs="Arial"/>
            <w:noProof/>
          </w:rPr>
          <w:t>7.6.4</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_Toc209085974 \h </w:instrText>
        </w:r>
        <w:r w:rsidR="00101D77">
          <w:rPr>
            <w:noProof/>
            <w:webHidden/>
          </w:rPr>
        </w:r>
        <w:r w:rsidR="00101D77">
          <w:rPr>
            <w:noProof/>
            <w:webHidden/>
          </w:rPr>
          <w:fldChar w:fldCharType="separate"/>
        </w:r>
        <w:r w:rsidR="00101D77">
          <w:rPr>
            <w:noProof/>
            <w:webHidden/>
          </w:rPr>
          <w:t>36</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75" w:history="1">
        <w:r w:rsidR="00101D77" w:rsidRPr="00A43DDC">
          <w:rPr>
            <w:rStyle w:val="Hyperlnk"/>
            <w:rFonts w:cs="Arial"/>
            <w:noProof/>
          </w:rPr>
          <w:t>7.6.5</w:t>
        </w:r>
        <w:r w:rsidR="00101D77">
          <w:rPr>
            <w:i w:val="0"/>
            <w:iCs w:val="0"/>
            <w:noProof/>
            <w:sz w:val="22"/>
            <w:szCs w:val="22"/>
            <w:lang w:eastAsia="sv-SE"/>
          </w:rPr>
          <w:tab/>
        </w:r>
        <w:r w:rsidR="00101D77" w:rsidRPr="00A43DDC">
          <w:rPr>
            <w:rStyle w:val="Hyperlnk"/>
            <w:rFonts w:cs="Arial"/>
            <w:noProof/>
          </w:rPr>
          <w:t>Insatser för personliga behov</w:t>
        </w:r>
        <w:r w:rsidR="00101D77">
          <w:rPr>
            <w:noProof/>
            <w:webHidden/>
          </w:rPr>
          <w:tab/>
        </w:r>
        <w:r w:rsidR="00101D77">
          <w:rPr>
            <w:noProof/>
            <w:webHidden/>
          </w:rPr>
          <w:fldChar w:fldCharType="begin"/>
        </w:r>
        <w:r w:rsidR="00101D77">
          <w:rPr>
            <w:noProof/>
            <w:webHidden/>
          </w:rPr>
          <w:instrText xml:space="preserve"> PAGEREF _Toc209085975 \h </w:instrText>
        </w:r>
        <w:r w:rsidR="00101D77">
          <w:rPr>
            <w:noProof/>
            <w:webHidden/>
          </w:rPr>
        </w:r>
        <w:r w:rsidR="00101D77">
          <w:rPr>
            <w:noProof/>
            <w:webHidden/>
          </w:rPr>
          <w:fldChar w:fldCharType="separate"/>
        </w:r>
        <w:r w:rsidR="00101D77">
          <w:rPr>
            <w:noProof/>
            <w:webHidden/>
          </w:rPr>
          <w:t>36</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76" w:history="1">
        <w:r w:rsidR="00101D77" w:rsidRPr="00A43DDC">
          <w:rPr>
            <w:rStyle w:val="Hyperlnk"/>
            <w:noProof/>
          </w:rPr>
          <w:t>7.6.6</w:t>
        </w:r>
        <w:r w:rsidR="00101D77">
          <w:rPr>
            <w:i w:val="0"/>
            <w:iCs w:val="0"/>
            <w:noProof/>
            <w:sz w:val="22"/>
            <w:szCs w:val="22"/>
            <w:lang w:eastAsia="sv-SE"/>
          </w:rPr>
          <w:tab/>
        </w:r>
        <w:r w:rsidR="00101D77" w:rsidRPr="00A43DDC">
          <w:rPr>
            <w:rStyle w:val="Hyperlnk"/>
            <w:noProof/>
          </w:rPr>
          <w:t>Personlig omvårdnad</w:t>
        </w:r>
        <w:r w:rsidR="00101D77">
          <w:rPr>
            <w:noProof/>
            <w:webHidden/>
          </w:rPr>
          <w:tab/>
        </w:r>
        <w:r w:rsidR="00101D77">
          <w:rPr>
            <w:noProof/>
            <w:webHidden/>
          </w:rPr>
          <w:fldChar w:fldCharType="begin"/>
        </w:r>
        <w:r w:rsidR="00101D77">
          <w:rPr>
            <w:noProof/>
            <w:webHidden/>
          </w:rPr>
          <w:instrText xml:space="preserve"> PAGEREF _Toc209085976 \h </w:instrText>
        </w:r>
        <w:r w:rsidR="00101D77">
          <w:rPr>
            <w:noProof/>
            <w:webHidden/>
          </w:rPr>
        </w:r>
        <w:r w:rsidR="00101D77">
          <w:rPr>
            <w:noProof/>
            <w:webHidden/>
          </w:rPr>
          <w:fldChar w:fldCharType="separate"/>
        </w:r>
        <w:r w:rsidR="00101D77">
          <w:rPr>
            <w:noProof/>
            <w:webHidden/>
          </w:rPr>
          <w:t>38</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77" w:history="1">
        <w:r w:rsidR="00101D77" w:rsidRPr="00A43DDC">
          <w:rPr>
            <w:rStyle w:val="Hyperlnk"/>
            <w:rFonts w:cs="Arial"/>
            <w:noProof/>
          </w:rPr>
          <w:t>7.7</w:t>
        </w:r>
        <w:r w:rsidR="00101D77">
          <w:rPr>
            <w:smallCaps w:val="0"/>
            <w:noProof/>
            <w:sz w:val="22"/>
            <w:szCs w:val="22"/>
            <w:lang w:eastAsia="sv-SE"/>
          </w:rPr>
          <w:tab/>
        </w:r>
        <w:r w:rsidR="00101D77" w:rsidRPr="00A43DDC">
          <w:rPr>
            <w:rStyle w:val="Hyperlnk"/>
            <w:rFonts w:cs="Arial"/>
            <w:noProof/>
          </w:rPr>
          <w:t>Boendestöd</w:t>
        </w:r>
        <w:r w:rsidR="00101D77">
          <w:rPr>
            <w:noProof/>
            <w:webHidden/>
          </w:rPr>
          <w:tab/>
        </w:r>
        <w:r w:rsidR="00101D77">
          <w:rPr>
            <w:noProof/>
            <w:webHidden/>
          </w:rPr>
          <w:fldChar w:fldCharType="begin"/>
        </w:r>
        <w:r w:rsidR="00101D77">
          <w:rPr>
            <w:noProof/>
            <w:webHidden/>
          </w:rPr>
          <w:instrText xml:space="preserve"> PAGEREF _Toc209085977 \h </w:instrText>
        </w:r>
        <w:r w:rsidR="00101D77">
          <w:rPr>
            <w:noProof/>
            <w:webHidden/>
          </w:rPr>
        </w:r>
        <w:r w:rsidR="00101D77">
          <w:rPr>
            <w:noProof/>
            <w:webHidden/>
          </w:rPr>
          <w:fldChar w:fldCharType="separate"/>
        </w:r>
        <w:r w:rsidR="00101D77">
          <w:rPr>
            <w:noProof/>
            <w:webHidden/>
          </w:rPr>
          <w:t>41</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78" w:history="1">
        <w:r w:rsidR="00101D77" w:rsidRPr="00A43DDC">
          <w:rPr>
            <w:rStyle w:val="Hyperlnk"/>
            <w:rFonts w:cs="Arial"/>
            <w:noProof/>
          </w:rPr>
          <w:t>7.7.1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_Toc209085978 \h </w:instrText>
        </w:r>
        <w:r w:rsidR="00101D77">
          <w:rPr>
            <w:noProof/>
            <w:webHidden/>
          </w:rPr>
        </w:r>
        <w:r w:rsidR="00101D77">
          <w:rPr>
            <w:noProof/>
            <w:webHidden/>
          </w:rPr>
          <w:fldChar w:fldCharType="separate"/>
        </w:r>
        <w:r w:rsidR="00101D77">
          <w:rPr>
            <w:noProof/>
            <w:webHidden/>
          </w:rPr>
          <w:t>41</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79" w:history="1">
        <w:r w:rsidR="00101D77" w:rsidRPr="00A43DDC">
          <w:rPr>
            <w:rStyle w:val="Hyperlnk"/>
            <w:rFonts w:cs="Arial"/>
            <w:noProof/>
          </w:rPr>
          <w:t>7.7.2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_Toc209085979 \h </w:instrText>
        </w:r>
        <w:r w:rsidR="00101D77">
          <w:rPr>
            <w:noProof/>
            <w:webHidden/>
          </w:rPr>
        </w:r>
        <w:r w:rsidR="00101D77">
          <w:rPr>
            <w:noProof/>
            <w:webHidden/>
          </w:rPr>
          <w:fldChar w:fldCharType="separate"/>
        </w:r>
        <w:r w:rsidR="00101D77">
          <w:rPr>
            <w:noProof/>
            <w:webHidden/>
          </w:rPr>
          <w:t>41</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80" w:history="1">
        <w:r w:rsidR="00101D77" w:rsidRPr="00A43DDC">
          <w:rPr>
            <w:rStyle w:val="Hyperlnk"/>
            <w:rFonts w:cs="Arial"/>
            <w:noProof/>
          </w:rPr>
          <w:t>7.7.3</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_Toc209085980 \h </w:instrText>
        </w:r>
        <w:r w:rsidR="00101D77">
          <w:rPr>
            <w:noProof/>
            <w:webHidden/>
          </w:rPr>
        </w:r>
        <w:r w:rsidR="00101D77">
          <w:rPr>
            <w:noProof/>
            <w:webHidden/>
          </w:rPr>
          <w:fldChar w:fldCharType="separate"/>
        </w:r>
        <w:r w:rsidR="00101D77">
          <w:rPr>
            <w:noProof/>
            <w:webHidden/>
          </w:rPr>
          <w:t>41</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81" w:history="1">
        <w:r w:rsidR="00101D77" w:rsidRPr="00A43DDC">
          <w:rPr>
            <w:rStyle w:val="Hyperlnk"/>
            <w:rFonts w:cs="Arial"/>
            <w:noProof/>
          </w:rPr>
          <w:t>7.7.4</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_Toc209085981 \h </w:instrText>
        </w:r>
        <w:r w:rsidR="00101D77">
          <w:rPr>
            <w:noProof/>
            <w:webHidden/>
          </w:rPr>
        </w:r>
        <w:r w:rsidR="00101D77">
          <w:rPr>
            <w:noProof/>
            <w:webHidden/>
          </w:rPr>
          <w:fldChar w:fldCharType="separate"/>
        </w:r>
        <w:r w:rsidR="00101D77">
          <w:rPr>
            <w:noProof/>
            <w:webHidden/>
          </w:rPr>
          <w:t>41</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82" w:history="1">
        <w:r w:rsidR="00101D77" w:rsidRPr="00A43DDC">
          <w:rPr>
            <w:rStyle w:val="Hyperlnk"/>
            <w:rFonts w:cs="Arial"/>
            <w:noProof/>
          </w:rPr>
          <w:t>7.8</w:t>
        </w:r>
        <w:r w:rsidR="00101D77">
          <w:rPr>
            <w:smallCaps w:val="0"/>
            <w:noProof/>
            <w:sz w:val="22"/>
            <w:szCs w:val="22"/>
            <w:lang w:eastAsia="sv-SE"/>
          </w:rPr>
          <w:tab/>
        </w:r>
        <w:r w:rsidR="00101D77" w:rsidRPr="00A43DDC">
          <w:rPr>
            <w:rStyle w:val="Hyperlnk"/>
            <w:rFonts w:cs="Arial"/>
            <w:noProof/>
          </w:rPr>
          <w:t>Kontaktperson/-familj</w:t>
        </w:r>
        <w:r w:rsidR="00101D77">
          <w:rPr>
            <w:noProof/>
            <w:webHidden/>
          </w:rPr>
          <w:tab/>
        </w:r>
        <w:r w:rsidR="00101D77">
          <w:rPr>
            <w:noProof/>
            <w:webHidden/>
          </w:rPr>
          <w:fldChar w:fldCharType="begin"/>
        </w:r>
        <w:r w:rsidR="00101D77">
          <w:rPr>
            <w:noProof/>
            <w:webHidden/>
          </w:rPr>
          <w:instrText xml:space="preserve"> PAGEREF _Toc209085982 \h </w:instrText>
        </w:r>
        <w:r w:rsidR="00101D77">
          <w:rPr>
            <w:noProof/>
            <w:webHidden/>
          </w:rPr>
        </w:r>
        <w:r w:rsidR="00101D77">
          <w:rPr>
            <w:noProof/>
            <w:webHidden/>
          </w:rPr>
          <w:fldChar w:fldCharType="separate"/>
        </w:r>
        <w:r w:rsidR="00101D77">
          <w:rPr>
            <w:noProof/>
            <w:webHidden/>
          </w:rPr>
          <w:t>41</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83" w:history="1">
        <w:r w:rsidR="00101D77" w:rsidRPr="00A43DDC">
          <w:rPr>
            <w:rStyle w:val="Hyperlnk"/>
            <w:rFonts w:cs="Arial"/>
            <w:noProof/>
          </w:rPr>
          <w:t>7.8.1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_Toc209085983 \h </w:instrText>
        </w:r>
        <w:r w:rsidR="00101D77">
          <w:rPr>
            <w:noProof/>
            <w:webHidden/>
          </w:rPr>
        </w:r>
        <w:r w:rsidR="00101D77">
          <w:rPr>
            <w:noProof/>
            <w:webHidden/>
          </w:rPr>
          <w:fldChar w:fldCharType="separate"/>
        </w:r>
        <w:r w:rsidR="00101D77">
          <w:rPr>
            <w:noProof/>
            <w:webHidden/>
          </w:rPr>
          <w:t>42</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84" w:history="1">
        <w:r w:rsidR="00101D77" w:rsidRPr="00A43DDC">
          <w:rPr>
            <w:rStyle w:val="Hyperlnk"/>
            <w:rFonts w:cs="Arial"/>
            <w:noProof/>
          </w:rPr>
          <w:t>7.8.2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_Toc209085984 \h </w:instrText>
        </w:r>
        <w:r w:rsidR="00101D77">
          <w:rPr>
            <w:noProof/>
            <w:webHidden/>
          </w:rPr>
        </w:r>
        <w:r w:rsidR="00101D77">
          <w:rPr>
            <w:noProof/>
            <w:webHidden/>
          </w:rPr>
          <w:fldChar w:fldCharType="separate"/>
        </w:r>
        <w:r w:rsidR="00101D77">
          <w:rPr>
            <w:noProof/>
            <w:webHidden/>
          </w:rPr>
          <w:t>42</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85" w:history="1">
        <w:r w:rsidR="00101D77" w:rsidRPr="00A43DDC">
          <w:rPr>
            <w:rStyle w:val="Hyperlnk"/>
            <w:rFonts w:cs="Arial"/>
            <w:noProof/>
          </w:rPr>
          <w:t>7.8.3</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_Toc209085985 \h </w:instrText>
        </w:r>
        <w:r w:rsidR="00101D77">
          <w:rPr>
            <w:noProof/>
            <w:webHidden/>
          </w:rPr>
        </w:r>
        <w:r w:rsidR="00101D77">
          <w:rPr>
            <w:noProof/>
            <w:webHidden/>
          </w:rPr>
          <w:fldChar w:fldCharType="separate"/>
        </w:r>
        <w:r w:rsidR="00101D77">
          <w:rPr>
            <w:noProof/>
            <w:webHidden/>
          </w:rPr>
          <w:t>42</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86" w:history="1">
        <w:r w:rsidR="00101D77" w:rsidRPr="00A43DDC">
          <w:rPr>
            <w:rStyle w:val="Hyperlnk"/>
            <w:rFonts w:cs="Arial"/>
            <w:noProof/>
          </w:rPr>
          <w:t>7.8.4</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_Toc209085986 \h </w:instrText>
        </w:r>
        <w:r w:rsidR="00101D77">
          <w:rPr>
            <w:noProof/>
            <w:webHidden/>
          </w:rPr>
        </w:r>
        <w:r w:rsidR="00101D77">
          <w:rPr>
            <w:noProof/>
            <w:webHidden/>
          </w:rPr>
          <w:fldChar w:fldCharType="separate"/>
        </w:r>
        <w:r w:rsidR="00101D77">
          <w:rPr>
            <w:noProof/>
            <w:webHidden/>
          </w:rPr>
          <w:t>42</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87" w:history="1">
        <w:r w:rsidR="00101D77" w:rsidRPr="00A43DDC">
          <w:rPr>
            <w:rStyle w:val="Hyperlnk"/>
            <w:noProof/>
          </w:rPr>
          <w:t>7.9</w:t>
        </w:r>
        <w:r w:rsidR="00101D77">
          <w:rPr>
            <w:smallCaps w:val="0"/>
            <w:noProof/>
            <w:sz w:val="22"/>
            <w:szCs w:val="22"/>
            <w:lang w:eastAsia="sv-SE"/>
          </w:rPr>
          <w:tab/>
        </w:r>
        <w:r w:rsidR="00101D77" w:rsidRPr="00A43DDC">
          <w:rPr>
            <w:rStyle w:val="Hyperlnk"/>
            <w:noProof/>
          </w:rPr>
          <w:t>Korttidsboende</w:t>
        </w:r>
        <w:r w:rsidR="00101D77">
          <w:rPr>
            <w:noProof/>
            <w:webHidden/>
          </w:rPr>
          <w:tab/>
        </w:r>
        <w:r w:rsidR="00101D77">
          <w:rPr>
            <w:noProof/>
            <w:webHidden/>
          </w:rPr>
          <w:fldChar w:fldCharType="begin"/>
        </w:r>
        <w:r w:rsidR="00101D77">
          <w:rPr>
            <w:noProof/>
            <w:webHidden/>
          </w:rPr>
          <w:instrText xml:space="preserve"> PAGEREF _Toc209085987 \h </w:instrText>
        </w:r>
        <w:r w:rsidR="00101D77">
          <w:rPr>
            <w:noProof/>
            <w:webHidden/>
          </w:rPr>
        </w:r>
        <w:r w:rsidR="00101D77">
          <w:rPr>
            <w:noProof/>
            <w:webHidden/>
          </w:rPr>
          <w:fldChar w:fldCharType="separate"/>
        </w:r>
        <w:r w:rsidR="00101D77">
          <w:rPr>
            <w:noProof/>
            <w:webHidden/>
          </w:rPr>
          <w:t>42</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88" w:history="1">
        <w:r w:rsidR="00101D77" w:rsidRPr="00A43DDC">
          <w:rPr>
            <w:rStyle w:val="Hyperlnk"/>
            <w:rFonts w:cs="Arial"/>
            <w:noProof/>
          </w:rPr>
          <w:t>7.9.1</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_Toc209085988 \h </w:instrText>
        </w:r>
        <w:r w:rsidR="00101D77">
          <w:rPr>
            <w:noProof/>
            <w:webHidden/>
          </w:rPr>
        </w:r>
        <w:r w:rsidR="00101D77">
          <w:rPr>
            <w:noProof/>
            <w:webHidden/>
          </w:rPr>
          <w:fldChar w:fldCharType="separate"/>
        </w:r>
        <w:r w:rsidR="00101D77">
          <w:rPr>
            <w:noProof/>
            <w:webHidden/>
          </w:rPr>
          <w:t>43</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89" w:history="1">
        <w:r w:rsidR="00101D77" w:rsidRPr="00A43DDC">
          <w:rPr>
            <w:rStyle w:val="Hyperlnk"/>
            <w:rFonts w:cs="Arial"/>
            <w:noProof/>
          </w:rPr>
          <w:t>7.9.2</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_Toc209085989 \h </w:instrText>
        </w:r>
        <w:r w:rsidR="00101D77">
          <w:rPr>
            <w:noProof/>
            <w:webHidden/>
          </w:rPr>
        </w:r>
        <w:r w:rsidR="00101D77">
          <w:rPr>
            <w:noProof/>
            <w:webHidden/>
          </w:rPr>
          <w:fldChar w:fldCharType="separate"/>
        </w:r>
        <w:r w:rsidR="00101D77">
          <w:rPr>
            <w:noProof/>
            <w:webHidden/>
          </w:rPr>
          <w:t>43</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5990" w:history="1">
        <w:r w:rsidR="00101D77" w:rsidRPr="00A43DDC">
          <w:rPr>
            <w:rStyle w:val="Hyperlnk"/>
            <w:rFonts w:cs="Arial"/>
            <w:noProof/>
          </w:rPr>
          <w:t>7.9.3</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_Toc209085990 \h </w:instrText>
        </w:r>
        <w:r w:rsidR="00101D77">
          <w:rPr>
            <w:noProof/>
            <w:webHidden/>
          </w:rPr>
        </w:r>
        <w:r w:rsidR="00101D77">
          <w:rPr>
            <w:noProof/>
            <w:webHidden/>
          </w:rPr>
          <w:fldChar w:fldCharType="separate"/>
        </w:r>
        <w:r w:rsidR="00101D77">
          <w:rPr>
            <w:noProof/>
            <w:webHidden/>
          </w:rPr>
          <w:t>43</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91" w:history="1">
        <w:r w:rsidR="00101D77" w:rsidRPr="00A43DDC">
          <w:rPr>
            <w:rStyle w:val="Hyperlnk"/>
            <w:noProof/>
          </w:rPr>
          <w:t>7.10</w:t>
        </w:r>
        <w:r w:rsidR="00101D77">
          <w:rPr>
            <w:smallCaps w:val="0"/>
            <w:noProof/>
            <w:sz w:val="22"/>
            <w:szCs w:val="22"/>
            <w:lang w:eastAsia="sv-SE"/>
          </w:rPr>
          <w:tab/>
        </w:r>
        <w:r w:rsidR="00101D77" w:rsidRPr="00A43DDC">
          <w:rPr>
            <w:rStyle w:val="Hyperlnk"/>
            <w:noProof/>
          </w:rPr>
          <w:t>Växelboende</w:t>
        </w:r>
        <w:r w:rsidR="00101D77">
          <w:rPr>
            <w:noProof/>
            <w:webHidden/>
          </w:rPr>
          <w:tab/>
        </w:r>
        <w:r w:rsidR="00101D77">
          <w:rPr>
            <w:noProof/>
            <w:webHidden/>
          </w:rPr>
          <w:fldChar w:fldCharType="begin"/>
        </w:r>
        <w:r w:rsidR="00101D77">
          <w:rPr>
            <w:noProof/>
            <w:webHidden/>
          </w:rPr>
          <w:instrText xml:space="preserve"> PAGEREF _Toc209085991 \h </w:instrText>
        </w:r>
        <w:r w:rsidR="00101D77">
          <w:rPr>
            <w:noProof/>
            <w:webHidden/>
          </w:rPr>
        </w:r>
        <w:r w:rsidR="00101D77">
          <w:rPr>
            <w:noProof/>
            <w:webHidden/>
          </w:rPr>
          <w:fldChar w:fldCharType="separate"/>
        </w:r>
        <w:r w:rsidR="00101D77">
          <w:rPr>
            <w:noProof/>
            <w:webHidden/>
          </w:rPr>
          <w:t>43</w:t>
        </w:r>
        <w:r w:rsidR="00101D77">
          <w:rPr>
            <w:noProof/>
            <w:webHidden/>
          </w:rPr>
          <w:fldChar w:fldCharType="end"/>
        </w:r>
      </w:hyperlink>
    </w:p>
    <w:p w:rsidR="00101D77" w:rsidRDefault="008B2DB6">
      <w:pPr>
        <w:pStyle w:val="Innehll3"/>
        <w:tabs>
          <w:tab w:val="left" w:pos="1320"/>
          <w:tab w:val="right" w:leader="dot" w:pos="9062"/>
        </w:tabs>
        <w:rPr>
          <w:i w:val="0"/>
          <w:iCs w:val="0"/>
          <w:noProof/>
          <w:sz w:val="22"/>
          <w:szCs w:val="22"/>
          <w:lang w:eastAsia="sv-SE"/>
        </w:rPr>
      </w:pPr>
      <w:hyperlink w:anchor="_Toc209085992" w:history="1">
        <w:r w:rsidR="00101D77" w:rsidRPr="00A43DDC">
          <w:rPr>
            <w:rStyle w:val="Hyperlnk"/>
            <w:noProof/>
          </w:rPr>
          <w:t>7.10.1</w:t>
        </w:r>
        <w:r w:rsidR="00101D77">
          <w:rPr>
            <w:i w:val="0"/>
            <w:iCs w:val="0"/>
            <w:noProof/>
            <w:sz w:val="22"/>
            <w:szCs w:val="22"/>
            <w:lang w:eastAsia="sv-SE"/>
          </w:rPr>
          <w:tab/>
        </w:r>
        <w:r w:rsidR="00101D77" w:rsidRPr="00A43DDC">
          <w:rPr>
            <w:rStyle w:val="Hyperlnk"/>
            <w:noProof/>
          </w:rPr>
          <w:t>Syfte</w:t>
        </w:r>
        <w:r w:rsidR="00101D77">
          <w:rPr>
            <w:noProof/>
            <w:webHidden/>
          </w:rPr>
          <w:tab/>
        </w:r>
        <w:r w:rsidR="00101D77">
          <w:rPr>
            <w:noProof/>
            <w:webHidden/>
          </w:rPr>
          <w:fldChar w:fldCharType="begin"/>
        </w:r>
        <w:r w:rsidR="00101D77">
          <w:rPr>
            <w:noProof/>
            <w:webHidden/>
          </w:rPr>
          <w:instrText xml:space="preserve"> PAGEREF _Toc209085992 \h </w:instrText>
        </w:r>
        <w:r w:rsidR="00101D77">
          <w:rPr>
            <w:noProof/>
            <w:webHidden/>
          </w:rPr>
        </w:r>
        <w:r w:rsidR="00101D77">
          <w:rPr>
            <w:noProof/>
            <w:webHidden/>
          </w:rPr>
          <w:fldChar w:fldCharType="separate"/>
        </w:r>
        <w:r w:rsidR="00101D77">
          <w:rPr>
            <w:noProof/>
            <w:webHidden/>
          </w:rPr>
          <w:t>43</w:t>
        </w:r>
        <w:r w:rsidR="00101D77">
          <w:rPr>
            <w:noProof/>
            <w:webHidden/>
          </w:rPr>
          <w:fldChar w:fldCharType="end"/>
        </w:r>
      </w:hyperlink>
    </w:p>
    <w:p w:rsidR="00101D77" w:rsidRDefault="008B2DB6">
      <w:pPr>
        <w:pStyle w:val="Innehll3"/>
        <w:tabs>
          <w:tab w:val="left" w:pos="1320"/>
          <w:tab w:val="right" w:leader="dot" w:pos="9062"/>
        </w:tabs>
        <w:rPr>
          <w:i w:val="0"/>
          <w:iCs w:val="0"/>
          <w:noProof/>
          <w:sz w:val="22"/>
          <w:szCs w:val="22"/>
          <w:lang w:eastAsia="sv-SE"/>
        </w:rPr>
      </w:pPr>
      <w:hyperlink w:anchor="_Toc209085993" w:history="1">
        <w:r w:rsidR="00101D77" w:rsidRPr="00A43DDC">
          <w:rPr>
            <w:rStyle w:val="Hyperlnk"/>
            <w:noProof/>
          </w:rPr>
          <w:t>7.10.2</w:t>
        </w:r>
        <w:r w:rsidR="00101D77">
          <w:rPr>
            <w:i w:val="0"/>
            <w:iCs w:val="0"/>
            <w:noProof/>
            <w:sz w:val="22"/>
            <w:szCs w:val="22"/>
            <w:lang w:eastAsia="sv-SE"/>
          </w:rPr>
          <w:tab/>
        </w:r>
        <w:r w:rsidR="00101D77" w:rsidRPr="00A43DDC">
          <w:rPr>
            <w:rStyle w:val="Hyperlnk"/>
            <w:noProof/>
          </w:rPr>
          <w:t>Kriterier</w:t>
        </w:r>
        <w:r w:rsidR="00101D77">
          <w:rPr>
            <w:noProof/>
            <w:webHidden/>
          </w:rPr>
          <w:tab/>
        </w:r>
        <w:r w:rsidR="00101D77">
          <w:rPr>
            <w:noProof/>
            <w:webHidden/>
          </w:rPr>
          <w:fldChar w:fldCharType="begin"/>
        </w:r>
        <w:r w:rsidR="00101D77">
          <w:rPr>
            <w:noProof/>
            <w:webHidden/>
          </w:rPr>
          <w:instrText xml:space="preserve"> PAGEREF _Toc209085993 \h </w:instrText>
        </w:r>
        <w:r w:rsidR="00101D77">
          <w:rPr>
            <w:noProof/>
            <w:webHidden/>
          </w:rPr>
        </w:r>
        <w:r w:rsidR="00101D77">
          <w:rPr>
            <w:noProof/>
            <w:webHidden/>
          </w:rPr>
          <w:fldChar w:fldCharType="separate"/>
        </w:r>
        <w:r w:rsidR="00101D77">
          <w:rPr>
            <w:noProof/>
            <w:webHidden/>
          </w:rPr>
          <w:t>44</w:t>
        </w:r>
        <w:r w:rsidR="00101D77">
          <w:rPr>
            <w:noProof/>
            <w:webHidden/>
          </w:rPr>
          <w:fldChar w:fldCharType="end"/>
        </w:r>
      </w:hyperlink>
    </w:p>
    <w:p w:rsidR="00101D77" w:rsidRDefault="008B2DB6">
      <w:pPr>
        <w:pStyle w:val="Innehll3"/>
        <w:tabs>
          <w:tab w:val="left" w:pos="1320"/>
          <w:tab w:val="right" w:leader="dot" w:pos="9062"/>
        </w:tabs>
        <w:rPr>
          <w:i w:val="0"/>
          <w:iCs w:val="0"/>
          <w:noProof/>
          <w:sz w:val="22"/>
          <w:szCs w:val="22"/>
          <w:lang w:eastAsia="sv-SE"/>
        </w:rPr>
      </w:pPr>
      <w:hyperlink w:anchor="_Toc209085994" w:history="1">
        <w:r w:rsidR="00101D77" w:rsidRPr="00A43DDC">
          <w:rPr>
            <w:rStyle w:val="Hyperlnk"/>
            <w:noProof/>
          </w:rPr>
          <w:t>7.10.3</w:t>
        </w:r>
        <w:r w:rsidR="00101D77">
          <w:rPr>
            <w:i w:val="0"/>
            <w:iCs w:val="0"/>
            <w:noProof/>
            <w:sz w:val="22"/>
            <w:szCs w:val="22"/>
            <w:lang w:eastAsia="sv-SE"/>
          </w:rPr>
          <w:tab/>
        </w:r>
        <w:r w:rsidR="00101D77" w:rsidRPr="00A43DDC">
          <w:rPr>
            <w:rStyle w:val="Hyperlnk"/>
            <w:noProof/>
          </w:rPr>
          <w:t>Avgränsningar</w:t>
        </w:r>
        <w:r w:rsidR="00101D77">
          <w:rPr>
            <w:noProof/>
            <w:webHidden/>
          </w:rPr>
          <w:tab/>
        </w:r>
        <w:r w:rsidR="00101D77">
          <w:rPr>
            <w:noProof/>
            <w:webHidden/>
          </w:rPr>
          <w:fldChar w:fldCharType="begin"/>
        </w:r>
        <w:r w:rsidR="00101D77">
          <w:rPr>
            <w:noProof/>
            <w:webHidden/>
          </w:rPr>
          <w:instrText xml:space="preserve"> PAGEREF _Toc209085994 \h </w:instrText>
        </w:r>
        <w:r w:rsidR="00101D77">
          <w:rPr>
            <w:noProof/>
            <w:webHidden/>
          </w:rPr>
        </w:r>
        <w:r w:rsidR="00101D77">
          <w:rPr>
            <w:noProof/>
            <w:webHidden/>
          </w:rPr>
          <w:fldChar w:fldCharType="separate"/>
        </w:r>
        <w:r w:rsidR="00101D77">
          <w:rPr>
            <w:noProof/>
            <w:webHidden/>
          </w:rPr>
          <w:t>44</w:t>
        </w:r>
        <w:r w:rsidR="00101D77">
          <w:rPr>
            <w:noProof/>
            <w:webHidden/>
          </w:rPr>
          <w:fldChar w:fldCharType="end"/>
        </w:r>
      </w:hyperlink>
    </w:p>
    <w:p w:rsidR="00101D77" w:rsidRDefault="008B2DB6">
      <w:pPr>
        <w:pStyle w:val="Innehll4"/>
        <w:tabs>
          <w:tab w:val="left" w:pos="1540"/>
          <w:tab w:val="right" w:leader="dot" w:pos="9062"/>
        </w:tabs>
        <w:rPr>
          <w:noProof/>
          <w:sz w:val="22"/>
          <w:szCs w:val="22"/>
          <w:lang w:eastAsia="sv-SE"/>
        </w:rPr>
      </w:pPr>
      <w:hyperlink w:anchor="_Toc209085995" w:history="1">
        <w:r w:rsidR="00101D77" w:rsidRPr="00A43DDC">
          <w:rPr>
            <w:rStyle w:val="Hyperlnk"/>
            <w:rFonts w:ascii="Arial" w:hAnsi="Arial" w:cs="Arial"/>
            <w:noProof/>
          </w:rPr>
          <w:t>7.10.3.1</w:t>
        </w:r>
        <w:r w:rsidR="00101D77">
          <w:rPr>
            <w:noProof/>
            <w:sz w:val="22"/>
            <w:szCs w:val="22"/>
            <w:lang w:eastAsia="sv-SE"/>
          </w:rPr>
          <w:tab/>
        </w:r>
        <w:r w:rsidR="00101D77" w:rsidRPr="00A43DDC">
          <w:rPr>
            <w:rStyle w:val="Hyperlnk"/>
            <w:rFonts w:ascii="Arial" w:hAnsi="Arial" w:cs="Arial"/>
            <w:noProof/>
          </w:rPr>
          <w:t>Beslut</w:t>
        </w:r>
        <w:r w:rsidR="00101D77">
          <w:rPr>
            <w:noProof/>
            <w:webHidden/>
          </w:rPr>
          <w:tab/>
        </w:r>
        <w:r w:rsidR="00101D77">
          <w:rPr>
            <w:noProof/>
            <w:webHidden/>
          </w:rPr>
          <w:fldChar w:fldCharType="begin"/>
        </w:r>
        <w:r w:rsidR="00101D77">
          <w:rPr>
            <w:noProof/>
            <w:webHidden/>
          </w:rPr>
          <w:instrText xml:space="preserve"> PAGEREF _Toc209085995 \h </w:instrText>
        </w:r>
        <w:r w:rsidR="00101D77">
          <w:rPr>
            <w:noProof/>
            <w:webHidden/>
          </w:rPr>
        </w:r>
        <w:r w:rsidR="00101D77">
          <w:rPr>
            <w:noProof/>
            <w:webHidden/>
          </w:rPr>
          <w:fldChar w:fldCharType="separate"/>
        </w:r>
        <w:r w:rsidR="00101D77">
          <w:rPr>
            <w:noProof/>
            <w:webHidden/>
          </w:rPr>
          <w:t>44</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5996" w:history="1">
        <w:r w:rsidR="00101D77" w:rsidRPr="00A43DDC">
          <w:rPr>
            <w:rStyle w:val="Hyperlnk"/>
            <w:rFonts w:cs="Arial"/>
            <w:noProof/>
          </w:rPr>
          <w:t>7.11</w:t>
        </w:r>
        <w:r w:rsidR="00101D77">
          <w:rPr>
            <w:smallCaps w:val="0"/>
            <w:noProof/>
            <w:sz w:val="22"/>
            <w:szCs w:val="22"/>
            <w:lang w:eastAsia="sv-SE"/>
          </w:rPr>
          <w:tab/>
        </w:r>
        <w:r w:rsidR="00101D77" w:rsidRPr="00A43DDC">
          <w:rPr>
            <w:rStyle w:val="Hyperlnk"/>
            <w:rFonts w:cs="Arial"/>
            <w:noProof/>
          </w:rPr>
          <w:t>Särskilt boende</w:t>
        </w:r>
        <w:r w:rsidR="00101D77">
          <w:rPr>
            <w:noProof/>
            <w:webHidden/>
          </w:rPr>
          <w:tab/>
        </w:r>
        <w:r w:rsidR="00101D77">
          <w:rPr>
            <w:noProof/>
            <w:webHidden/>
          </w:rPr>
          <w:fldChar w:fldCharType="begin"/>
        </w:r>
        <w:r w:rsidR="00101D77">
          <w:rPr>
            <w:noProof/>
            <w:webHidden/>
          </w:rPr>
          <w:instrText xml:space="preserve"> PAGEREF _Toc209085996 \h </w:instrText>
        </w:r>
        <w:r w:rsidR="00101D77">
          <w:rPr>
            <w:noProof/>
            <w:webHidden/>
          </w:rPr>
        </w:r>
        <w:r w:rsidR="00101D77">
          <w:rPr>
            <w:noProof/>
            <w:webHidden/>
          </w:rPr>
          <w:fldChar w:fldCharType="separate"/>
        </w:r>
        <w:r w:rsidR="00101D77">
          <w:rPr>
            <w:noProof/>
            <w:webHidden/>
          </w:rPr>
          <w:t>44</w:t>
        </w:r>
        <w:r w:rsidR="00101D77">
          <w:rPr>
            <w:noProof/>
            <w:webHidden/>
          </w:rPr>
          <w:fldChar w:fldCharType="end"/>
        </w:r>
      </w:hyperlink>
    </w:p>
    <w:p w:rsidR="00101D77" w:rsidRDefault="008B2DB6">
      <w:pPr>
        <w:pStyle w:val="Innehll3"/>
        <w:tabs>
          <w:tab w:val="left" w:pos="1320"/>
          <w:tab w:val="right" w:leader="dot" w:pos="9062"/>
        </w:tabs>
        <w:rPr>
          <w:i w:val="0"/>
          <w:iCs w:val="0"/>
          <w:noProof/>
          <w:sz w:val="22"/>
          <w:szCs w:val="22"/>
          <w:lang w:eastAsia="sv-SE"/>
        </w:rPr>
      </w:pPr>
      <w:hyperlink w:anchor="_Toc209085997" w:history="1">
        <w:r w:rsidR="00101D77" w:rsidRPr="00A43DDC">
          <w:rPr>
            <w:rStyle w:val="Hyperlnk"/>
            <w:noProof/>
          </w:rPr>
          <w:t>7.11.1</w:t>
        </w:r>
        <w:r w:rsidR="00101D77">
          <w:rPr>
            <w:i w:val="0"/>
            <w:iCs w:val="0"/>
            <w:noProof/>
            <w:sz w:val="22"/>
            <w:szCs w:val="22"/>
            <w:lang w:eastAsia="sv-SE"/>
          </w:rPr>
          <w:tab/>
        </w:r>
        <w:r w:rsidR="00101D77" w:rsidRPr="00A43DDC">
          <w:rPr>
            <w:rStyle w:val="Hyperlnk"/>
            <w:noProof/>
          </w:rPr>
          <w:t>Syfte</w:t>
        </w:r>
        <w:r w:rsidR="00101D77">
          <w:rPr>
            <w:noProof/>
            <w:webHidden/>
          </w:rPr>
          <w:tab/>
        </w:r>
        <w:r w:rsidR="00101D77">
          <w:rPr>
            <w:noProof/>
            <w:webHidden/>
          </w:rPr>
          <w:fldChar w:fldCharType="begin"/>
        </w:r>
        <w:r w:rsidR="00101D77">
          <w:rPr>
            <w:noProof/>
            <w:webHidden/>
          </w:rPr>
          <w:instrText xml:space="preserve"> PAGEREF _Toc209085997 \h </w:instrText>
        </w:r>
        <w:r w:rsidR="00101D77">
          <w:rPr>
            <w:noProof/>
            <w:webHidden/>
          </w:rPr>
        </w:r>
        <w:r w:rsidR="00101D77">
          <w:rPr>
            <w:noProof/>
            <w:webHidden/>
          </w:rPr>
          <w:fldChar w:fldCharType="separate"/>
        </w:r>
        <w:r w:rsidR="00101D77">
          <w:rPr>
            <w:noProof/>
            <w:webHidden/>
          </w:rPr>
          <w:t>44</w:t>
        </w:r>
        <w:r w:rsidR="00101D77">
          <w:rPr>
            <w:noProof/>
            <w:webHidden/>
          </w:rPr>
          <w:fldChar w:fldCharType="end"/>
        </w:r>
      </w:hyperlink>
    </w:p>
    <w:p w:rsidR="00101D77" w:rsidRDefault="008B2DB6">
      <w:pPr>
        <w:pStyle w:val="Innehll3"/>
        <w:tabs>
          <w:tab w:val="left" w:pos="1320"/>
          <w:tab w:val="right" w:leader="dot" w:pos="9062"/>
        </w:tabs>
        <w:rPr>
          <w:i w:val="0"/>
          <w:iCs w:val="0"/>
          <w:noProof/>
          <w:sz w:val="22"/>
          <w:szCs w:val="22"/>
          <w:lang w:eastAsia="sv-SE"/>
        </w:rPr>
      </w:pPr>
      <w:hyperlink w:anchor="_Toc209085998" w:history="1">
        <w:r w:rsidR="00101D77" w:rsidRPr="00A43DDC">
          <w:rPr>
            <w:rStyle w:val="Hyperlnk"/>
            <w:rFonts w:cs="Arial"/>
            <w:noProof/>
          </w:rPr>
          <w:t>7.11.2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_Toc209085998 \h </w:instrText>
        </w:r>
        <w:r w:rsidR="00101D77">
          <w:rPr>
            <w:noProof/>
            <w:webHidden/>
          </w:rPr>
        </w:r>
        <w:r w:rsidR="00101D77">
          <w:rPr>
            <w:noProof/>
            <w:webHidden/>
          </w:rPr>
          <w:fldChar w:fldCharType="separate"/>
        </w:r>
        <w:r w:rsidR="00101D77">
          <w:rPr>
            <w:noProof/>
            <w:webHidden/>
          </w:rPr>
          <w:t>44</w:t>
        </w:r>
        <w:r w:rsidR="00101D77">
          <w:rPr>
            <w:noProof/>
            <w:webHidden/>
          </w:rPr>
          <w:fldChar w:fldCharType="end"/>
        </w:r>
      </w:hyperlink>
    </w:p>
    <w:p w:rsidR="00101D77" w:rsidRDefault="008B2DB6">
      <w:pPr>
        <w:pStyle w:val="Innehll3"/>
        <w:tabs>
          <w:tab w:val="left" w:pos="1320"/>
          <w:tab w:val="right" w:leader="dot" w:pos="9062"/>
        </w:tabs>
        <w:rPr>
          <w:i w:val="0"/>
          <w:iCs w:val="0"/>
          <w:noProof/>
          <w:sz w:val="22"/>
          <w:szCs w:val="22"/>
          <w:lang w:eastAsia="sv-SE"/>
        </w:rPr>
      </w:pPr>
      <w:hyperlink w:anchor="_Toc209085999" w:history="1">
        <w:r w:rsidR="00101D77" w:rsidRPr="00A43DDC">
          <w:rPr>
            <w:rStyle w:val="Hyperlnk"/>
            <w:rFonts w:cs="Arial"/>
            <w:noProof/>
          </w:rPr>
          <w:t>7.11.3</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_Toc209085999 \h </w:instrText>
        </w:r>
        <w:r w:rsidR="00101D77">
          <w:rPr>
            <w:noProof/>
            <w:webHidden/>
          </w:rPr>
        </w:r>
        <w:r w:rsidR="00101D77">
          <w:rPr>
            <w:noProof/>
            <w:webHidden/>
          </w:rPr>
          <w:fldChar w:fldCharType="separate"/>
        </w:r>
        <w:r w:rsidR="00101D77">
          <w:rPr>
            <w:noProof/>
            <w:webHidden/>
          </w:rPr>
          <w:t>45</w:t>
        </w:r>
        <w:r w:rsidR="00101D77">
          <w:rPr>
            <w:noProof/>
            <w:webHidden/>
          </w:rPr>
          <w:fldChar w:fldCharType="end"/>
        </w:r>
      </w:hyperlink>
    </w:p>
    <w:p w:rsidR="00101D77" w:rsidRDefault="008B2DB6">
      <w:pPr>
        <w:pStyle w:val="Innehll3"/>
        <w:tabs>
          <w:tab w:val="left" w:pos="1320"/>
          <w:tab w:val="right" w:leader="dot" w:pos="9062"/>
        </w:tabs>
        <w:rPr>
          <w:i w:val="0"/>
          <w:iCs w:val="0"/>
          <w:noProof/>
          <w:sz w:val="22"/>
          <w:szCs w:val="22"/>
          <w:lang w:eastAsia="sv-SE"/>
        </w:rPr>
      </w:pPr>
      <w:hyperlink w:anchor="_Toc209086000" w:history="1">
        <w:r w:rsidR="00101D77" w:rsidRPr="00A43DDC">
          <w:rPr>
            <w:rStyle w:val="Hyperlnk"/>
            <w:rFonts w:cs="Arial"/>
            <w:noProof/>
          </w:rPr>
          <w:t>7.11.4</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_Toc209086000 \h </w:instrText>
        </w:r>
        <w:r w:rsidR="00101D77">
          <w:rPr>
            <w:noProof/>
            <w:webHidden/>
          </w:rPr>
        </w:r>
        <w:r w:rsidR="00101D77">
          <w:rPr>
            <w:noProof/>
            <w:webHidden/>
          </w:rPr>
          <w:fldChar w:fldCharType="separate"/>
        </w:r>
        <w:r w:rsidR="00101D77">
          <w:rPr>
            <w:noProof/>
            <w:webHidden/>
          </w:rPr>
          <w:t>45</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6001" w:history="1">
        <w:r w:rsidR="00101D77" w:rsidRPr="00A43DDC">
          <w:rPr>
            <w:rStyle w:val="Hyperlnk"/>
            <w:noProof/>
          </w:rPr>
          <w:t>7.12</w:t>
        </w:r>
        <w:r w:rsidR="00101D77">
          <w:rPr>
            <w:smallCaps w:val="0"/>
            <w:noProof/>
            <w:sz w:val="22"/>
            <w:szCs w:val="22"/>
            <w:lang w:eastAsia="sv-SE"/>
          </w:rPr>
          <w:tab/>
        </w:r>
        <w:r w:rsidR="00101D77" w:rsidRPr="00A43DDC">
          <w:rPr>
            <w:rStyle w:val="Hyperlnk"/>
            <w:noProof/>
          </w:rPr>
          <w:t>Parboende</w:t>
        </w:r>
        <w:r w:rsidR="00101D77">
          <w:rPr>
            <w:noProof/>
            <w:webHidden/>
          </w:rPr>
          <w:tab/>
        </w:r>
        <w:r w:rsidR="00101D77">
          <w:rPr>
            <w:noProof/>
            <w:webHidden/>
          </w:rPr>
          <w:fldChar w:fldCharType="begin"/>
        </w:r>
        <w:r w:rsidR="00101D77">
          <w:rPr>
            <w:noProof/>
            <w:webHidden/>
          </w:rPr>
          <w:instrText xml:space="preserve"> PAGEREF _Toc209086001 \h </w:instrText>
        </w:r>
        <w:r w:rsidR="00101D77">
          <w:rPr>
            <w:noProof/>
            <w:webHidden/>
          </w:rPr>
        </w:r>
        <w:r w:rsidR="00101D77">
          <w:rPr>
            <w:noProof/>
            <w:webHidden/>
          </w:rPr>
          <w:fldChar w:fldCharType="separate"/>
        </w:r>
        <w:r w:rsidR="00101D77">
          <w:rPr>
            <w:noProof/>
            <w:webHidden/>
          </w:rPr>
          <w:t>45</w:t>
        </w:r>
        <w:r w:rsidR="00101D77">
          <w:rPr>
            <w:noProof/>
            <w:webHidden/>
          </w:rPr>
          <w:fldChar w:fldCharType="end"/>
        </w:r>
      </w:hyperlink>
    </w:p>
    <w:p w:rsidR="00101D77" w:rsidRDefault="008B2DB6">
      <w:pPr>
        <w:pStyle w:val="Innehll3"/>
        <w:tabs>
          <w:tab w:val="left" w:pos="1320"/>
          <w:tab w:val="right" w:leader="dot" w:pos="9062"/>
        </w:tabs>
        <w:rPr>
          <w:i w:val="0"/>
          <w:iCs w:val="0"/>
          <w:noProof/>
          <w:sz w:val="22"/>
          <w:szCs w:val="22"/>
          <w:lang w:eastAsia="sv-SE"/>
        </w:rPr>
      </w:pPr>
      <w:hyperlink w:anchor="_Toc209086002" w:history="1">
        <w:r w:rsidR="00101D77" w:rsidRPr="00A43DDC">
          <w:rPr>
            <w:rStyle w:val="Hyperlnk"/>
            <w:noProof/>
          </w:rPr>
          <w:t>7.12.1</w:t>
        </w:r>
        <w:r w:rsidR="00101D77">
          <w:rPr>
            <w:i w:val="0"/>
            <w:iCs w:val="0"/>
            <w:noProof/>
            <w:sz w:val="22"/>
            <w:szCs w:val="22"/>
            <w:lang w:eastAsia="sv-SE"/>
          </w:rPr>
          <w:tab/>
        </w:r>
        <w:r w:rsidR="00101D77" w:rsidRPr="00A43DDC">
          <w:rPr>
            <w:rStyle w:val="Hyperlnk"/>
            <w:noProof/>
          </w:rPr>
          <w:t>Syfte</w:t>
        </w:r>
        <w:r w:rsidR="00101D77">
          <w:rPr>
            <w:noProof/>
            <w:webHidden/>
          </w:rPr>
          <w:tab/>
        </w:r>
        <w:r w:rsidR="00101D77">
          <w:rPr>
            <w:noProof/>
            <w:webHidden/>
          </w:rPr>
          <w:fldChar w:fldCharType="begin"/>
        </w:r>
        <w:r w:rsidR="00101D77">
          <w:rPr>
            <w:noProof/>
            <w:webHidden/>
          </w:rPr>
          <w:instrText xml:space="preserve"> PAGEREF _Toc209086002 \h </w:instrText>
        </w:r>
        <w:r w:rsidR="00101D77">
          <w:rPr>
            <w:noProof/>
            <w:webHidden/>
          </w:rPr>
        </w:r>
        <w:r w:rsidR="00101D77">
          <w:rPr>
            <w:noProof/>
            <w:webHidden/>
          </w:rPr>
          <w:fldChar w:fldCharType="separate"/>
        </w:r>
        <w:r w:rsidR="00101D77">
          <w:rPr>
            <w:noProof/>
            <w:webHidden/>
          </w:rPr>
          <w:t>45</w:t>
        </w:r>
        <w:r w:rsidR="00101D77">
          <w:rPr>
            <w:noProof/>
            <w:webHidden/>
          </w:rPr>
          <w:fldChar w:fldCharType="end"/>
        </w:r>
      </w:hyperlink>
    </w:p>
    <w:p w:rsidR="00101D77" w:rsidRDefault="008B2DB6">
      <w:pPr>
        <w:pStyle w:val="Innehll3"/>
        <w:tabs>
          <w:tab w:val="left" w:pos="1320"/>
          <w:tab w:val="right" w:leader="dot" w:pos="9062"/>
        </w:tabs>
        <w:rPr>
          <w:i w:val="0"/>
          <w:iCs w:val="0"/>
          <w:noProof/>
          <w:sz w:val="22"/>
          <w:szCs w:val="22"/>
          <w:lang w:eastAsia="sv-SE"/>
        </w:rPr>
      </w:pPr>
      <w:hyperlink w:anchor="_Toc209086003" w:history="1">
        <w:r w:rsidR="00101D77" w:rsidRPr="00A43DDC">
          <w:rPr>
            <w:rStyle w:val="Hyperlnk"/>
            <w:noProof/>
          </w:rPr>
          <w:t>7.12.2</w:t>
        </w:r>
        <w:r w:rsidR="00101D77">
          <w:rPr>
            <w:i w:val="0"/>
            <w:iCs w:val="0"/>
            <w:noProof/>
            <w:sz w:val="22"/>
            <w:szCs w:val="22"/>
            <w:lang w:eastAsia="sv-SE"/>
          </w:rPr>
          <w:tab/>
        </w:r>
        <w:r w:rsidR="00101D77" w:rsidRPr="00A43DDC">
          <w:rPr>
            <w:rStyle w:val="Hyperlnk"/>
            <w:noProof/>
          </w:rPr>
          <w:t>Kriterier</w:t>
        </w:r>
        <w:r w:rsidR="00101D77">
          <w:rPr>
            <w:noProof/>
            <w:webHidden/>
          </w:rPr>
          <w:tab/>
        </w:r>
        <w:r w:rsidR="00101D77">
          <w:rPr>
            <w:noProof/>
            <w:webHidden/>
          </w:rPr>
          <w:fldChar w:fldCharType="begin"/>
        </w:r>
        <w:r w:rsidR="00101D77">
          <w:rPr>
            <w:noProof/>
            <w:webHidden/>
          </w:rPr>
          <w:instrText xml:space="preserve"> PAGEREF _Toc209086003 \h </w:instrText>
        </w:r>
        <w:r w:rsidR="00101D77">
          <w:rPr>
            <w:noProof/>
            <w:webHidden/>
          </w:rPr>
        </w:r>
        <w:r w:rsidR="00101D77">
          <w:rPr>
            <w:noProof/>
            <w:webHidden/>
          </w:rPr>
          <w:fldChar w:fldCharType="separate"/>
        </w:r>
        <w:r w:rsidR="00101D77">
          <w:rPr>
            <w:noProof/>
            <w:webHidden/>
          </w:rPr>
          <w:t>45</w:t>
        </w:r>
        <w:r w:rsidR="00101D77">
          <w:rPr>
            <w:noProof/>
            <w:webHidden/>
          </w:rPr>
          <w:fldChar w:fldCharType="end"/>
        </w:r>
      </w:hyperlink>
    </w:p>
    <w:p w:rsidR="00101D77" w:rsidRDefault="008B2DB6">
      <w:pPr>
        <w:pStyle w:val="Innehll3"/>
        <w:tabs>
          <w:tab w:val="left" w:pos="1320"/>
          <w:tab w:val="right" w:leader="dot" w:pos="9062"/>
        </w:tabs>
        <w:rPr>
          <w:i w:val="0"/>
          <w:iCs w:val="0"/>
          <w:noProof/>
          <w:sz w:val="22"/>
          <w:szCs w:val="22"/>
          <w:lang w:eastAsia="sv-SE"/>
        </w:rPr>
      </w:pPr>
      <w:hyperlink w:anchor="_Toc209086004" w:history="1">
        <w:r w:rsidR="00101D77" w:rsidRPr="00A43DDC">
          <w:rPr>
            <w:rStyle w:val="Hyperlnk"/>
            <w:noProof/>
          </w:rPr>
          <w:t>7.12.3</w:t>
        </w:r>
        <w:r w:rsidR="00101D77">
          <w:rPr>
            <w:i w:val="0"/>
            <w:iCs w:val="0"/>
            <w:noProof/>
            <w:sz w:val="22"/>
            <w:szCs w:val="22"/>
            <w:lang w:eastAsia="sv-SE"/>
          </w:rPr>
          <w:tab/>
        </w:r>
        <w:r w:rsidR="00101D77" w:rsidRPr="00A43DDC">
          <w:rPr>
            <w:rStyle w:val="Hyperlnk"/>
            <w:noProof/>
          </w:rPr>
          <w:t>Avgränsningar</w:t>
        </w:r>
        <w:r w:rsidR="00101D77">
          <w:rPr>
            <w:noProof/>
            <w:webHidden/>
          </w:rPr>
          <w:tab/>
        </w:r>
        <w:r w:rsidR="00101D77">
          <w:rPr>
            <w:noProof/>
            <w:webHidden/>
          </w:rPr>
          <w:fldChar w:fldCharType="begin"/>
        </w:r>
        <w:r w:rsidR="00101D77">
          <w:rPr>
            <w:noProof/>
            <w:webHidden/>
          </w:rPr>
          <w:instrText xml:space="preserve"> PAGEREF _Toc209086004 \h </w:instrText>
        </w:r>
        <w:r w:rsidR="00101D77">
          <w:rPr>
            <w:noProof/>
            <w:webHidden/>
          </w:rPr>
        </w:r>
        <w:r w:rsidR="00101D77">
          <w:rPr>
            <w:noProof/>
            <w:webHidden/>
          </w:rPr>
          <w:fldChar w:fldCharType="separate"/>
        </w:r>
        <w:r w:rsidR="00101D77">
          <w:rPr>
            <w:noProof/>
            <w:webHidden/>
          </w:rPr>
          <w:t>45</w:t>
        </w:r>
        <w:r w:rsidR="00101D77">
          <w:rPr>
            <w:noProof/>
            <w:webHidden/>
          </w:rPr>
          <w:fldChar w:fldCharType="end"/>
        </w:r>
      </w:hyperlink>
    </w:p>
    <w:p w:rsidR="00101D77" w:rsidRDefault="008B2DB6">
      <w:pPr>
        <w:pStyle w:val="Innehll3"/>
        <w:tabs>
          <w:tab w:val="left" w:pos="1320"/>
          <w:tab w:val="right" w:leader="dot" w:pos="9062"/>
        </w:tabs>
        <w:rPr>
          <w:i w:val="0"/>
          <w:iCs w:val="0"/>
          <w:noProof/>
          <w:sz w:val="22"/>
          <w:szCs w:val="22"/>
          <w:lang w:eastAsia="sv-SE"/>
        </w:rPr>
      </w:pPr>
      <w:hyperlink w:anchor="_Toc209086005" w:history="1">
        <w:r w:rsidR="00101D77" w:rsidRPr="00A43DDC">
          <w:rPr>
            <w:rStyle w:val="Hyperlnk"/>
            <w:noProof/>
          </w:rPr>
          <w:t>7.12.4</w:t>
        </w:r>
        <w:r w:rsidR="00101D77">
          <w:rPr>
            <w:i w:val="0"/>
            <w:iCs w:val="0"/>
            <w:noProof/>
            <w:sz w:val="22"/>
            <w:szCs w:val="22"/>
            <w:lang w:eastAsia="sv-SE"/>
          </w:rPr>
          <w:tab/>
        </w:r>
        <w:r w:rsidR="00101D77" w:rsidRPr="00A43DDC">
          <w:rPr>
            <w:rStyle w:val="Hyperlnk"/>
            <w:noProof/>
          </w:rPr>
          <w:t>Beslut</w:t>
        </w:r>
        <w:r w:rsidR="00101D77">
          <w:rPr>
            <w:noProof/>
            <w:webHidden/>
          </w:rPr>
          <w:tab/>
        </w:r>
        <w:r w:rsidR="00101D77">
          <w:rPr>
            <w:noProof/>
            <w:webHidden/>
          </w:rPr>
          <w:fldChar w:fldCharType="begin"/>
        </w:r>
        <w:r w:rsidR="00101D77">
          <w:rPr>
            <w:noProof/>
            <w:webHidden/>
          </w:rPr>
          <w:instrText xml:space="preserve"> PAGEREF _Toc209086005 \h </w:instrText>
        </w:r>
        <w:r w:rsidR="00101D77">
          <w:rPr>
            <w:noProof/>
            <w:webHidden/>
          </w:rPr>
        </w:r>
        <w:r w:rsidR="00101D77">
          <w:rPr>
            <w:noProof/>
            <w:webHidden/>
          </w:rPr>
          <w:fldChar w:fldCharType="separate"/>
        </w:r>
        <w:r w:rsidR="00101D77">
          <w:rPr>
            <w:noProof/>
            <w:webHidden/>
          </w:rPr>
          <w:t>46</w:t>
        </w:r>
        <w:r w:rsidR="00101D77">
          <w:rPr>
            <w:noProof/>
            <w:webHidden/>
          </w:rPr>
          <w:fldChar w:fldCharType="end"/>
        </w:r>
      </w:hyperlink>
    </w:p>
    <w:p w:rsidR="00101D77" w:rsidRDefault="008B2DB6">
      <w:pPr>
        <w:pStyle w:val="Innehll1"/>
        <w:tabs>
          <w:tab w:val="left" w:pos="440"/>
          <w:tab w:val="right" w:leader="dot" w:pos="9062"/>
        </w:tabs>
        <w:rPr>
          <w:b w:val="0"/>
          <w:bCs w:val="0"/>
          <w:caps w:val="0"/>
          <w:noProof/>
          <w:sz w:val="22"/>
          <w:szCs w:val="22"/>
          <w:lang w:eastAsia="sv-SE"/>
        </w:rPr>
      </w:pPr>
      <w:hyperlink w:anchor="_Toc209086006" w:history="1">
        <w:r w:rsidR="00101D77" w:rsidRPr="00A43DDC">
          <w:rPr>
            <w:rStyle w:val="Hyperlnk"/>
            <w:rFonts w:cs="Arial"/>
            <w:noProof/>
          </w:rPr>
          <w:t>8.</w:t>
        </w:r>
        <w:r w:rsidR="00101D77">
          <w:rPr>
            <w:b w:val="0"/>
            <w:bCs w:val="0"/>
            <w:caps w:val="0"/>
            <w:noProof/>
            <w:sz w:val="22"/>
            <w:szCs w:val="22"/>
            <w:lang w:eastAsia="sv-SE"/>
          </w:rPr>
          <w:tab/>
        </w:r>
        <w:r w:rsidR="00101D77" w:rsidRPr="00A43DDC">
          <w:rPr>
            <w:rStyle w:val="Hyperlnk"/>
            <w:rFonts w:cs="Arial"/>
            <w:noProof/>
          </w:rPr>
          <w:t>Insatser enligt LSS</w:t>
        </w:r>
        <w:r w:rsidR="00101D77">
          <w:rPr>
            <w:noProof/>
            <w:webHidden/>
          </w:rPr>
          <w:tab/>
        </w:r>
        <w:r w:rsidR="00101D77">
          <w:rPr>
            <w:noProof/>
            <w:webHidden/>
          </w:rPr>
          <w:fldChar w:fldCharType="begin"/>
        </w:r>
        <w:r w:rsidR="00101D77">
          <w:rPr>
            <w:noProof/>
            <w:webHidden/>
          </w:rPr>
          <w:instrText xml:space="preserve"> PAGEREF _Toc209086006 \h </w:instrText>
        </w:r>
        <w:r w:rsidR="00101D77">
          <w:rPr>
            <w:noProof/>
            <w:webHidden/>
          </w:rPr>
        </w:r>
        <w:r w:rsidR="00101D77">
          <w:rPr>
            <w:noProof/>
            <w:webHidden/>
          </w:rPr>
          <w:fldChar w:fldCharType="separate"/>
        </w:r>
        <w:r w:rsidR="00101D77">
          <w:rPr>
            <w:noProof/>
            <w:webHidden/>
          </w:rPr>
          <w:t>46</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6007" w:history="1">
        <w:r w:rsidR="00101D77" w:rsidRPr="00A43DDC">
          <w:rPr>
            <w:rStyle w:val="Hyperlnk"/>
            <w:rFonts w:cs="Arial"/>
            <w:noProof/>
          </w:rPr>
          <w:t>8.1</w:t>
        </w:r>
        <w:r w:rsidR="00101D77">
          <w:rPr>
            <w:smallCaps w:val="0"/>
            <w:noProof/>
            <w:sz w:val="22"/>
            <w:szCs w:val="22"/>
            <w:lang w:eastAsia="sv-SE"/>
          </w:rPr>
          <w:tab/>
        </w:r>
        <w:r w:rsidR="00101D77" w:rsidRPr="00A43DDC">
          <w:rPr>
            <w:rStyle w:val="Hyperlnk"/>
            <w:rFonts w:cs="Arial"/>
            <w:noProof/>
          </w:rPr>
          <w:t>Insatser till barn</w:t>
        </w:r>
        <w:r w:rsidR="00101D77">
          <w:rPr>
            <w:noProof/>
            <w:webHidden/>
          </w:rPr>
          <w:tab/>
        </w:r>
        <w:r w:rsidR="00101D77">
          <w:rPr>
            <w:noProof/>
            <w:webHidden/>
          </w:rPr>
          <w:fldChar w:fldCharType="begin"/>
        </w:r>
        <w:r w:rsidR="00101D77">
          <w:rPr>
            <w:noProof/>
            <w:webHidden/>
          </w:rPr>
          <w:instrText xml:space="preserve"> PAGEREF _Toc209086007 \h </w:instrText>
        </w:r>
        <w:r w:rsidR="00101D77">
          <w:rPr>
            <w:noProof/>
            <w:webHidden/>
          </w:rPr>
        </w:r>
        <w:r w:rsidR="00101D77">
          <w:rPr>
            <w:noProof/>
            <w:webHidden/>
          </w:rPr>
          <w:fldChar w:fldCharType="separate"/>
        </w:r>
        <w:r w:rsidR="00101D77">
          <w:rPr>
            <w:noProof/>
            <w:webHidden/>
          </w:rPr>
          <w:t>46</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6008" w:history="1">
        <w:r w:rsidR="00101D77" w:rsidRPr="00A43DDC">
          <w:rPr>
            <w:rStyle w:val="Hyperlnk"/>
            <w:rFonts w:cs="Arial"/>
            <w:noProof/>
          </w:rPr>
          <w:t>8.2</w:t>
        </w:r>
        <w:r w:rsidR="00101D77">
          <w:rPr>
            <w:smallCaps w:val="0"/>
            <w:noProof/>
            <w:sz w:val="22"/>
            <w:szCs w:val="22"/>
            <w:lang w:eastAsia="sv-SE"/>
          </w:rPr>
          <w:tab/>
        </w:r>
        <w:r w:rsidR="00101D77" w:rsidRPr="00A43DDC">
          <w:rPr>
            <w:rStyle w:val="Hyperlnk"/>
            <w:rFonts w:cs="Arial"/>
            <w:noProof/>
          </w:rPr>
          <w:t>Omvårdnad</w:t>
        </w:r>
        <w:r w:rsidR="00101D77">
          <w:rPr>
            <w:noProof/>
            <w:webHidden/>
          </w:rPr>
          <w:tab/>
        </w:r>
        <w:r w:rsidR="00101D77">
          <w:rPr>
            <w:noProof/>
            <w:webHidden/>
          </w:rPr>
          <w:fldChar w:fldCharType="begin"/>
        </w:r>
        <w:r w:rsidR="00101D77">
          <w:rPr>
            <w:noProof/>
            <w:webHidden/>
          </w:rPr>
          <w:instrText xml:space="preserve"> PAGEREF _Toc209086008 \h </w:instrText>
        </w:r>
        <w:r w:rsidR="00101D77">
          <w:rPr>
            <w:noProof/>
            <w:webHidden/>
          </w:rPr>
        </w:r>
        <w:r w:rsidR="00101D77">
          <w:rPr>
            <w:noProof/>
            <w:webHidden/>
          </w:rPr>
          <w:fldChar w:fldCharType="separate"/>
        </w:r>
        <w:r w:rsidR="00101D77">
          <w:rPr>
            <w:noProof/>
            <w:webHidden/>
          </w:rPr>
          <w:t>46</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6009" w:history="1">
        <w:r w:rsidR="00101D77" w:rsidRPr="00A43DDC">
          <w:rPr>
            <w:rStyle w:val="Hyperlnk"/>
            <w:rFonts w:cs="Arial"/>
            <w:noProof/>
          </w:rPr>
          <w:t>8.3</w:t>
        </w:r>
        <w:r w:rsidR="00101D77">
          <w:rPr>
            <w:smallCaps w:val="0"/>
            <w:noProof/>
            <w:sz w:val="22"/>
            <w:szCs w:val="22"/>
            <w:lang w:eastAsia="sv-SE"/>
          </w:rPr>
          <w:tab/>
        </w:r>
        <w:r w:rsidR="00101D77" w:rsidRPr="00A43DDC">
          <w:rPr>
            <w:rStyle w:val="Hyperlnk"/>
            <w:rFonts w:cs="Arial"/>
            <w:noProof/>
          </w:rPr>
          <w:t>Biträde av personlig assistans 9 punkt 2</w:t>
        </w:r>
        <w:r w:rsidR="00101D77">
          <w:rPr>
            <w:noProof/>
            <w:webHidden/>
          </w:rPr>
          <w:tab/>
        </w:r>
        <w:r w:rsidR="00101D77">
          <w:rPr>
            <w:noProof/>
            <w:webHidden/>
          </w:rPr>
          <w:fldChar w:fldCharType="begin"/>
        </w:r>
        <w:r w:rsidR="00101D77">
          <w:rPr>
            <w:noProof/>
            <w:webHidden/>
          </w:rPr>
          <w:instrText xml:space="preserve"> PAGEREF _Toc209086009 \h </w:instrText>
        </w:r>
        <w:r w:rsidR="00101D77">
          <w:rPr>
            <w:noProof/>
            <w:webHidden/>
          </w:rPr>
        </w:r>
        <w:r w:rsidR="00101D77">
          <w:rPr>
            <w:noProof/>
            <w:webHidden/>
          </w:rPr>
          <w:fldChar w:fldCharType="separate"/>
        </w:r>
        <w:r w:rsidR="00101D77">
          <w:rPr>
            <w:noProof/>
            <w:webHidden/>
          </w:rPr>
          <w:t>47</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10" w:history="1">
        <w:r w:rsidR="00101D77" w:rsidRPr="00A43DDC">
          <w:rPr>
            <w:rStyle w:val="Hyperlnk"/>
            <w:rFonts w:cs="Arial"/>
            <w:noProof/>
          </w:rPr>
          <w:t>8.3.1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_Toc209086010 \h </w:instrText>
        </w:r>
        <w:r w:rsidR="00101D77">
          <w:rPr>
            <w:noProof/>
            <w:webHidden/>
          </w:rPr>
        </w:r>
        <w:r w:rsidR="00101D77">
          <w:rPr>
            <w:noProof/>
            <w:webHidden/>
          </w:rPr>
          <w:fldChar w:fldCharType="separate"/>
        </w:r>
        <w:r w:rsidR="00101D77">
          <w:rPr>
            <w:noProof/>
            <w:webHidden/>
          </w:rPr>
          <w:t>47</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11" w:history="1">
        <w:r w:rsidR="00101D77" w:rsidRPr="00A43DDC">
          <w:rPr>
            <w:rStyle w:val="Hyperlnk"/>
            <w:rFonts w:cs="Arial"/>
            <w:noProof/>
          </w:rPr>
          <w:t>8.3.2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_Toc209086011 \h </w:instrText>
        </w:r>
        <w:r w:rsidR="00101D77">
          <w:rPr>
            <w:noProof/>
            <w:webHidden/>
          </w:rPr>
        </w:r>
        <w:r w:rsidR="00101D77">
          <w:rPr>
            <w:noProof/>
            <w:webHidden/>
          </w:rPr>
          <w:fldChar w:fldCharType="separate"/>
        </w:r>
        <w:r w:rsidR="00101D77">
          <w:rPr>
            <w:noProof/>
            <w:webHidden/>
          </w:rPr>
          <w:t>48</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12" w:history="1">
        <w:r w:rsidR="00101D77" w:rsidRPr="00A43DDC">
          <w:rPr>
            <w:rStyle w:val="Hyperlnk"/>
            <w:rFonts w:cs="Arial"/>
            <w:noProof/>
          </w:rPr>
          <w:t>8.3.3</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_Toc209086012 \h </w:instrText>
        </w:r>
        <w:r w:rsidR="00101D77">
          <w:rPr>
            <w:noProof/>
            <w:webHidden/>
          </w:rPr>
        </w:r>
        <w:r w:rsidR="00101D77">
          <w:rPr>
            <w:noProof/>
            <w:webHidden/>
          </w:rPr>
          <w:fldChar w:fldCharType="separate"/>
        </w:r>
        <w:r w:rsidR="00101D77">
          <w:rPr>
            <w:noProof/>
            <w:webHidden/>
          </w:rPr>
          <w:t>50</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13" w:history="1">
        <w:r w:rsidR="00101D77" w:rsidRPr="00A43DDC">
          <w:rPr>
            <w:rStyle w:val="Hyperlnk"/>
            <w:rFonts w:cs="Arial"/>
            <w:noProof/>
          </w:rPr>
          <w:t>8.3.4</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_Toc209086013 \h </w:instrText>
        </w:r>
        <w:r w:rsidR="00101D77">
          <w:rPr>
            <w:noProof/>
            <w:webHidden/>
          </w:rPr>
        </w:r>
        <w:r w:rsidR="00101D77">
          <w:rPr>
            <w:noProof/>
            <w:webHidden/>
          </w:rPr>
          <w:fldChar w:fldCharType="separate"/>
        </w:r>
        <w:r w:rsidR="00101D77">
          <w:rPr>
            <w:noProof/>
            <w:webHidden/>
          </w:rPr>
          <w:t>51</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14" w:history="1">
        <w:r w:rsidR="00101D77" w:rsidRPr="00A43DDC">
          <w:rPr>
            <w:rStyle w:val="Hyperlnk"/>
            <w:rFonts w:cs="Arial"/>
            <w:noProof/>
          </w:rPr>
          <w:t>8.3.5</w:t>
        </w:r>
        <w:r w:rsidR="00101D77">
          <w:rPr>
            <w:i w:val="0"/>
            <w:iCs w:val="0"/>
            <w:noProof/>
            <w:sz w:val="22"/>
            <w:szCs w:val="22"/>
            <w:lang w:eastAsia="sv-SE"/>
          </w:rPr>
          <w:tab/>
        </w:r>
        <w:r w:rsidR="00101D77" w:rsidRPr="00A43DDC">
          <w:rPr>
            <w:rStyle w:val="Hyperlnk"/>
            <w:rFonts w:cs="Arial"/>
            <w:noProof/>
          </w:rPr>
          <w:t>Ansvarsfördelning kommun - Försäkringskassa</w:t>
        </w:r>
        <w:r w:rsidR="00101D77">
          <w:rPr>
            <w:noProof/>
            <w:webHidden/>
          </w:rPr>
          <w:tab/>
        </w:r>
        <w:r w:rsidR="00101D77">
          <w:rPr>
            <w:noProof/>
            <w:webHidden/>
          </w:rPr>
          <w:fldChar w:fldCharType="begin"/>
        </w:r>
        <w:r w:rsidR="00101D77">
          <w:rPr>
            <w:noProof/>
            <w:webHidden/>
          </w:rPr>
          <w:instrText xml:space="preserve"> PAGEREF _Toc209086014 \h </w:instrText>
        </w:r>
        <w:r w:rsidR="00101D77">
          <w:rPr>
            <w:noProof/>
            <w:webHidden/>
          </w:rPr>
        </w:r>
        <w:r w:rsidR="00101D77">
          <w:rPr>
            <w:noProof/>
            <w:webHidden/>
          </w:rPr>
          <w:fldChar w:fldCharType="separate"/>
        </w:r>
        <w:r w:rsidR="00101D77">
          <w:rPr>
            <w:noProof/>
            <w:webHidden/>
          </w:rPr>
          <w:t>51</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15" w:history="1">
        <w:r w:rsidR="00101D77" w:rsidRPr="00A43DDC">
          <w:rPr>
            <w:rStyle w:val="Hyperlnk"/>
            <w:noProof/>
          </w:rPr>
          <w:t>8.3.6</w:t>
        </w:r>
        <w:r w:rsidR="00101D77">
          <w:rPr>
            <w:i w:val="0"/>
            <w:iCs w:val="0"/>
            <w:noProof/>
            <w:sz w:val="22"/>
            <w:szCs w:val="22"/>
            <w:lang w:eastAsia="sv-SE"/>
          </w:rPr>
          <w:tab/>
        </w:r>
        <w:r w:rsidR="00101D77" w:rsidRPr="00A43DDC">
          <w:rPr>
            <w:rStyle w:val="Hyperlnk"/>
            <w:noProof/>
          </w:rPr>
          <w:t>Den enskilde väljer själv utförare</w:t>
        </w:r>
        <w:r w:rsidR="00101D77">
          <w:rPr>
            <w:noProof/>
            <w:webHidden/>
          </w:rPr>
          <w:tab/>
        </w:r>
        <w:r w:rsidR="00101D77">
          <w:rPr>
            <w:noProof/>
            <w:webHidden/>
          </w:rPr>
          <w:fldChar w:fldCharType="begin"/>
        </w:r>
        <w:r w:rsidR="00101D77">
          <w:rPr>
            <w:noProof/>
            <w:webHidden/>
          </w:rPr>
          <w:instrText xml:space="preserve"> PAGEREF _Toc209086015 \h </w:instrText>
        </w:r>
        <w:r w:rsidR="00101D77">
          <w:rPr>
            <w:noProof/>
            <w:webHidden/>
          </w:rPr>
        </w:r>
        <w:r w:rsidR="00101D77">
          <w:rPr>
            <w:noProof/>
            <w:webHidden/>
          </w:rPr>
          <w:fldChar w:fldCharType="separate"/>
        </w:r>
        <w:r w:rsidR="00101D77">
          <w:rPr>
            <w:noProof/>
            <w:webHidden/>
          </w:rPr>
          <w:t>52</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6016" w:history="1">
        <w:r w:rsidR="00101D77" w:rsidRPr="00A43DDC">
          <w:rPr>
            <w:rStyle w:val="Hyperlnk"/>
            <w:rFonts w:cs="Arial"/>
            <w:noProof/>
          </w:rPr>
          <w:t>8.4</w:t>
        </w:r>
        <w:r w:rsidR="00101D77">
          <w:rPr>
            <w:smallCaps w:val="0"/>
            <w:noProof/>
            <w:sz w:val="22"/>
            <w:szCs w:val="22"/>
            <w:lang w:eastAsia="sv-SE"/>
          </w:rPr>
          <w:tab/>
        </w:r>
        <w:r w:rsidR="00101D77" w:rsidRPr="00A43DDC">
          <w:rPr>
            <w:rStyle w:val="Hyperlnk"/>
            <w:rFonts w:cs="Arial"/>
            <w:noProof/>
          </w:rPr>
          <w:t>Ledsagarservice 9 punkt 3</w:t>
        </w:r>
        <w:r w:rsidR="00101D77">
          <w:rPr>
            <w:noProof/>
            <w:webHidden/>
          </w:rPr>
          <w:tab/>
        </w:r>
        <w:r w:rsidR="00101D77">
          <w:rPr>
            <w:noProof/>
            <w:webHidden/>
          </w:rPr>
          <w:fldChar w:fldCharType="begin"/>
        </w:r>
        <w:r w:rsidR="00101D77">
          <w:rPr>
            <w:noProof/>
            <w:webHidden/>
          </w:rPr>
          <w:instrText xml:space="preserve"> PAGEREF _Toc209086016 \h </w:instrText>
        </w:r>
        <w:r w:rsidR="00101D77">
          <w:rPr>
            <w:noProof/>
            <w:webHidden/>
          </w:rPr>
        </w:r>
        <w:r w:rsidR="00101D77">
          <w:rPr>
            <w:noProof/>
            <w:webHidden/>
          </w:rPr>
          <w:fldChar w:fldCharType="separate"/>
        </w:r>
        <w:r w:rsidR="00101D77">
          <w:rPr>
            <w:noProof/>
            <w:webHidden/>
          </w:rPr>
          <w:t>52</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17" w:history="1">
        <w:r w:rsidR="00101D77" w:rsidRPr="00A43DDC">
          <w:rPr>
            <w:rStyle w:val="Hyperlnk"/>
            <w:rFonts w:cs="Arial"/>
            <w:noProof/>
          </w:rPr>
          <w:t>8.4.1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_Toc209086017 \h </w:instrText>
        </w:r>
        <w:r w:rsidR="00101D77">
          <w:rPr>
            <w:noProof/>
            <w:webHidden/>
          </w:rPr>
        </w:r>
        <w:r w:rsidR="00101D77">
          <w:rPr>
            <w:noProof/>
            <w:webHidden/>
          </w:rPr>
          <w:fldChar w:fldCharType="separate"/>
        </w:r>
        <w:r w:rsidR="00101D77">
          <w:rPr>
            <w:noProof/>
            <w:webHidden/>
          </w:rPr>
          <w:t>52</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18" w:history="1">
        <w:r w:rsidR="00101D77" w:rsidRPr="00A43DDC">
          <w:rPr>
            <w:rStyle w:val="Hyperlnk"/>
            <w:rFonts w:cs="Arial"/>
            <w:noProof/>
          </w:rPr>
          <w:t>8.4.2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_Toc209086018 \h </w:instrText>
        </w:r>
        <w:r w:rsidR="00101D77">
          <w:rPr>
            <w:noProof/>
            <w:webHidden/>
          </w:rPr>
        </w:r>
        <w:r w:rsidR="00101D77">
          <w:rPr>
            <w:noProof/>
            <w:webHidden/>
          </w:rPr>
          <w:fldChar w:fldCharType="separate"/>
        </w:r>
        <w:r w:rsidR="00101D77">
          <w:rPr>
            <w:noProof/>
            <w:webHidden/>
          </w:rPr>
          <w:t>52</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19" w:history="1">
        <w:r w:rsidR="00101D77" w:rsidRPr="00A43DDC">
          <w:rPr>
            <w:rStyle w:val="Hyperlnk"/>
            <w:rFonts w:cs="Arial"/>
            <w:noProof/>
          </w:rPr>
          <w:t>8.4.3</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_Toc209086019 \h </w:instrText>
        </w:r>
        <w:r w:rsidR="00101D77">
          <w:rPr>
            <w:noProof/>
            <w:webHidden/>
          </w:rPr>
        </w:r>
        <w:r w:rsidR="00101D77">
          <w:rPr>
            <w:noProof/>
            <w:webHidden/>
          </w:rPr>
          <w:fldChar w:fldCharType="separate"/>
        </w:r>
        <w:r w:rsidR="00101D77">
          <w:rPr>
            <w:noProof/>
            <w:webHidden/>
          </w:rPr>
          <w:t>53</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20" w:history="1">
        <w:r w:rsidR="00101D77" w:rsidRPr="00A43DDC">
          <w:rPr>
            <w:rStyle w:val="Hyperlnk"/>
            <w:rFonts w:cs="Arial"/>
            <w:noProof/>
          </w:rPr>
          <w:t>8.4.4</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_Toc209086020 \h </w:instrText>
        </w:r>
        <w:r w:rsidR="00101D77">
          <w:rPr>
            <w:noProof/>
            <w:webHidden/>
          </w:rPr>
        </w:r>
        <w:r w:rsidR="00101D77">
          <w:rPr>
            <w:noProof/>
            <w:webHidden/>
          </w:rPr>
          <w:fldChar w:fldCharType="separate"/>
        </w:r>
        <w:r w:rsidR="00101D77">
          <w:rPr>
            <w:noProof/>
            <w:webHidden/>
          </w:rPr>
          <w:t>53</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21" w:history="1">
        <w:r w:rsidR="00101D77" w:rsidRPr="00A43DDC">
          <w:rPr>
            <w:rStyle w:val="Hyperlnk"/>
            <w:rFonts w:cs="Arial"/>
            <w:noProof/>
          </w:rPr>
          <w:t>8.4.5</w:t>
        </w:r>
        <w:r w:rsidR="00101D77">
          <w:rPr>
            <w:i w:val="0"/>
            <w:iCs w:val="0"/>
            <w:noProof/>
            <w:sz w:val="22"/>
            <w:szCs w:val="22"/>
            <w:lang w:eastAsia="sv-SE"/>
          </w:rPr>
          <w:tab/>
        </w:r>
        <w:r w:rsidR="00101D77" w:rsidRPr="00A43DDC">
          <w:rPr>
            <w:rStyle w:val="Hyperlnk"/>
            <w:rFonts w:cs="Arial"/>
            <w:noProof/>
          </w:rPr>
          <w:t>Omkostnader</w:t>
        </w:r>
        <w:r w:rsidR="00101D77">
          <w:rPr>
            <w:noProof/>
            <w:webHidden/>
          </w:rPr>
          <w:tab/>
        </w:r>
        <w:r w:rsidR="00101D77">
          <w:rPr>
            <w:noProof/>
            <w:webHidden/>
          </w:rPr>
          <w:fldChar w:fldCharType="begin"/>
        </w:r>
        <w:r w:rsidR="00101D77">
          <w:rPr>
            <w:noProof/>
            <w:webHidden/>
          </w:rPr>
          <w:instrText xml:space="preserve"> PAGEREF _Toc209086021 \h </w:instrText>
        </w:r>
        <w:r w:rsidR="00101D77">
          <w:rPr>
            <w:noProof/>
            <w:webHidden/>
          </w:rPr>
        </w:r>
        <w:r w:rsidR="00101D77">
          <w:rPr>
            <w:noProof/>
            <w:webHidden/>
          </w:rPr>
          <w:fldChar w:fldCharType="separate"/>
        </w:r>
        <w:r w:rsidR="00101D77">
          <w:rPr>
            <w:noProof/>
            <w:webHidden/>
          </w:rPr>
          <w:t>53</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6022" w:history="1">
        <w:r w:rsidR="00101D77" w:rsidRPr="00A43DDC">
          <w:rPr>
            <w:rStyle w:val="Hyperlnk"/>
            <w:rFonts w:cs="Arial"/>
            <w:noProof/>
          </w:rPr>
          <w:t>8.5</w:t>
        </w:r>
        <w:r w:rsidR="00101D77">
          <w:rPr>
            <w:smallCaps w:val="0"/>
            <w:noProof/>
            <w:sz w:val="22"/>
            <w:szCs w:val="22"/>
            <w:lang w:eastAsia="sv-SE"/>
          </w:rPr>
          <w:tab/>
        </w:r>
        <w:r w:rsidR="00101D77" w:rsidRPr="00A43DDC">
          <w:rPr>
            <w:rStyle w:val="Hyperlnk"/>
            <w:rFonts w:cs="Arial"/>
            <w:noProof/>
          </w:rPr>
          <w:t>Kontaktperson 9 punkt 4</w:t>
        </w:r>
        <w:r w:rsidR="00101D77">
          <w:rPr>
            <w:noProof/>
            <w:webHidden/>
          </w:rPr>
          <w:tab/>
        </w:r>
        <w:r w:rsidR="00101D77">
          <w:rPr>
            <w:noProof/>
            <w:webHidden/>
          </w:rPr>
          <w:fldChar w:fldCharType="begin"/>
        </w:r>
        <w:r w:rsidR="00101D77">
          <w:rPr>
            <w:noProof/>
            <w:webHidden/>
          </w:rPr>
          <w:instrText xml:space="preserve"> PAGEREF _Toc209086022 \h </w:instrText>
        </w:r>
        <w:r w:rsidR="00101D77">
          <w:rPr>
            <w:noProof/>
            <w:webHidden/>
          </w:rPr>
        </w:r>
        <w:r w:rsidR="00101D77">
          <w:rPr>
            <w:noProof/>
            <w:webHidden/>
          </w:rPr>
          <w:fldChar w:fldCharType="separate"/>
        </w:r>
        <w:r w:rsidR="00101D77">
          <w:rPr>
            <w:noProof/>
            <w:webHidden/>
          </w:rPr>
          <w:t>53</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23" w:history="1">
        <w:r w:rsidR="00101D77" w:rsidRPr="00A43DDC">
          <w:rPr>
            <w:rStyle w:val="Hyperlnk"/>
            <w:rFonts w:cs="Arial"/>
            <w:noProof/>
          </w:rPr>
          <w:t>8.5.1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_Toc209086023 \h </w:instrText>
        </w:r>
        <w:r w:rsidR="00101D77">
          <w:rPr>
            <w:noProof/>
            <w:webHidden/>
          </w:rPr>
        </w:r>
        <w:r w:rsidR="00101D77">
          <w:rPr>
            <w:noProof/>
            <w:webHidden/>
          </w:rPr>
          <w:fldChar w:fldCharType="separate"/>
        </w:r>
        <w:r w:rsidR="00101D77">
          <w:rPr>
            <w:noProof/>
            <w:webHidden/>
          </w:rPr>
          <w:t>53</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24" w:history="1">
        <w:r w:rsidR="00101D77" w:rsidRPr="00A43DDC">
          <w:rPr>
            <w:rStyle w:val="Hyperlnk"/>
            <w:rFonts w:cs="Arial"/>
            <w:noProof/>
          </w:rPr>
          <w:t>8.5.2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_Toc209086024 \h </w:instrText>
        </w:r>
        <w:r w:rsidR="00101D77">
          <w:rPr>
            <w:noProof/>
            <w:webHidden/>
          </w:rPr>
        </w:r>
        <w:r w:rsidR="00101D77">
          <w:rPr>
            <w:noProof/>
            <w:webHidden/>
          </w:rPr>
          <w:fldChar w:fldCharType="separate"/>
        </w:r>
        <w:r w:rsidR="00101D77">
          <w:rPr>
            <w:noProof/>
            <w:webHidden/>
          </w:rPr>
          <w:t>53</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25" w:history="1">
        <w:r w:rsidR="00101D77" w:rsidRPr="00A43DDC">
          <w:rPr>
            <w:rStyle w:val="Hyperlnk"/>
            <w:rFonts w:cs="Arial"/>
            <w:noProof/>
          </w:rPr>
          <w:t>8.5.3</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_Toc209086025 \h </w:instrText>
        </w:r>
        <w:r w:rsidR="00101D77">
          <w:rPr>
            <w:noProof/>
            <w:webHidden/>
          </w:rPr>
        </w:r>
        <w:r w:rsidR="00101D77">
          <w:rPr>
            <w:noProof/>
            <w:webHidden/>
          </w:rPr>
          <w:fldChar w:fldCharType="separate"/>
        </w:r>
        <w:r w:rsidR="00101D77">
          <w:rPr>
            <w:noProof/>
            <w:webHidden/>
          </w:rPr>
          <w:t>53</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26" w:history="1">
        <w:r w:rsidR="00101D77" w:rsidRPr="00A43DDC">
          <w:rPr>
            <w:rStyle w:val="Hyperlnk"/>
            <w:rFonts w:cs="Arial"/>
            <w:noProof/>
          </w:rPr>
          <w:t>8.5.4</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_Toc209086026 \h </w:instrText>
        </w:r>
        <w:r w:rsidR="00101D77">
          <w:rPr>
            <w:noProof/>
            <w:webHidden/>
          </w:rPr>
        </w:r>
        <w:r w:rsidR="00101D77">
          <w:rPr>
            <w:noProof/>
            <w:webHidden/>
          </w:rPr>
          <w:fldChar w:fldCharType="separate"/>
        </w:r>
        <w:r w:rsidR="00101D77">
          <w:rPr>
            <w:noProof/>
            <w:webHidden/>
          </w:rPr>
          <w:t>54</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6027" w:history="1">
        <w:r w:rsidR="00101D77" w:rsidRPr="00A43DDC">
          <w:rPr>
            <w:rStyle w:val="Hyperlnk"/>
            <w:rFonts w:cs="Arial"/>
            <w:noProof/>
          </w:rPr>
          <w:t>8.6</w:t>
        </w:r>
        <w:r w:rsidR="00101D77">
          <w:rPr>
            <w:smallCaps w:val="0"/>
            <w:noProof/>
            <w:sz w:val="22"/>
            <w:szCs w:val="22"/>
            <w:lang w:eastAsia="sv-SE"/>
          </w:rPr>
          <w:tab/>
        </w:r>
        <w:r w:rsidR="00101D77" w:rsidRPr="00A43DDC">
          <w:rPr>
            <w:rStyle w:val="Hyperlnk"/>
            <w:rFonts w:cs="Arial"/>
            <w:noProof/>
          </w:rPr>
          <w:t>Avlösarservice i hemmet för barn och vuxna, 9 punkt 5</w:t>
        </w:r>
        <w:r w:rsidR="00101D77">
          <w:rPr>
            <w:noProof/>
            <w:webHidden/>
          </w:rPr>
          <w:tab/>
        </w:r>
        <w:r w:rsidR="00101D77">
          <w:rPr>
            <w:noProof/>
            <w:webHidden/>
          </w:rPr>
          <w:fldChar w:fldCharType="begin"/>
        </w:r>
        <w:r w:rsidR="00101D77">
          <w:rPr>
            <w:noProof/>
            <w:webHidden/>
          </w:rPr>
          <w:instrText xml:space="preserve"> PAGEREF _Toc209086027 \h </w:instrText>
        </w:r>
        <w:r w:rsidR="00101D77">
          <w:rPr>
            <w:noProof/>
            <w:webHidden/>
          </w:rPr>
        </w:r>
        <w:r w:rsidR="00101D77">
          <w:rPr>
            <w:noProof/>
            <w:webHidden/>
          </w:rPr>
          <w:fldChar w:fldCharType="separate"/>
        </w:r>
        <w:r w:rsidR="00101D77">
          <w:rPr>
            <w:noProof/>
            <w:webHidden/>
          </w:rPr>
          <w:t>54</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28" w:history="1">
        <w:r w:rsidR="00101D77" w:rsidRPr="00A43DDC">
          <w:rPr>
            <w:rStyle w:val="Hyperlnk"/>
            <w:rFonts w:cs="Arial"/>
            <w:noProof/>
          </w:rPr>
          <w:t>8.6.1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_Toc209086028 \h </w:instrText>
        </w:r>
        <w:r w:rsidR="00101D77">
          <w:rPr>
            <w:noProof/>
            <w:webHidden/>
          </w:rPr>
        </w:r>
        <w:r w:rsidR="00101D77">
          <w:rPr>
            <w:noProof/>
            <w:webHidden/>
          </w:rPr>
          <w:fldChar w:fldCharType="separate"/>
        </w:r>
        <w:r w:rsidR="00101D77">
          <w:rPr>
            <w:noProof/>
            <w:webHidden/>
          </w:rPr>
          <w:t>54</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29" w:history="1">
        <w:r w:rsidR="00101D77" w:rsidRPr="00A43DDC">
          <w:rPr>
            <w:rStyle w:val="Hyperlnk"/>
            <w:rFonts w:cs="Arial"/>
            <w:noProof/>
          </w:rPr>
          <w:t>8.6.2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_Toc209086029 \h </w:instrText>
        </w:r>
        <w:r w:rsidR="00101D77">
          <w:rPr>
            <w:noProof/>
            <w:webHidden/>
          </w:rPr>
        </w:r>
        <w:r w:rsidR="00101D77">
          <w:rPr>
            <w:noProof/>
            <w:webHidden/>
          </w:rPr>
          <w:fldChar w:fldCharType="separate"/>
        </w:r>
        <w:r w:rsidR="00101D77">
          <w:rPr>
            <w:noProof/>
            <w:webHidden/>
          </w:rPr>
          <w:t>54</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30" w:history="1">
        <w:r w:rsidR="00101D77" w:rsidRPr="00A43DDC">
          <w:rPr>
            <w:rStyle w:val="Hyperlnk"/>
            <w:rFonts w:cs="Arial"/>
            <w:noProof/>
          </w:rPr>
          <w:t>8.6.3</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_Toc209086030 \h </w:instrText>
        </w:r>
        <w:r w:rsidR="00101D77">
          <w:rPr>
            <w:noProof/>
            <w:webHidden/>
          </w:rPr>
        </w:r>
        <w:r w:rsidR="00101D77">
          <w:rPr>
            <w:noProof/>
            <w:webHidden/>
          </w:rPr>
          <w:fldChar w:fldCharType="separate"/>
        </w:r>
        <w:r w:rsidR="00101D77">
          <w:rPr>
            <w:noProof/>
            <w:webHidden/>
          </w:rPr>
          <w:t>54</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31" w:history="1">
        <w:r w:rsidR="00101D77" w:rsidRPr="00A43DDC">
          <w:rPr>
            <w:rStyle w:val="Hyperlnk"/>
            <w:rFonts w:cs="Arial"/>
            <w:noProof/>
          </w:rPr>
          <w:t>8.6.4</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_Toc209086031 \h </w:instrText>
        </w:r>
        <w:r w:rsidR="00101D77">
          <w:rPr>
            <w:noProof/>
            <w:webHidden/>
          </w:rPr>
        </w:r>
        <w:r w:rsidR="00101D77">
          <w:rPr>
            <w:noProof/>
            <w:webHidden/>
          </w:rPr>
          <w:fldChar w:fldCharType="separate"/>
        </w:r>
        <w:r w:rsidR="00101D77">
          <w:rPr>
            <w:noProof/>
            <w:webHidden/>
          </w:rPr>
          <w:t>55</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6032" w:history="1">
        <w:r w:rsidR="00101D77" w:rsidRPr="00A43DDC">
          <w:rPr>
            <w:rStyle w:val="Hyperlnk"/>
            <w:rFonts w:cs="Arial"/>
            <w:noProof/>
          </w:rPr>
          <w:t>8.7</w:t>
        </w:r>
        <w:r w:rsidR="00101D77">
          <w:rPr>
            <w:smallCaps w:val="0"/>
            <w:noProof/>
            <w:sz w:val="22"/>
            <w:szCs w:val="22"/>
            <w:lang w:eastAsia="sv-SE"/>
          </w:rPr>
          <w:tab/>
        </w:r>
        <w:r w:rsidR="00101D77" w:rsidRPr="00A43DDC">
          <w:rPr>
            <w:rStyle w:val="Hyperlnk"/>
            <w:rFonts w:cs="Arial"/>
            <w:noProof/>
          </w:rPr>
          <w:t>Korttidsvistelse utanför det egna hemmet 9 punkt 6</w:t>
        </w:r>
        <w:r w:rsidR="00101D77">
          <w:rPr>
            <w:noProof/>
            <w:webHidden/>
          </w:rPr>
          <w:tab/>
        </w:r>
        <w:r w:rsidR="00101D77">
          <w:rPr>
            <w:noProof/>
            <w:webHidden/>
          </w:rPr>
          <w:fldChar w:fldCharType="begin"/>
        </w:r>
        <w:r w:rsidR="00101D77">
          <w:rPr>
            <w:noProof/>
            <w:webHidden/>
          </w:rPr>
          <w:instrText xml:space="preserve"> PAGEREF _Toc209086032 \h </w:instrText>
        </w:r>
        <w:r w:rsidR="00101D77">
          <w:rPr>
            <w:noProof/>
            <w:webHidden/>
          </w:rPr>
        </w:r>
        <w:r w:rsidR="00101D77">
          <w:rPr>
            <w:noProof/>
            <w:webHidden/>
          </w:rPr>
          <w:fldChar w:fldCharType="separate"/>
        </w:r>
        <w:r w:rsidR="00101D77">
          <w:rPr>
            <w:noProof/>
            <w:webHidden/>
          </w:rPr>
          <w:t>55</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33" w:history="1">
        <w:r w:rsidR="00101D77" w:rsidRPr="00A43DDC">
          <w:rPr>
            <w:rStyle w:val="Hyperlnk"/>
            <w:rFonts w:cs="Arial"/>
            <w:noProof/>
          </w:rPr>
          <w:t>8.7.1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_Toc209086033 \h </w:instrText>
        </w:r>
        <w:r w:rsidR="00101D77">
          <w:rPr>
            <w:noProof/>
            <w:webHidden/>
          </w:rPr>
        </w:r>
        <w:r w:rsidR="00101D77">
          <w:rPr>
            <w:noProof/>
            <w:webHidden/>
          </w:rPr>
          <w:fldChar w:fldCharType="separate"/>
        </w:r>
        <w:r w:rsidR="00101D77">
          <w:rPr>
            <w:noProof/>
            <w:webHidden/>
          </w:rPr>
          <w:t>55</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34" w:history="1">
        <w:r w:rsidR="00101D77" w:rsidRPr="00A43DDC">
          <w:rPr>
            <w:rStyle w:val="Hyperlnk"/>
            <w:rFonts w:cs="Arial"/>
            <w:noProof/>
          </w:rPr>
          <w:t>8.7.2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_Toc209086034 \h </w:instrText>
        </w:r>
        <w:r w:rsidR="00101D77">
          <w:rPr>
            <w:noProof/>
            <w:webHidden/>
          </w:rPr>
        </w:r>
        <w:r w:rsidR="00101D77">
          <w:rPr>
            <w:noProof/>
            <w:webHidden/>
          </w:rPr>
          <w:fldChar w:fldCharType="separate"/>
        </w:r>
        <w:r w:rsidR="00101D77">
          <w:rPr>
            <w:noProof/>
            <w:webHidden/>
          </w:rPr>
          <w:t>55</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35" w:history="1">
        <w:r w:rsidR="00101D77" w:rsidRPr="00A43DDC">
          <w:rPr>
            <w:rStyle w:val="Hyperlnk"/>
            <w:rFonts w:cs="Arial"/>
            <w:noProof/>
          </w:rPr>
          <w:t>8.7.3</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_Toc209086035 \h </w:instrText>
        </w:r>
        <w:r w:rsidR="00101D77">
          <w:rPr>
            <w:noProof/>
            <w:webHidden/>
          </w:rPr>
        </w:r>
        <w:r w:rsidR="00101D77">
          <w:rPr>
            <w:noProof/>
            <w:webHidden/>
          </w:rPr>
          <w:fldChar w:fldCharType="separate"/>
        </w:r>
        <w:r w:rsidR="00101D77">
          <w:rPr>
            <w:noProof/>
            <w:webHidden/>
          </w:rPr>
          <w:t>55</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36" w:history="1">
        <w:r w:rsidR="00101D77" w:rsidRPr="00A43DDC">
          <w:rPr>
            <w:rStyle w:val="Hyperlnk"/>
            <w:rFonts w:cs="Arial"/>
            <w:noProof/>
          </w:rPr>
          <w:t>8.7.4</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_Toc209086036 \h </w:instrText>
        </w:r>
        <w:r w:rsidR="00101D77">
          <w:rPr>
            <w:noProof/>
            <w:webHidden/>
          </w:rPr>
        </w:r>
        <w:r w:rsidR="00101D77">
          <w:rPr>
            <w:noProof/>
            <w:webHidden/>
          </w:rPr>
          <w:fldChar w:fldCharType="separate"/>
        </w:r>
        <w:r w:rsidR="00101D77">
          <w:rPr>
            <w:noProof/>
            <w:webHidden/>
          </w:rPr>
          <w:t>56</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37" w:history="1">
        <w:r w:rsidR="00101D77" w:rsidRPr="00A43DDC">
          <w:rPr>
            <w:rStyle w:val="Hyperlnk"/>
            <w:rFonts w:cs="Arial"/>
            <w:noProof/>
          </w:rPr>
          <w:t>8.7.5</w:t>
        </w:r>
        <w:r w:rsidR="00101D77">
          <w:rPr>
            <w:i w:val="0"/>
            <w:iCs w:val="0"/>
            <w:noProof/>
            <w:sz w:val="22"/>
            <w:szCs w:val="22"/>
            <w:lang w:eastAsia="sv-SE"/>
          </w:rPr>
          <w:tab/>
        </w:r>
        <w:r w:rsidR="00101D77" w:rsidRPr="00A43DDC">
          <w:rPr>
            <w:rStyle w:val="Hyperlnk"/>
            <w:rFonts w:cs="Arial"/>
            <w:noProof/>
          </w:rPr>
          <w:t>Omkostnader</w:t>
        </w:r>
        <w:r w:rsidR="00101D77">
          <w:rPr>
            <w:noProof/>
            <w:webHidden/>
          </w:rPr>
          <w:tab/>
        </w:r>
        <w:r w:rsidR="00101D77">
          <w:rPr>
            <w:noProof/>
            <w:webHidden/>
          </w:rPr>
          <w:fldChar w:fldCharType="begin"/>
        </w:r>
        <w:r w:rsidR="00101D77">
          <w:rPr>
            <w:noProof/>
            <w:webHidden/>
          </w:rPr>
          <w:instrText xml:space="preserve"> PAGEREF _Toc209086037 \h </w:instrText>
        </w:r>
        <w:r w:rsidR="00101D77">
          <w:rPr>
            <w:noProof/>
            <w:webHidden/>
          </w:rPr>
        </w:r>
        <w:r w:rsidR="00101D77">
          <w:rPr>
            <w:noProof/>
            <w:webHidden/>
          </w:rPr>
          <w:fldChar w:fldCharType="separate"/>
        </w:r>
        <w:r w:rsidR="00101D77">
          <w:rPr>
            <w:noProof/>
            <w:webHidden/>
          </w:rPr>
          <w:t>56</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6038" w:history="1">
        <w:r w:rsidR="00101D77" w:rsidRPr="00A43DDC">
          <w:rPr>
            <w:rStyle w:val="Hyperlnk"/>
            <w:rFonts w:cs="Arial"/>
            <w:noProof/>
          </w:rPr>
          <w:t>8.8</w:t>
        </w:r>
        <w:r w:rsidR="00101D77">
          <w:rPr>
            <w:smallCaps w:val="0"/>
            <w:noProof/>
            <w:sz w:val="22"/>
            <w:szCs w:val="22"/>
            <w:lang w:eastAsia="sv-SE"/>
          </w:rPr>
          <w:tab/>
        </w:r>
        <w:r w:rsidR="00101D77" w:rsidRPr="00A43DDC">
          <w:rPr>
            <w:rStyle w:val="Hyperlnk"/>
            <w:rFonts w:cs="Arial"/>
            <w:noProof/>
          </w:rPr>
          <w:t>Korttidstillsyn för skolungdom över 12 år</w:t>
        </w:r>
        <w:r w:rsidR="00101D77" w:rsidRPr="00A43DDC">
          <w:rPr>
            <w:rStyle w:val="Hyperlnk"/>
            <w:noProof/>
          </w:rPr>
          <w:t xml:space="preserve"> </w:t>
        </w:r>
        <w:r w:rsidR="00101D77" w:rsidRPr="00A43DDC">
          <w:rPr>
            <w:rStyle w:val="Hyperlnk"/>
            <w:rFonts w:cs="Arial"/>
            <w:noProof/>
          </w:rPr>
          <w:t>utanför det egna hemmet i anslutning till skoldagen samt under lov, 9 punkt 7</w:t>
        </w:r>
        <w:r w:rsidR="00101D77">
          <w:rPr>
            <w:noProof/>
            <w:webHidden/>
          </w:rPr>
          <w:tab/>
        </w:r>
        <w:r w:rsidR="00101D77">
          <w:rPr>
            <w:noProof/>
            <w:webHidden/>
          </w:rPr>
          <w:fldChar w:fldCharType="begin"/>
        </w:r>
        <w:r w:rsidR="00101D77">
          <w:rPr>
            <w:noProof/>
            <w:webHidden/>
          </w:rPr>
          <w:instrText xml:space="preserve"> PAGEREF _Toc209086038 \h </w:instrText>
        </w:r>
        <w:r w:rsidR="00101D77">
          <w:rPr>
            <w:noProof/>
            <w:webHidden/>
          </w:rPr>
        </w:r>
        <w:r w:rsidR="00101D77">
          <w:rPr>
            <w:noProof/>
            <w:webHidden/>
          </w:rPr>
          <w:fldChar w:fldCharType="separate"/>
        </w:r>
        <w:r w:rsidR="00101D77">
          <w:rPr>
            <w:noProof/>
            <w:webHidden/>
          </w:rPr>
          <w:t>56</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39" w:history="1">
        <w:r w:rsidR="00101D77" w:rsidRPr="00A43DDC">
          <w:rPr>
            <w:rStyle w:val="Hyperlnk"/>
            <w:rFonts w:cs="Arial"/>
            <w:noProof/>
          </w:rPr>
          <w:t>8.8.1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_Toc209086039 \h </w:instrText>
        </w:r>
        <w:r w:rsidR="00101D77">
          <w:rPr>
            <w:noProof/>
            <w:webHidden/>
          </w:rPr>
        </w:r>
        <w:r w:rsidR="00101D77">
          <w:rPr>
            <w:noProof/>
            <w:webHidden/>
          </w:rPr>
          <w:fldChar w:fldCharType="separate"/>
        </w:r>
        <w:r w:rsidR="00101D77">
          <w:rPr>
            <w:noProof/>
            <w:webHidden/>
          </w:rPr>
          <w:t>56</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40" w:history="1">
        <w:r w:rsidR="00101D77" w:rsidRPr="00A43DDC">
          <w:rPr>
            <w:rStyle w:val="Hyperlnk"/>
            <w:rFonts w:cs="Arial"/>
            <w:noProof/>
          </w:rPr>
          <w:t>8.8.2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_Toc209086040 \h </w:instrText>
        </w:r>
        <w:r w:rsidR="00101D77">
          <w:rPr>
            <w:noProof/>
            <w:webHidden/>
          </w:rPr>
        </w:r>
        <w:r w:rsidR="00101D77">
          <w:rPr>
            <w:noProof/>
            <w:webHidden/>
          </w:rPr>
          <w:fldChar w:fldCharType="separate"/>
        </w:r>
        <w:r w:rsidR="00101D77">
          <w:rPr>
            <w:noProof/>
            <w:webHidden/>
          </w:rPr>
          <w:t>56</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41" w:history="1">
        <w:r w:rsidR="00101D77" w:rsidRPr="00A43DDC">
          <w:rPr>
            <w:rStyle w:val="Hyperlnk"/>
            <w:rFonts w:cs="Arial"/>
            <w:noProof/>
          </w:rPr>
          <w:t>8.8.3</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_Toc209086041 \h </w:instrText>
        </w:r>
        <w:r w:rsidR="00101D77">
          <w:rPr>
            <w:noProof/>
            <w:webHidden/>
          </w:rPr>
        </w:r>
        <w:r w:rsidR="00101D77">
          <w:rPr>
            <w:noProof/>
            <w:webHidden/>
          </w:rPr>
          <w:fldChar w:fldCharType="separate"/>
        </w:r>
        <w:r w:rsidR="00101D77">
          <w:rPr>
            <w:noProof/>
            <w:webHidden/>
          </w:rPr>
          <w:t>57</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42" w:history="1">
        <w:r w:rsidR="00101D77" w:rsidRPr="00A43DDC">
          <w:rPr>
            <w:rStyle w:val="Hyperlnk"/>
            <w:rFonts w:cs="Arial"/>
            <w:noProof/>
          </w:rPr>
          <w:t>8.8.4</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_Toc209086042 \h </w:instrText>
        </w:r>
        <w:r w:rsidR="00101D77">
          <w:rPr>
            <w:noProof/>
            <w:webHidden/>
          </w:rPr>
        </w:r>
        <w:r w:rsidR="00101D77">
          <w:rPr>
            <w:noProof/>
            <w:webHidden/>
          </w:rPr>
          <w:fldChar w:fldCharType="separate"/>
        </w:r>
        <w:r w:rsidR="00101D77">
          <w:rPr>
            <w:noProof/>
            <w:webHidden/>
          </w:rPr>
          <w:t>57</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43" w:history="1">
        <w:r w:rsidR="00101D77" w:rsidRPr="00A43DDC">
          <w:rPr>
            <w:rStyle w:val="Hyperlnk"/>
            <w:rFonts w:cs="Arial"/>
            <w:noProof/>
          </w:rPr>
          <w:t>8.8.5</w:t>
        </w:r>
        <w:r w:rsidR="00101D77">
          <w:rPr>
            <w:i w:val="0"/>
            <w:iCs w:val="0"/>
            <w:noProof/>
            <w:sz w:val="22"/>
            <w:szCs w:val="22"/>
            <w:lang w:eastAsia="sv-SE"/>
          </w:rPr>
          <w:tab/>
        </w:r>
        <w:r w:rsidR="00101D77" w:rsidRPr="00A43DDC">
          <w:rPr>
            <w:rStyle w:val="Hyperlnk"/>
            <w:rFonts w:cs="Arial"/>
            <w:noProof/>
          </w:rPr>
          <w:t>Omkostnader</w:t>
        </w:r>
        <w:r w:rsidR="00101D77">
          <w:rPr>
            <w:noProof/>
            <w:webHidden/>
          </w:rPr>
          <w:tab/>
        </w:r>
        <w:r w:rsidR="00101D77">
          <w:rPr>
            <w:noProof/>
            <w:webHidden/>
          </w:rPr>
          <w:fldChar w:fldCharType="begin"/>
        </w:r>
        <w:r w:rsidR="00101D77">
          <w:rPr>
            <w:noProof/>
            <w:webHidden/>
          </w:rPr>
          <w:instrText xml:space="preserve"> PAGEREF _Toc209086043 \h </w:instrText>
        </w:r>
        <w:r w:rsidR="00101D77">
          <w:rPr>
            <w:noProof/>
            <w:webHidden/>
          </w:rPr>
        </w:r>
        <w:r w:rsidR="00101D77">
          <w:rPr>
            <w:noProof/>
            <w:webHidden/>
          </w:rPr>
          <w:fldChar w:fldCharType="separate"/>
        </w:r>
        <w:r w:rsidR="00101D77">
          <w:rPr>
            <w:noProof/>
            <w:webHidden/>
          </w:rPr>
          <w:t>57</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6044" w:history="1">
        <w:r w:rsidR="00101D77" w:rsidRPr="00A43DDC">
          <w:rPr>
            <w:rStyle w:val="Hyperlnk"/>
            <w:rFonts w:cs="Arial"/>
            <w:noProof/>
          </w:rPr>
          <w:t>8.9</w:t>
        </w:r>
        <w:r w:rsidR="00101D77">
          <w:rPr>
            <w:smallCaps w:val="0"/>
            <w:noProof/>
            <w:sz w:val="22"/>
            <w:szCs w:val="22"/>
            <w:lang w:eastAsia="sv-SE"/>
          </w:rPr>
          <w:tab/>
        </w:r>
        <w:r w:rsidR="00101D77" w:rsidRPr="00A43DDC">
          <w:rPr>
            <w:rStyle w:val="Hyperlnk"/>
            <w:rFonts w:cs="Arial"/>
            <w:noProof/>
          </w:rPr>
          <w:t>Familjehem eller bostad med särskild service för barn och ungdom, 9 punkt 8</w:t>
        </w:r>
        <w:r w:rsidR="00101D77">
          <w:rPr>
            <w:noProof/>
            <w:webHidden/>
          </w:rPr>
          <w:tab/>
        </w:r>
        <w:r w:rsidR="00101D77">
          <w:rPr>
            <w:noProof/>
            <w:webHidden/>
          </w:rPr>
          <w:fldChar w:fldCharType="begin"/>
        </w:r>
        <w:r w:rsidR="00101D77">
          <w:rPr>
            <w:noProof/>
            <w:webHidden/>
          </w:rPr>
          <w:instrText xml:space="preserve"> PAGEREF _Toc209086044 \h </w:instrText>
        </w:r>
        <w:r w:rsidR="00101D77">
          <w:rPr>
            <w:noProof/>
            <w:webHidden/>
          </w:rPr>
        </w:r>
        <w:r w:rsidR="00101D77">
          <w:rPr>
            <w:noProof/>
            <w:webHidden/>
          </w:rPr>
          <w:fldChar w:fldCharType="separate"/>
        </w:r>
        <w:r w:rsidR="00101D77">
          <w:rPr>
            <w:noProof/>
            <w:webHidden/>
          </w:rPr>
          <w:t>57</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45" w:history="1">
        <w:r w:rsidR="00101D77" w:rsidRPr="00A43DDC">
          <w:rPr>
            <w:rStyle w:val="Hyperlnk"/>
            <w:rFonts w:cs="Arial"/>
            <w:noProof/>
          </w:rPr>
          <w:t>8.9.1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_Toc209086045 \h </w:instrText>
        </w:r>
        <w:r w:rsidR="00101D77">
          <w:rPr>
            <w:noProof/>
            <w:webHidden/>
          </w:rPr>
        </w:r>
        <w:r w:rsidR="00101D77">
          <w:rPr>
            <w:noProof/>
            <w:webHidden/>
          </w:rPr>
          <w:fldChar w:fldCharType="separate"/>
        </w:r>
        <w:r w:rsidR="00101D77">
          <w:rPr>
            <w:noProof/>
            <w:webHidden/>
          </w:rPr>
          <w:t>57</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46" w:history="1">
        <w:r w:rsidR="00101D77" w:rsidRPr="00A43DDC">
          <w:rPr>
            <w:rStyle w:val="Hyperlnk"/>
            <w:rFonts w:cs="Arial"/>
            <w:noProof/>
          </w:rPr>
          <w:t>8.9.2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_Toc209086046 \h </w:instrText>
        </w:r>
        <w:r w:rsidR="00101D77">
          <w:rPr>
            <w:noProof/>
            <w:webHidden/>
          </w:rPr>
        </w:r>
        <w:r w:rsidR="00101D77">
          <w:rPr>
            <w:noProof/>
            <w:webHidden/>
          </w:rPr>
          <w:fldChar w:fldCharType="separate"/>
        </w:r>
        <w:r w:rsidR="00101D77">
          <w:rPr>
            <w:noProof/>
            <w:webHidden/>
          </w:rPr>
          <w:t>57</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47" w:history="1">
        <w:r w:rsidR="00101D77" w:rsidRPr="00A43DDC">
          <w:rPr>
            <w:rStyle w:val="Hyperlnk"/>
            <w:rFonts w:cs="Arial"/>
            <w:noProof/>
          </w:rPr>
          <w:t>8.9.3</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_Toc209086047 \h </w:instrText>
        </w:r>
        <w:r w:rsidR="00101D77">
          <w:rPr>
            <w:noProof/>
            <w:webHidden/>
          </w:rPr>
        </w:r>
        <w:r w:rsidR="00101D77">
          <w:rPr>
            <w:noProof/>
            <w:webHidden/>
          </w:rPr>
          <w:fldChar w:fldCharType="separate"/>
        </w:r>
        <w:r w:rsidR="00101D77">
          <w:rPr>
            <w:noProof/>
            <w:webHidden/>
          </w:rPr>
          <w:t>58</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48" w:history="1">
        <w:r w:rsidR="00101D77" w:rsidRPr="00A43DDC">
          <w:rPr>
            <w:rStyle w:val="Hyperlnk"/>
            <w:rFonts w:cs="Arial"/>
            <w:noProof/>
          </w:rPr>
          <w:t>8.9.4</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_Toc209086048 \h </w:instrText>
        </w:r>
        <w:r w:rsidR="00101D77">
          <w:rPr>
            <w:noProof/>
            <w:webHidden/>
          </w:rPr>
        </w:r>
        <w:r w:rsidR="00101D77">
          <w:rPr>
            <w:noProof/>
            <w:webHidden/>
          </w:rPr>
          <w:fldChar w:fldCharType="separate"/>
        </w:r>
        <w:r w:rsidR="00101D77">
          <w:rPr>
            <w:noProof/>
            <w:webHidden/>
          </w:rPr>
          <w:t>58</w:t>
        </w:r>
        <w:r w:rsidR="00101D77">
          <w:rPr>
            <w:noProof/>
            <w:webHidden/>
          </w:rPr>
          <w:fldChar w:fldCharType="end"/>
        </w:r>
      </w:hyperlink>
    </w:p>
    <w:p w:rsidR="00101D77" w:rsidRDefault="008B2DB6">
      <w:pPr>
        <w:pStyle w:val="Innehll3"/>
        <w:tabs>
          <w:tab w:val="left" w:pos="1100"/>
          <w:tab w:val="right" w:leader="dot" w:pos="9062"/>
        </w:tabs>
        <w:rPr>
          <w:i w:val="0"/>
          <w:iCs w:val="0"/>
          <w:noProof/>
          <w:sz w:val="22"/>
          <w:szCs w:val="22"/>
          <w:lang w:eastAsia="sv-SE"/>
        </w:rPr>
      </w:pPr>
      <w:hyperlink w:anchor="_Toc209086049" w:history="1">
        <w:r w:rsidR="00101D77" w:rsidRPr="00A43DDC">
          <w:rPr>
            <w:rStyle w:val="Hyperlnk"/>
            <w:rFonts w:cs="Arial"/>
            <w:noProof/>
          </w:rPr>
          <w:t>8.9.5</w:t>
        </w:r>
        <w:r w:rsidR="00101D77">
          <w:rPr>
            <w:i w:val="0"/>
            <w:iCs w:val="0"/>
            <w:noProof/>
            <w:sz w:val="22"/>
            <w:szCs w:val="22"/>
            <w:lang w:eastAsia="sv-SE"/>
          </w:rPr>
          <w:tab/>
        </w:r>
        <w:r w:rsidR="00101D77" w:rsidRPr="00A43DDC">
          <w:rPr>
            <w:rStyle w:val="Hyperlnk"/>
            <w:rFonts w:cs="Arial"/>
            <w:noProof/>
          </w:rPr>
          <w:t>Omkostnader</w:t>
        </w:r>
        <w:r w:rsidR="00101D77">
          <w:rPr>
            <w:noProof/>
            <w:webHidden/>
          </w:rPr>
          <w:tab/>
        </w:r>
        <w:r w:rsidR="00101D77">
          <w:rPr>
            <w:noProof/>
            <w:webHidden/>
          </w:rPr>
          <w:fldChar w:fldCharType="begin"/>
        </w:r>
        <w:r w:rsidR="00101D77">
          <w:rPr>
            <w:noProof/>
            <w:webHidden/>
          </w:rPr>
          <w:instrText xml:space="preserve"> PAGEREF _Toc209086049 \h </w:instrText>
        </w:r>
        <w:r w:rsidR="00101D77">
          <w:rPr>
            <w:noProof/>
            <w:webHidden/>
          </w:rPr>
        </w:r>
        <w:r w:rsidR="00101D77">
          <w:rPr>
            <w:noProof/>
            <w:webHidden/>
          </w:rPr>
          <w:fldChar w:fldCharType="separate"/>
        </w:r>
        <w:r w:rsidR="00101D77">
          <w:rPr>
            <w:noProof/>
            <w:webHidden/>
          </w:rPr>
          <w:t>58</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6050" w:history="1">
        <w:r w:rsidR="00101D77" w:rsidRPr="00A43DDC">
          <w:rPr>
            <w:rStyle w:val="Hyperlnk"/>
            <w:rFonts w:cs="Arial"/>
            <w:noProof/>
          </w:rPr>
          <w:t>8.10</w:t>
        </w:r>
        <w:r w:rsidR="00101D77">
          <w:rPr>
            <w:smallCaps w:val="0"/>
            <w:noProof/>
            <w:sz w:val="22"/>
            <w:szCs w:val="22"/>
            <w:lang w:eastAsia="sv-SE"/>
          </w:rPr>
          <w:tab/>
        </w:r>
        <w:r w:rsidR="00101D77" w:rsidRPr="00A43DDC">
          <w:rPr>
            <w:rStyle w:val="Hyperlnk"/>
            <w:rFonts w:cs="Arial"/>
            <w:noProof/>
          </w:rPr>
          <w:t>Bostad med särskild service 9 punkt 9</w:t>
        </w:r>
        <w:r w:rsidR="00101D77">
          <w:rPr>
            <w:noProof/>
            <w:webHidden/>
          </w:rPr>
          <w:tab/>
        </w:r>
        <w:r w:rsidR="00101D77">
          <w:rPr>
            <w:noProof/>
            <w:webHidden/>
          </w:rPr>
          <w:fldChar w:fldCharType="begin"/>
        </w:r>
        <w:r w:rsidR="00101D77">
          <w:rPr>
            <w:noProof/>
            <w:webHidden/>
          </w:rPr>
          <w:instrText xml:space="preserve"> PAGEREF _Toc209086050 \h </w:instrText>
        </w:r>
        <w:r w:rsidR="00101D77">
          <w:rPr>
            <w:noProof/>
            <w:webHidden/>
          </w:rPr>
        </w:r>
        <w:r w:rsidR="00101D77">
          <w:rPr>
            <w:noProof/>
            <w:webHidden/>
          </w:rPr>
          <w:fldChar w:fldCharType="separate"/>
        </w:r>
        <w:r w:rsidR="00101D77">
          <w:rPr>
            <w:noProof/>
            <w:webHidden/>
          </w:rPr>
          <w:t>59</w:t>
        </w:r>
        <w:r w:rsidR="00101D77">
          <w:rPr>
            <w:noProof/>
            <w:webHidden/>
          </w:rPr>
          <w:fldChar w:fldCharType="end"/>
        </w:r>
      </w:hyperlink>
    </w:p>
    <w:p w:rsidR="00101D77" w:rsidRDefault="008B2DB6">
      <w:pPr>
        <w:pStyle w:val="Innehll3"/>
        <w:tabs>
          <w:tab w:val="left" w:pos="1320"/>
          <w:tab w:val="right" w:leader="dot" w:pos="9062"/>
        </w:tabs>
        <w:rPr>
          <w:i w:val="0"/>
          <w:iCs w:val="0"/>
          <w:noProof/>
          <w:sz w:val="22"/>
          <w:szCs w:val="22"/>
          <w:lang w:eastAsia="sv-SE"/>
        </w:rPr>
      </w:pPr>
      <w:hyperlink w:anchor="_Toc209086051" w:history="1">
        <w:r w:rsidR="00101D77" w:rsidRPr="00A43DDC">
          <w:rPr>
            <w:rStyle w:val="Hyperlnk"/>
            <w:rFonts w:cs="Arial"/>
            <w:noProof/>
          </w:rPr>
          <w:t>8.10.1</w:t>
        </w:r>
        <w:r w:rsidR="00101D77">
          <w:rPr>
            <w:i w:val="0"/>
            <w:iCs w:val="0"/>
            <w:noProof/>
            <w:sz w:val="22"/>
            <w:szCs w:val="22"/>
            <w:lang w:eastAsia="sv-SE"/>
          </w:rPr>
          <w:tab/>
        </w:r>
        <w:r w:rsidR="00101D77" w:rsidRPr="00A43DDC">
          <w:rPr>
            <w:rStyle w:val="Hyperlnk"/>
            <w:rFonts w:cs="Arial"/>
            <w:noProof/>
          </w:rPr>
          <w:t>Gruppbostad</w:t>
        </w:r>
        <w:r w:rsidR="00101D77">
          <w:rPr>
            <w:noProof/>
            <w:webHidden/>
          </w:rPr>
          <w:tab/>
        </w:r>
        <w:r w:rsidR="00101D77">
          <w:rPr>
            <w:noProof/>
            <w:webHidden/>
          </w:rPr>
          <w:fldChar w:fldCharType="begin"/>
        </w:r>
        <w:r w:rsidR="00101D77">
          <w:rPr>
            <w:noProof/>
            <w:webHidden/>
          </w:rPr>
          <w:instrText xml:space="preserve"> PAGEREF _Toc209086051 \h </w:instrText>
        </w:r>
        <w:r w:rsidR="00101D77">
          <w:rPr>
            <w:noProof/>
            <w:webHidden/>
          </w:rPr>
        </w:r>
        <w:r w:rsidR="00101D77">
          <w:rPr>
            <w:noProof/>
            <w:webHidden/>
          </w:rPr>
          <w:fldChar w:fldCharType="separate"/>
        </w:r>
        <w:r w:rsidR="00101D77">
          <w:rPr>
            <w:noProof/>
            <w:webHidden/>
          </w:rPr>
          <w:t>59</w:t>
        </w:r>
        <w:r w:rsidR="00101D77">
          <w:rPr>
            <w:noProof/>
            <w:webHidden/>
          </w:rPr>
          <w:fldChar w:fldCharType="end"/>
        </w:r>
      </w:hyperlink>
    </w:p>
    <w:p w:rsidR="00101D77" w:rsidRDefault="008B2DB6">
      <w:pPr>
        <w:pStyle w:val="Innehll3"/>
        <w:tabs>
          <w:tab w:val="left" w:pos="1320"/>
          <w:tab w:val="right" w:leader="dot" w:pos="9062"/>
        </w:tabs>
        <w:rPr>
          <w:i w:val="0"/>
          <w:iCs w:val="0"/>
          <w:noProof/>
          <w:sz w:val="22"/>
          <w:szCs w:val="22"/>
          <w:lang w:eastAsia="sv-SE"/>
        </w:rPr>
      </w:pPr>
      <w:hyperlink w:anchor="_Toc209086052" w:history="1">
        <w:r w:rsidR="00101D77" w:rsidRPr="00A43DDC">
          <w:rPr>
            <w:rStyle w:val="Hyperlnk"/>
            <w:rFonts w:cs="Arial"/>
            <w:noProof/>
          </w:rPr>
          <w:t>8.10.2</w:t>
        </w:r>
        <w:r w:rsidR="00101D77">
          <w:rPr>
            <w:i w:val="0"/>
            <w:iCs w:val="0"/>
            <w:noProof/>
            <w:sz w:val="22"/>
            <w:szCs w:val="22"/>
            <w:lang w:eastAsia="sv-SE"/>
          </w:rPr>
          <w:tab/>
        </w:r>
        <w:r w:rsidR="00101D77" w:rsidRPr="00A43DDC">
          <w:rPr>
            <w:rStyle w:val="Hyperlnk"/>
            <w:rFonts w:cs="Arial"/>
            <w:noProof/>
          </w:rPr>
          <w:t>Servicebostad</w:t>
        </w:r>
        <w:r w:rsidR="00101D77">
          <w:rPr>
            <w:noProof/>
            <w:webHidden/>
          </w:rPr>
          <w:tab/>
        </w:r>
        <w:r w:rsidR="00101D77">
          <w:rPr>
            <w:noProof/>
            <w:webHidden/>
          </w:rPr>
          <w:fldChar w:fldCharType="begin"/>
        </w:r>
        <w:r w:rsidR="00101D77">
          <w:rPr>
            <w:noProof/>
            <w:webHidden/>
          </w:rPr>
          <w:instrText xml:space="preserve"> PAGEREF _Toc209086052 \h </w:instrText>
        </w:r>
        <w:r w:rsidR="00101D77">
          <w:rPr>
            <w:noProof/>
            <w:webHidden/>
          </w:rPr>
        </w:r>
        <w:r w:rsidR="00101D77">
          <w:rPr>
            <w:noProof/>
            <w:webHidden/>
          </w:rPr>
          <w:fldChar w:fldCharType="separate"/>
        </w:r>
        <w:r w:rsidR="00101D77">
          <w:rPr>
            <w:noProof/>
            <w:webHidden/>
          </w:rPr>
          <w:t>59</w:t>
        </w:r>
        <w:r w:rsidR="00101D77">
          <w:rPr>
            <w:noProof/>
            <w:webHidden/>
          </w:rPr>
          <w:fldChar w:fldCharType="end"/>
        </w:r>
      </w:hyperlink>
    </w:p>
    <w:p w:rsidR="00101D77" w:rsidRDefault="008B2DB6">
      <w:pPr>
        <w:pStyle w:val="Innehll3"/>
        <w:tabs>
          <w:tab w:val="left" w:pos="1320"/>
          <w:tab w:val="right" w:leader="dot" w:pos="9062"/>
        </w:tabs>
        <w:rPr>
          <w:i w:val="0"/>
          <w:iCs w:val="0"/>
          <w:noProof/>
          <w:sz w:val="22"/>
          <w:szCs w:val="22"/>
          <w:lang w:eastAsia="sv-SE"/>
        </w:rPr>
      </w:pPr>
      <w:hyperlink w:anchor="_Toc209086053" w:history="1">
        <w:r w:rsidR="00101D77" w:rsidRPr="00A43DDC">
          <w:rPr>
            <w:rStyle w:val="Hyperlnk"/>
            <w:rFonts w:cs="Arial"/>
            <w:noProof/>
          </w:rPr>
          <w:t>8.10.3</w:t>
        </w:r>
        <w:r w:rsidR="00101D77">
          <w:rPr>
            <w:i w:val="0"/>
            <w:iCs w:val="0"/>
            <w:noProof/>
            <w:sz w:val="22"/>
            <w:szCs w:val="22"/>
            <w:lang w:eastAsia="sv-SE"/>
          </w:rPr>
          <w:tab/>
        </w:r>
        <w:r w:rsidR="00101D77" w:rsidRPr="00A43DDC">
          <w:rPr>
            <w:rStyle w:val="Hyperlnk"/>
            <w:rFonts w:cs="Arial"/>
            <w:noProof/>
          </w:rPr>
          <w:t>Särskilt anpassad bostad</w:t>
        </w:r>
        <w:r w:rsidR="00101D77">
          <w:rPr>
            <w:noProof/>
            <w:webHidden/>
          </w:rPr>
          <w:tab/>
        </w:r>
        <w:r w:rsidR="00101D77">
          <w:rPr>
            <w:noProof/>
            <w:webHidden/>
          </w:rPr>
          <w:fldChar w:fldCharType="begin"/>
        </w:r>
        <w:r w:rsidR="00101D77">
          <w:rPr>
            <w:noProof/>
            <w:webHidden/>
          </w:rPr>
          <w:instrText xml:space="preserve"> PAGEREF _Toc209086053 \h </w:instrText>
        </w:r>
        <w:r w:rsidR="00101D77">
          <w:rPr>
            <w:noProof/>
            <w:webHidden/>
          </w:rPr>
        </w:r>
        <w:r w:rsidR="00101D77">
          <w:rPr>
            <w:noProof/>
            <w:webHidden/>
          </w:rPr>
          <w:fldChar w:fldCharType="separate"/>
        </w:r>
        <w:r w:rsidR="00101D77">
          <w:rPr>
            <w:noProof/>
            <w:webHidden/>
          </w:rPr>
          <w:t>59</w:t>
        </w:r>
        <w:r w:rsidR="00101D77">
          <w:rPr>
            <w:noProof/>
            <w:webHidden/>
          </w:rPr>
          <w:fldChar w:fldCharType="end"/>
        </w:r>
      </w:hyperlink>
    </w:p>
    <w:p w:rsidR="00101D77" w:rsidRDefault="008B2DB6">
      <w:pPr>
        <w:pStyle w:val="Innehll3"/>
        <w:tabs>
          <w:tab w:val="left" w:pos="1320"/>
          <w:tab w:val="right" w:leader="dot" w:pos="9062"/>
        </w:tabs>
        <w:rPr>
          <w:i w:val="0"/>
          <w:iCs w:val="0"/>
          <w:noProof/>
          <w:sz w:val="22"/>
          <w:szCs w:val="22"/>
          <w:lang w:eastAsia="sv-SE"/>
        </w:rPr>
      </w:pPr>
      <w:hyperlink w:anchor="_Toc209086054" w:history="1">
        <w:r w:rsidR="00101D77" w:rsidRPr="00A43DDC">
          <w:rPr>
            <w:rStyle w:val="Hyperlnk"/>
            <w:rFonts w:cs="Arial"/>
            <w:noProof/>
          </w:rPr>
          <w:t>8.10.4</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_Toc209086054 \h </w:instrText>
        </w:r>
        <w:r w:rsidR="00101D77">
          <w:rPr>
            <w:noProof/>
            <w:webHidden/>
          </w:rPr>
        </w:r>
        <w:r w:rsidR="00101D77">
          <w:rPr>
            <w:noProof/>
            <w:webHidden/>
          </w:rPr>
          <w:fldChar w:fldCharType="separate"/>
        </w:r>
        <w:r w:rsidR="00101D77">
          <w:rPr>
            <w:noProof/>
            <w:webHidden/>
          </w:rPr>
          <w:t>60</w:t>
        </w:r>
        <w:r w:rsidR="00101D77">
          <w:rPr>
            <w:noProof/>
            <w:webHidden/>
          </w:rPr>
          <w:fldChar w:fldCharType="end"/>
        </w:r>
      </w:hyperlink>
    </w:p>
    <w:p w:rsidR="00101D77" w:rsidRDefault="008B2DB6">
      <w:pPr>
        <w:pStyle w:val="Innehll3"/>
        <w:tabs>
          <w:tab w:val="left" w:pos="1320"/>
          <w:tab w:val="right" w:leader="dot" w:pos="9062"/>
        </w:tabs>
        <w:rPr>
          <w:i w:val="0"/>
          <w:iCs w:val="0"/>
          <w:noProof/>
          <w:sz w:val="22"/>
          <w:szCs w:val="22"/>
          <w:lang w:eastAsia="sv-SE"/>
        </w:rPr>
      </w:pPr>
      <w:hyperlink w:anchor="_Toc209086055" w:history="1">
        <w:r w:rsidR="00101D77" w:rsidRPr="00A43DDC">
          <w:rPr>
            <w:rStyle w:val="Hyperlnk"/>
            <w:rFonts w:cs="Arial"/>
            <w:noProof/>
          </w:rPr>
          <w:t>8.10.5</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_Toc209086055 \h </w:instrText>
        </w:r>
        <w:r w:rsidR="00101D77">
          <w:rPr>
            <w:noProof/>
            <w:webHidden/>
          </w:rPr>
        </w:r>
        <w:r w:rsidR="00101D77">
          <w:rPr>
            <w:noProof/>
            <w:webHidden/>
          </w:rPr>
          <w:fldChar w:fldCharType="separate"/>
        </w:r>
        <w:r w:rsidR="00101D77">
          <w:rPr>
            <w:noProof/>
            <w:webHidden/>
          </w:rPr>
          <w:t>60</w:t>
        </w:r>
        <w:r w:rsidR="00101D77">
          <w:rPr>
            <w:noProof/>
            <w:webHidden/>
          </w:rPr>
          <w:fldChar w:fldCharType="end"/>
        </w:r>
      </w:hyperlink>
    </w:p>
    <w:p w:rsidR="00101D77" w:rsidRDefault="008B2DB6">
      <w:pPr>
        <w:pStyle w:val="Innehll3"/>
        <w:tabs>
          <w:tab w:val="left" w:pos="1320"/>
          <w:tab w:val="right" w:leader="dot" w:pos="9062"/>
        </w:tabs>
        <w:rPr>
          <w:i w:val="0"/>
          <w:iCs w:val="0"/>
          <w:noProof/>
          <w:sz w:val="22"/>
          <w:szCs w:val="22"/>
          <w:lang w:eastAsia="sv-SE"/>
        </w:rPr>
      </w:pPr>
      <w:hyperlink w:anchor="_Toc209086056" w:history="1">
        <w:r w:rsidR="00101D77" w:rsidRPr="00A43DDC">
          <w:rPr>
            <w:rStyle w:val="Hyperlnk"/>
            <w:rFonts w:cs="Arial"/>
            <w:noProof/>
          </w:rPr>
          <w:t>8.10.6</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_Toc209086056 \h </w:instrText>
        </w:r>
        <w:r w:rsidR="00101D77">
          <w:rPr>
            <w:noProof/>
            <w:webHidden/>
          </w:rPr>
        </w:r>
        <w:r w:rsidR="00101D77">
          <w:rPr>
            <w:noProof/>
            <w:webHidden/>
          </w:rPr>
          <w:fldChar w:fldCharType="separate"/>
        </w:r>
        <w:r w:rsidR="00101D77">
          <w:rPr>
            <w:noProof/>
            <w:webHidden/>
          </w:rPr>
          <w:t>60</w:t>
        </w:r>
        <w:r w:rsidR="00101D77">
          <w:rPr>
            <w:noProof/>
            <w:webHidden/>
          </w:rPr>
          <w:fldChar w:fldCharType="end"/>
        </w:r>
      </w:hyperlink>
    </w:p>
    <w:p w:rsidR="00101D77" w:rsidRDefault="008B2DB6">
      <w:pPr>
        <w:pStyle w:val="Innehll3"/>
        <w:tabs>
          <w:tab w:val="left" w:pos="1320"/>
          <w:tab w:val="right" w:leader="dot" w:pos="9062"/>
        </w:tabs>
        <w:rPr>
          <w:i w:val="0"/>
          <w:iCs w:val="0"/>
          <w:noProof/>
          <w:sz w:val="22"/>
          <w:szCs w:val="22"/>
          <w:lang w:eastAsia="sv-SE"/>
        </w:rPr>
      </w:pPr>
      <w:hyperlink w:anchor="_Toc209086057" w:history="1">
        <w:r w:rsidR="00101D77" w:rsidRPr="00A43DDC">
          <w:rPr>
            <w:rStyle w:val="Hyperlnk"/>
            <w:rFonts w:cs="Arial"/>
            <w:noProof/>
          </w:rPr>
          <w:t>8.10.7</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_Toc209086057 \h </w:instrText>
        </w:r>
        <w:r w:rsidR="00101D77">
          <w:rPr>
            <w:noProof/>
            <w:webHidden/>
          </w:rPr>
        </w:r>
        <w:r w:rsidR="00101D77">
          <w:rPr>
            <w:noProof/>
            <w:webHidden/>
          </w:rPr>
          <w:fldChar w:fldCharType="separate"/>
        </w:r>
        <w:r w:rsidR="00101D77">
          <w:rPr>
            <w:noProof/>
            <w:webHidden/>
          </w:rPr>
          <w:t>60</w:t>
        </w:r>
        <w:r w:rsidR="00101D77">
          <w:rPr>
            <w:noProof/>
            <w:webHidden/>
          </w:rPr>
          <w:fldChar w:fldCharType="end"/>
        </w:r>
      </w:hyperlink>
    </w:p>
    <w:p w:rsidR="00101D77" w:rsidRDefault="008B2DB6">
      <w:pPr>
        <w:pStyle w:val="Innehll3"/>
        <w:tabs>
          <w:tab w:val="left" w:pos="1320"/>
          <w:tab w:val="right" w:leader="dot" w:pos="9062"/>
        </w:tabs>
        <w:rPr>
          <w:i w:val="0"/>
          <w:iCs w:val="0"/>
          <w:noProof/>
          <w:sz w:val="22"/>
          <w:szCs w:val="22"/>
          <w:lang w:eastAsia="sv-SE"/>
        </w:rPr>
      </w:pPr>
      <w:hyperlink w:anchor="_Toc209086058" w:history="1">
        <w:r w:rsidR="00101D77" w:rsidRPr="00A43DDC">
          <w:rPr>
            <w:rStyle w:val="Hyperlnk"/>
            <w:rFonts w:cs="Arial"/>
            <w:noProof/>
          </w:rPr>
          <w:t>8.10.8</w:t>
        </w:r>
        <w:r w:rsidR="00101D77">
          <w:rPr>
            <w:i w:val="0"/>
            <w:iCs w:val="0"/>
            <w:noProof/>
            <w:sz w:val="22"/>
            <w:szCs w:val="22"/>
            <w:lang w:eastAsia="sv-SE"/>
          </w:rPr>
          <w:tab/>
        </w:r>
        <w:r w:rsidR="00101D77" w:rsidRPr="00A43DDC">
          <w:rPr>
            <w:rStyle w:val="Hyperlnk"/>
            <w:rFonts w:cs="Arial"/>
            <w:noProof/>
          </w:rPr>
          <w:t>Omkostnader</w:t>
        </w:r>
        <w:r w:rsidR="00101D77">
          <w:rPr>
            <w:noProof/>
            <w:webHidden/>
          </w:rPr>
          <w:tab/>
        </w:r>
        <w:r w:rsidR="00101D77">
          <w:rPr>
            <w:noProof/>
            <w:webHidden/>
          </w:rPr>
          <w:fldChar w:fldCharType="begin"/>
        </w:r>
        <w:r w:rsidR="00101D77">
          <w:rPr>
            <w:noProof/>
            <w:webHidden/>
          </w:rPr>
          <w:instrText xml:space="preserve"> PAGEREF _Toc209086058 \h </w:instrText>
        </w:r>
        <w:r w:rsidR="00101D77">
          <w:rPr>
            <w:noProof/>
            <w:webHidden/>
          </w:rPr>
        </w:r>
        <w:r w:rsidR="00101D77">
          <w:rPr>
            <w:noProof/>
            <w:webHidden/>
          </w:rPr>
          <w:fldChar w:fldCharType="separate"/>
        </w:r>
        <w:r w:rsidR="00101D77">
          <w:rPr>
            <w:noProof/>
            <w:webHidden/>
          </w:rPr>
          <w:t>60</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6059" w:history="1">
        <w:r w:rsidR="00101D77" w:rsidRPr="00A43DDC">
          <w:rPr>
            <w:rStyle w:val="Hyperlnk"/>
            <w:rFonts w:cs="Arial"/>
            <w:noProof/>
          </w:rPr>
          <w:t>8.11</w:t>
        </w:r>
        <w:r w:rsidR="00101D77">
          <w:rPr>
            <w:smallCaps w:val="0"/>
            <w:noProof/>
            <w:sz w:val="22"/>
            <w:szCs w:val="22"/>
            <w:lang w:eastAsia="sv-SE"/>
          </w:rPr>
          <w:tab/>
        </w:r>
        <w:r w:rsidR="00101D77" w:rsidRPr="00A43DDC">
          <w:rPr>
            <w:rStyle w:val="Hyperlnk"/>
            <w:rFonts w:cs="Arial"/>
            <w:noProof/>
          </w:rPr>
          <w:t>Daglig verksamhet 9 punkt 10</w:t>
        </w:r>
        <w:r w:rsidR="00101D77">
          <w:rPr>
            <w:noProof/>
            <w:webHidden/>
          </w:rPr>
          <w:tab/>
        </w:r>
        <w:r w:rsidR="00101D77">
          <w:rPr>
            <w:noProof/>
            <w:webHidden/>
          </w:rPr>
          <w:fldChar w:fldCharType="begin"/>
        </w:r>
        <w:r w:rsidR="00101D77">
          <w:rPr>
            <w:noProof/>
            <w:webHidden/>
          </w:rPr>
          <w:instrText xml:space="preserve"> PAGEREF _Toc209086059 \h </w:instrText>
        </w:r>
        <w:r w:rsidR="00101D77">
          <w:rPr>
            <w:noProof/>
            <w:webHidden/>
          </w:rPr>
        </w:r>
        <w:r w:rsidR="00101D77">
          <w:rPr>
            <w:noProof/>
            <w:webHidden/>
          </w:rPr>
          <w:fldChar w:fldCharType="separate"/>
        </w:r>
        <w:r w:rsidR="00101D77">
          <w:rPr>
            <w:noProof/>
            <w:webHidden/>
          </w:rPr>
          <w:t>60</w:t>
        </w:r>
        <w:r w:rsidR="00101D77">
          <w:rPr>
            <w:noProof/>
            <w:webHidden/>
          </w:rPr>
          <w:fldChar w:fldCharType="end"/>
        </w:r>
      </w:hyperlink>
    </w:p>
    <w:p w:rsidR="00101D77" w:rsidRDefault="008B2DB6">
      <w:pPr>
        <w:pStyle w:val="Innehll3"/>
        <w:tabs>
          <w:tab w:val="left" w:pos="1320"/>
          <w:tab w:val="right" w:leader="dot" w:pos="9062"/>
        </w:tabs>
        <w:rPr>
          <w:i w:val="0"/>
          <w:iCs w:val="0"/>
          <w:noProof/>
          <w:sz w:val="22"/>
          <w:szCs w:val="22"/>
          <w:lang w:eastAsia="sv-SE"/>
        </w:rPr>
      </w:pPr>
      <w:hyperlink w:anchor="_Toc209086060" w:history="1">
        <w:r w:rsidR="00101D77" w:rsidRPr="00A43DDC">
          <w:rPr>
            <w:rStyle w:val="Hyperlnk"/>
            <w:rFonts w:cs="Arial"/>
            <w:noProof/>
          </w:rPr>
          <w:t>8.11.1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_Toc209086060 \h </w:instrText>
        </w:r>
        <w:r w:rsidR="00101D77">
          <w:rPr>
            <w:noProof/>
            <w:webHidden/>
          </w:rPr>
        </w:r>
        <w:r w:rsidR="00101D77">
          <w:rPr>
            <w:noProof/>
            <w:webHidden/>
          </w:rPr>
          <w:fldChar w:fldCharType="separate"/>
        </w:r>
        <w:r w:rsidR="00101D77">
          <w:rPr>
            <w:noProof/>
            <w:webHidden/>
          </w:rPr>
          <w:t>60</w:t>
        </w:r>
        <w:r w:rsidR="00101D77">
          <w:rPr>
            <w:noProof/>
            <w:webHidden/>
          </w:rPr>
          <w:fldChar w:fldCharType="end"/>
        </w:r>
      </w:hyperlink>
    </w:p>
    <w:p w:rsidR="00101D77" w:rsidRDefault="008B2DB6">
      <w:pPr>
        <w:pStyle w:val="Innehll3"/>
        <w:tabs>
          <w:tab w:val="left" w:pos="1320"/>
          <w:tab w:val="right" w:leader="dot" w:pos="9062"/>
        </w:tabs>
        <w:rPr>
          <w:i w:val="0"/>
          <w:iCs w:val="0"/>
          <w:noProof/>
          <w:sz w:val="22"/>
          <w:szCs w:val="22"/>
          <w:lang w:eastAsia="sv-SE"/>
        </w:rPr>
      </w:pPr>
      <w:hyperlink w:anchor="_Toc209086061" w:history="1">
        <w:r w:rsidR="00101D77" w:rsidRPr="00A43DDC">
          <w:rPr>
            <w:rStyle w:val="Hyperlnk"/>
            <w:rFonts w:cs="Arial"/>
            <w:noProof/>
          </w:rPr>
          <w:t>8.11.2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_Toc209086061 \h </w:instrText>
        </w:r>
        <w:r w:rsidR="00101D77">
          <w:rPr>
            <w:noProof/>
            <w:webHidden/>
          </w:rPr>
        </w:r>
        <w:r w:rsidR="00101D77">
          <w:rPr>
            <w:noProof/>
            <w:webHidden/>
          </w:rPr>
          <w:fldChar w:fldCharType="separate"/>
        </w:r>
        <w:r w:rsidR="00101D77">
          <w:rPr>
            <w:noProof/>
            <w:webHidden/>
          </w:rPr>
          <w:t>61</w:t>
        </w:r>
        <w:r w:rsidR="00101D77">
          <w:rPr>
            <w:noProof/>
            <w:webHidden/>
          </w:rPr>
          <w:fldChar w:fldCharType="end"/>
        </w:r>
      </w:hyperlink>
    </w:p>
    <w:p w:rsidR="00101D77" w:rsidRDefault="008B2DB6">
      <w:pPr>
        <w:pStyle w:val="Innehll3"/>
        <w:tabs>
          <w:tab w:val="left" w:pos="1320"/>
          <w:tab w:val="right" w:leader="dot" w:pos="9062"/>
        </w:tabs>
        <w:rPr>
          <w:i w:val="0"/>
          <w:iCs w:val="0"/>
          <w:noProof/>
          <w:sz w:val="22"/>
          <w:szCs w:val="22"/>
          <w:lang w:eastAsia="sv-SE"/>
        </w:rPr>
      </w:pPr>
      <w:hyperlink w:anchor="_Toc209086062" w:history="1">
        <w:r w:rsidR="00101D77" w:rsidRPr="00A43DDC">
          <w:rPr>
            <w:rStyle w:val="Hyperlnk"/>
            <w:rFonts w:cs="Arial"/>
            <w:noProof/>
          </w:rPr>
          <w:t>8.11.3</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_Toc209086062 \h </w:instrText>
        </w:r>
        <w:r w:rsidR="00101D77">
          <w:rPr>
            <w:noProof/>
            <w:webHidden/>
          </w:rPr>
        </w:r>
        <w:r w:rsidR="00101D77">
          <w:rPr>
            <w:noProof/>
            <w:webHidden/>
          </w:rPr>
          <w:fldChar w:fldCharType="separate"/>
        </w:r>
        <w:r w:rsidR="00101D77">
          <w:rPr>
            <w:noProof/>
            <w:webHidden/>
          </w:rPr>
          <w:t>61</w:t>
        </w:r>
        <w:r w:rsidR="00101D77">
          <w:rPr>
            <w:noProof/>
            <w:webHidden/>
          </w:rPr>
          <w:fldChar w:fldCharType="end"/>
        </w:r>
      </w:hyperlink>
    </w:p>
    <w:p w:rsidR="00101D77" w:rsidRDefault="008B2DB6">
      <w:pPr>
        <w:pStyle w:val="Innehll3"/>
        <w:tabs>
          <w:tab w:val="left" w:pos="1320"/>
          <w:tab w:val="right" w:leader="dot" w:pos="9062"/>
        </w:tabs>
        <w:rPr>
          <w:i w:val="0"/>
          <w:iCs w:val="0"/>
          <w:noProof/>
          <w:sz w:val="22"/>
          <w:szCs w:val="22"/>
          <w:lang w:eastAsia="sv-SE"/>
        </w:rPr>
      </w:pPr>
      <w:hyperlink w:anchor="_Toc209086063" w:history="1">
        <w:r w:rsidR="00101D77" w:rsidRPr="00A43DDC">
          <w:rPr>
            <w:rStyle w:val="Hyperlnk"/>
            <w:rFonts w:cs="Arial"/>
            <w:noProof/>
          </w:rPr>
          <w:t>8.11.4</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_Toc209086063 \h </w:instrText>
        </w:r>
        <w:r w:rsidR="00101D77">
          <w:rPr>
            <w:noProof/>
            <w:webHidden/>
          </w:rPr>
        </w:r>
        <w:r w:rsidR="00101D77">
          <w:rPr>
            <w:noProof/>
            <w:webHidden/>
          </w:rPr>
          <w:fldChar w:fldCharType="separate"/>
        </w:r>
        <w:r w:rsidR="00101D77">
          <w:rPr>
            <w:noProof/>
            <w:webHidden/>
          </w:rPr>
          <w:t>61</w:t>
        </w:r>
        <w:r w:rsidR="00101D77">
          <w:rPr>
            <w:noProof/>
            <w:webHidden/>
          </w:rPr>
          <w:fldChar w:fldCharType="end"/>
        </w:r>
      </w:hyperlink>
    </w:p>
    <w:p w:rsidR="00101D77" w:rsidRDefault="008B2DB6">
      <w:pPr>
        <w:pStyle w:val="Innehll3"/>
        <w:tabs>
          <w:tab w:val="left" w:pos="1320"/>
          <w:tab w:val="right" w:leader="dot" w:pos="9062"/>
        </w:tabs>
        <w:rPr>
          <w:i w:val="0"/>
          <w:iCs w:val="0"/>
          <w:noProof/>
          <w:sz w:val="22"/>
          <w:szCs w:val="22"/>
          <w:lang w:eastAsia="sv-SE"/>
        </w:rPr>
      </w:pPr>
      <w:hyperlink w:anchor="_Toc209086064" w:history="1">
        <w:r w:rsidR="00101D77" w:rsidRPr="00A43DDC">
          <w:rPr>
            <w:rStyle w:val="Hyperlnk"/>
            <w:rFonts w:cs="Arial"/>
            <w:noProof/>
          </w:rPr>
          <w:t>8.11.5</w:t>
        </w:r>
        <w:r w:rsidR="00101D77">
          <w:rPr>
            <w:i w:val="0"/>
            <w:iCs w:val="0"/>
            <w:noProof/>
            <w:sz w:val="22"/>
            <w:szCs w:val="22"/>
            <w:lang w:eastAsia="sv-SE"/>
          </w:rPr>
          <w:tab/>
        </w:r>
        <w:r w:rsidR="00101D77" w:rsidRPr="00A43DDC">
          <w:rPr>
            <w:rStyle w:val="Hyperlnk"/>
            <w:rFonts w:cs="Arial"/>
            <w:noProof/>
          </w:rPr>
          <w:t>Ersättning</w:t>
        </w:r>
        <w:r w:rsidR="00101D77">
          <w:rPr>
            <w:noProof/>
            <w:webHidden/>
          </w:rPr>
          <w:tab/>
        </w:r>
        <w:r w:rsidR="00101D77">
          <w:rPr>
            <w:noProof/>
            <w:webHidden/>
          </w:rPr>
          <w:fldChar w:fldCharType="begin"/>
        </w:r>
        <w:r w:rsidR="00101D77">
          <w:rPr>
            <w:noProof/>
            <w:webHidden/>
          </w:rPr>
          <w:instrText xml:space="preserve"> PAGEREF _Toc209086064 \h </w:instrText>
        </w:r>
        <w:r w:rsidR="00101D77">
          <w:rPr>
            <w:noProof/>
            <w:webHidden/>
          </w:rPr>
        </w:r>
        <w:r w:rsidR="00101D77">
          <w:rPr>
            <w:noProof/>
            <w:webHidden/>
          </w:rPr>
          <w:fldChar w:fldCharType="separate"/>
        </w:r>
        <w:r w:rsidR="00101D77">
          <w:rPr>
            <w:noProof/>
            <w:webHidden/>
          </w:rPr>
          <w:t>61</w:t>
        </w:r>
        <w:r w:rsidR="00101D77">
          <w:rPr>
            <w:noProof/>
            <w:webHidden/>
          </w:rPr>
          <w:fldChar w:fldCharType="end"/>
        </w:r>
      </w:hyperlink>
    </w:p>
    <w:p w:rsidR="00101D77" w:rsidRDefault="008B2DB6">
      <w:pPr>
        <w:pStyle w:val="Innehll2"/>
        <w:tabs>
          <w:tab w:val="left" w:pos="880"/>
          <w:tab w:val="right" w:leader="dot" w:pos="9062"/>
        </w:tabs>
        <w:rPr>
          <w:smallCaps w:val="0"/>
          <w:noProof/>
          <w:sz w:val="22"/>
          <w:szCs w:val="22"/>
          <w:lang w:eastAsia="sv-SE"/>
        </w:rPr>
      </w:pPr>
      <w:hyperlink w:anchor="_Toc209086065" w:history="1">
        <w:r w:rsidR="00101D77" w:rsidRPr="00A43DDC">
          <w:rPr>
            <w:rStyle w:val="Hyperlnk"/>
            <w:rFonts w:cs="Arial"/>
            <w:noProof/>
          </w:rPr>
          <w:t>8.12</w:t>
        </w:r>
        <w:r w:rsidR="00101D77">
          <w:rPr>
            <w:smallCaps w:val="0"/>
            <w:noProof/>
            <w:sz w:val="22"/>
            <w:szCs w:val="22"/>
            <w:lang w:eastAsia="sv-SE"/>
          </w:rPr>
          <w:tab/>
        </w:r>
        <w:r w:rsidR="00101D77" w:rsidRPr="00A43DDC">
          <w:rPr>
            <w:rStyle w:val="Hyperlnk"/>
            <w:rFonts w:cs="Arial"/>
            <w:noProof/>
          </w:rPr>
          <w:t>Individuell plan</w:t>
        </w:r>
        <w:r w:rsidR="00101D77">
          <w:rPr>
            <w:noProof/>
            <w:webHidden/>
          </w:rPr>
          <w:tab/>
        </w:r>
        <w:r w:rsidR="00101D77">
          <w:rPr>
            <w:noProof/>
            <w:webHidden/>
          </w:rPr>
          <w:fldChar w:fldCharType="begin"/>
        </w:r>
        <w:r w:rsidR="00101D77">
          <w:rPr>
            <w:noProof/>
            <w:webHidden/>
          </w:rPr>
          <w:instrText xml:space="preserve"> PAGEREF _Toc209086065 \h </w:instrText>
        </w:r>
        <w:r w:rsidR="00101D77">
          <w:rPr>
            <w:noProof/>
            <w:webHidden/>
          </w:rPr>
        </w:r>
        <w:r w:rsidR="00101D77">
          <w:rPr>
            <w:noProof/>
            <w:webHidden/>
          </w:rPr>
          <w:fldChar w:fldCharType="separate"/>
        </w:r>
        <w:r w:rsidR="00101D77">
          <w:rPr>
            <w:noProof/>
            <w:webHidden/>
          </w:rPr>
          <w:t>61</w:t>
        </w:r>
        <w:r w:rsidR="00101D77">
          <w:rPr>
            <w:noProof/>
            <w:webHidden/>
          </w:rPr>
          <w:fldChar w:fldCharType="end"/>
        </w:r>
      </w:hyperlink>
    </w:p>
    <w:p w:rsidR="00101D77" w:rsidRDefault="008B2DB6">
      <w:pPr>
        <w:pStyle w:val="Innehll3"/>
        <w:tabs>
          <w:tab w:val="left" w:pos="1320"/>
          <w:tab w:val="right" w:leader="dot" w:pos="9062"/>
        </w:tabs>
        <w:rPr>
          <w:i w:val="0"/>
          <w:iCs w:val="0"/>
          <w:noProof/>
          <w:sz w:val="22"/>
          <w:szCs w:val="22"/>
          <w:lang w:eastAsia="sv-SE"/>
        </w:rPr>
      </w:pPr>
      <w:hyperlink w:anchor="_Toc209086066" w:history="1">
        <w:r w:rsidR="00101D77" w:rsidRPr="00A43DDC">
          <w:rPr>
            <w:rStyle w:val="Hyperlnk"/>
            <w:rFonts w:cs="Arial"/>
            <w:noProof/>
          </w:rPr>
          <w:t>8.12.1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_Toc209086066 \h </w:instrText>
        </w:r>
        <w:r w:rsidR="00101D77">
          <w:rPr>
            <w:noProof/>
            <w:webHidden/>
          </w:rPr>
        </w:r>
        <w:r w:rsidR="00101D77">
          <w:rPr>
            <w:noProof/>
            <w:webHidden/>
          </w:rPr>
          <w:fldChar w:fldCharType="separate"/>
        </w:r>
        <w:r w:rsidR="00101D77">
          <w:rPr>
            <w:noProof/>
            <w:webHidden/>
          </w:rPr>
          <w:t>61</w:t>
        </w:r>
        <w:r w:rsidR="00101D77">
          <w:rPr>
            <w:noProof/>
            <w:webHidden/>
          </w:rPr>
          <w:fldChar w:fldCharType="end"/>
        </w:r>
      </w:hyperlink>
    </w:p>
    <w:p w:rsidR="00101D77" w:rsidRDefault="008B2DB6">
      <w:pPr>
        <w:pStyle w:val="Innehll3"/>
        <w:tabs>
          <w:tab w:val="left" w:pos="1320"/>
          <w:tab w:val="right" w:leader="dot" w:pos="9062"/>
        </w:tabs>
        <w:rPr>
          <w:i w:val="0"/>
          <w:iCs w:val="0"/>
          <w:noProof/>
          <w:sz w:val="22"/>
          <w:szCs w:val="22"/>
          <w:lang w:eastAsia="sv-SE"/>
        </w:rPr>
      </w:pPr>
      <w:hyperlink w:anchor="_Toc209086067" w:history="1">
        <w:r w:rsidR="00101D77" w:rsidRPr="00A43DDC">
          <w:rPr>
            <w:rStyle w:val="Hyperlnk"/>
            <w:rFonts w:cs="Arial"/>
            <w:noProof/>
          </w:rPr>
          <w:t>8.12.2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_Toc209086067 \h </w:instrText>
        </w:r>
        <w:r w:rsidR="00101D77">
          <w:rPr>
            <w:noProof/>
            <w:webHidden/>
          </w:rPr>
        </w:r>
        <w:r w:rsidR="00101D77">
          <w:rPr>
            <w:noProof/>
            <w:webHidden/>
          </w:rPr>
          <w:fldChar w:fldCharType="separate"/>
        </w:r>
        <w:r w:rsidR="00101D77">
          <w:rPr>
            <w:noProof/>
            <w:webHidden/>
          </w:rPr>
          <w:t>61</w:t>
        </w:r>
        <w:r w:rsidR="00101D77">
          <w:rPr>
            <w:noProof/>
            <w:webHidden/>
          </w:rPr>
          <w:fldChar w:fldCharType="end"/>
        </w:r>
      </w:hyperlink>
    </w:p>
    <w:p w:rsidR="00400262" w:rsidRPr="00371A84" w:rsidRDefault="0021224E">
      <w:r w:rsidRPr="00371A84">
        <w:rPr>
          <w:rFonts w:ascii="Garamond" w:hAnsi="Garamond" w:cstheme="majorHAnsi"/>
          <w:i/>
          <w:iCs/>
          <w:sz w:val="24"/>
          <w:szCs w:val="24"/>
        </w:rPr>
        <w:fldChar w:fldCharType="end"/>
      </w:r>
    </w:p>
    <w:p w:rsidR="003B1CE9" w:rsidRPr="00371A84" w:rsidRDefault="009E39BB">
      <w:pPr>
        <w:rPr>
          <w:rFonts w:ascii="Garamond" w:hAnsi="Garamond" w:cs="Times New Roman"/>
          <w:sz w:val="40"/>
          <w:szCs w:val="40"/>
        </w:rPr>
      </w:pPr>
      <w:r w:rsidRPr="00371A84">
        <w:rPr>
          <w:rFonts w:ascii="Garamond" w:hAnsi="Garamond" w:cs="Times New Roman"/>
          <w:sz w:val="40"/>
          <w:szCs w:val="40"/>
        </w:rPr>
        <w:br w:type="page"/>
      </w:r>
    </w:p>
    <w:p w:rsidR="009E39BB" w:rsidRPr="00371A84" w:rsidRDefault="001B5339" w:rsidP="00D30B7C">
      <w:pPr>
        <w:pStyle w:val="Rubrik1"/>
        <w:numPr>
          <w:ilvl w:val="0"/>
          <w:numId w:val="39"/>
        </w:numPr>
        <w:rPr>
          <w:rFonts w:cs="Arial"/>
        </w:rPr>
      </w:pPr>
      <w:bookmarkStart w:id="1" w:name="_Toc24488666"/>
      <w:bookmarkStart w:id="2" w:name="_Toc209085902"/>
      <w:r w:rsidRPr="00371A84">
        <w:rPr>
          <w:rFonts w:cs="Arial"/>
        </w:rPr>
        <w:lastRenderedPageBreak/>
        <w:t>Inledning</w:t>
      </w:r>
      <w:bookmarkEnd w:id="1"/>
      <w:bookmarkEnd w:id="2"/>
      <w:r w:rsidRPr="00371A84">
        <w:rPr>
          <w:rFonts w:cs="Arial"/>
        </w:rPr>
        <w:t xml:space="preserve"> </w:t>
      </w:r>
    </w:p>
    <w:p w:rsidR="00015609" w:rsidRPr="00371A84" w:rsidRDefault="00175A81" w:rsidP="00F44742">
      <w:pPr>
        <w:pStyle w:val="Brdtext1"/>
      </w:pPr>
      <w:r w:rsidRPr="00371A84">
        <w:t xml:space="preserve">Alla beslut ska prövas mot gällande lagar, förordningar, rättspraxis, förarbeten till lagstiftning, prejudicerande rättsfall eller bindande föreskrifter. </w:t>
      </w:r>
      <w:r w:rsidR="003E312B" w:rsidRPr="00371A84">
        <w:t xml:space="preserve">En riktlinje anger en riktning och en ram och förtydligar lagstiftningen. Den beskriver det som gäller i vanliga situationer. En riktlinje ska skapa samsyn om utredning, beslut och utförande av </w:t>
      </w:r>
      <w:r w:rsidR="00715222" w:rsidRPr="00371A84">
        <w:t>stöd och hjälp</w:t>
      </w:r>
      <w:r w:rsidR="003E312B" w:rsidRPr="00371A84">
        <w:t xml:space="preserve"> för både kommuninvånarna, den som tar emot stöd, </w:t>
      </w:r>
      <w:r w:rsidR="000A43A0" w:rsidRPr="00371A84">
        <w:t>närstående</w:t>
      </w:r>
      <w:r w:rsidR="003E312B" w:rsidRPr="00371A84">
        <w:t xml:space="preserve">, myndighetsutövningen och nämndens kommunala och privata utförare. </w:t>
      </w:r>
      <w:r w:rsidR="00A320E3" w:rsidRPr="00371A84">
        <w:t xml:space="preserve">Den ska dessutom bidra till en jämn kvalitet i verksamheten. </w:t>
      </w:r>
      <w:r w:rsidRPr="00371A84">
        <w:t xml:space="preserve">Den här riktlinjen tydliggör </w:t>
      </w:r>
      <w:r w:rsidR="003E312B" w:rsidRPr="00371A84">
        <w:t xml:space="preserve">därutöver </w:t>
      </w:r>
      <w:r w:rsidRPr="00371A84">
        <w:t xml:space="preserve">vad nämnden anser är skälig levnadsnivå enligt </w:t>
      </w:r>
      <w:proofErr w:type="spellStart"/>
      <w:r w:rsidRPr="00371A84">
        <w:t>S</w:t>
      </w:r>
      <w:r w:rsidR="008B2DB6">
        <w:t>o</w:t>
      </w:r>
      <w:r w:rsidR="005546BE" w:rsidRPr="00371A84">
        <w:t>L</w:t>
      </w:r>
      <w:proofErr w:type="spellEnd"/>
      <w:r w:rsidRPr="00371A84">
        <w:t xml:space="preserve">, och goda levnadsvillkor enligt LSS. </w:t>
      </w:r>
    </w:p>
    <w:p w:rsidR="00015609" w:rsidRPr="00371A84" w:rsidRDefault="00015609" w:rsidP="00D30B7C">
      <w:pPr>
        <w:pStyle w:val="Rubrik2"/>
        <w:numPr>
          <w:ilvl w:val="1"/>
          <w:numId w:val="40"/>
        </w:numPr>
        <w:rPr>
          <w:rFonts w:cs="Arial"/>
          <w:b/>
        </w:rPr>
      </w:pPr>
      <w:bookmarkStart w:id="3" w:name="_Toc95817428"/>
      <w:bookmarkStart w:id="4" w:name="_Toc209085903"/>
      <w:r w:rsidRPr="00371A84">
        <w:rPr>
          <w:rFonts w:cs="Arial"/>
        </w:rPr>
        <w:t>Syfte</w:t>
      </w:r>
      <w:bookmarkEnd w:id="3"/>
      <w:bookmarkEnd w:id="4"/>
      <w:r w:rsidRPr="00371A84">
        <w:rPr>
          <w:rFonts w:cs="Arial"/>
        </w:rPr>
        <w:t xml:space="preserve"> </w:t>
      </w:r>
    </w:p>
    <w:p w:rsidR="00015609" w:rsidRPr="00371A84" w:rsidRDefault="005546BE" w:rsidP="00015609">
      <w:pPr>
        <w:pStyle w:val="Brdtext1"/>
        <w:ind w:right="0"/>
      </w:pPr>
      <w:bookmarkStart w:id="5" w:name="_Hlk150869281"/>
      <w:r w:rsidRPr="00371A84">
        <w:t>Syftet med riktlinjen är att</w:t>
      </w:r>
    </w:p>
    <w:p w:rsidR="005546BE" w:rsidRPr="00371A84" w:rsidRDefault="005546BE" w:rsidP="00D30B7C">
      <w:pPr>
        <w:pStyle w:val="Brdtext1"/>
        <w:numPr>
          <w:ilvl w:val="0"/>
          <w:numId w:val="7"/>
        </w:numPr>
        <w:ind w:right="0"/>
      </w:pPr>
      <w:r w:rsidRPr="00371A84">
        <w:t xml:space="preserve">klargöra hur </w:t>
      </w:r>
      <w:proofErr w:type="spellStart"/>
      <w:r w:rsidRPr="00371A84">
        <w:t>SoL</w:t>
      </w:r>
      <w:proofErr w:type="spellEnd"/>
      <w:r w:rsidRPr="00371A84">
        <w:t xml:space="preserve"> och LSS -lagstiftning ska tillämpas</w:t>
      </w:r>
    </w:p>
    <w:p w:rsidR="00DB7222" w:rsidRPr="00371A84" w:rsidRDefault="005546BE" w:rsidP="00DB7222">
      <w:pPr>
        <w:pStyle w:val="Brdtext1"/>
        <w:numPr>
          <w:ilvl w:val="0"/>
          <w:numId w:val="7"/>
        </w:numPr>
        <w:ind w:right="0"/>
      </w:pPr>
      <w:r w:rsidRPr="00371A84">
        <w:t xml:space="preserve">vara ett stöd för handläggare </w:t>
      </w:r>
      <w:r w:rsidR="00006A27" w:rsidRPr="00371A84">
        <w:t xml:space="preserve">och utförare </w:t>
      </w:r>
      <w:r w:rsidRPr="00371A84">
        <w:t>för en rättssäker handläggning</w:t>
      </w:r>
      <w:r w:rsidR="00904662" w:rsidRPr="00371A84">
        <w:t xml:space="preserve"> </w:t>
      </w:r>
      <w:r w:rsidRPr="00371A84">
        <w:t>s</w:t>
      </w:r>
      <w:r w:rsidR="00015609" w:rsidRPr="00371A84">
        <w:t xml:space="preserve">äkerställa en likvärdig bedömning till </w:t>
      </w:r>
      <w:r w:rsidRPr="00371A84">
        <w:t>de</w:t>
      </w:r>
      <w:r w:rsidR="00015609" w:rsidRPr="00371A84">
        <w:t xml:space="preserve"> som </w:t>
      </w:r>
      <w:r w:rsidRPr="00371A84">
        <w:t>söker</w:t>
      </w:r>
      <w:r w:rsidR="00015609" w:rsidRPr="00371A84">
        <w:t xml:space="preserve"> </w:t>
      </w:r>
      <w:r w:rsidR="00715222" w:rsidRPr="00371A84">
        <w:t xml:space="preserve">stöd </w:t>
      </w:r>
      <w:r w:rsidR="00015609" w:rsidRPr="00371A84">
        <w:t xml:space="preserve">enligt </w:t>
      </w:r>
      <w:proofErr w:type="spellStart"/>
      <w:r w:rsidR="00015609" w:rsidRPr="00371A84">
        <w:t>SoL</w:t>
      </w:r>
      <w:proofErr w:type="spellEnd"/>
      <w:r w:rsidRPr="00371A84">
        <w:t xml:space="preserve"> och LSS</w:t>
      </w:r>
    </w:p>
    <w:p w:rsidR="000E3A63" w:rsidRPr="00371A84" w:rsidRDefault="000E3A63" w:rsidP="00D30B7C">
      <w:pPr>
        <w:pStyle w:val="Rubrik1"/>
        <w:numPr>
          <w:ilvl w:val="0"/>
          <w:numId w:val="39"/>
        </w:numPr>
        <w:rPr>
          <w:rFonts w:cs="Arial"/>
        </w:rPr>
      </w:pPr>
      <w:bookmarkStart w:id="6" w:name="_Toc209085904"/>
      <w:bookmarkEnd w:id="5"/>
      <w:r w:rsidRPr="00371A84">
        <w:rPr>
          <w:rFonts w:cs="Arial"/>
        </w:rPr>
        <w:t>Viktiga utgångspunkter</w:t>
      </w:r>
      <w:bookmarkEnd w:id="6"/>
      <w:r w:rsidRPr="00371A84">
        <w:rPr>
          <w:rFonts w:cs="Arial"/>
        </w:rPr>
        <w:t xml:space="preserve"> </w:t>
      </w:r>
    </w:p>
    <w:p w:rsidR="00913627" w:rsidRPr="00371A84" w:rsidRDefault="00913627" w:rsidP="00913627">
      <w:pPr>
        <w:pStyle w:val="Kommentarer"/>
      </w:pPr>
    </w:p>
    <w:p w:rsidR="00431910" w:rsidRPr="00371A84" w:rsidRDefault="00913627" w:rsidP="00431910">
      <w:pPr>
        <w:autoSpaceDE w:val="0"/>
        <w:autoSpaceDN w:val="0"/>
        <w:adjustRightInd w:val="0"/>
        <w:rPr>
          <w:rFonts w:ascii="Garamond" w:hAnsi="Garamond" w:cs="Times New Roman"/>
          <w:sz w:val="24"/>
          <w:szCs w:val="24"/>
        </w:rPr>
      </w:pPr>
      <w:r w:rsidRPr="00371A84">
        <w:rPr>
          <w:rFonts w:ascii="Garamond" w:eastAsia="Calibri" w:hAnsi="Garamond"/>
          <w:sz w:val="24"/>
          <w:szCs w:val="20"/>
          <w:lang w:eastAsia="sv-SE" w:bidi="syr-SY"/>
        </w:rPr>
        <w:t>Den nya Socialtjänstlagen beskriver, utöver de mål som fanns i den tidigare Socialtjänstlagen, vikten av jämlika och jämställda levnadsvillkor, ett aktivt deltagande i samhällslivet, insatser ska inriktas på att utveckla enskildas och gruppers egna resurser och samtidigt se den enskildes ansvar för sin och andras situation. Socialtjänsten ska vara förebyggande och var lätt tillgänglig</w:t>
      </w:r>
      <w:r w:rsidR="00431910" w:rsidRPr="00371A84">
        <w:rPr>
          <w:rFonts w:ascii="Garamond" w:eastAsia="Calibri" w:hAnsi="Garamond"/>
          <w:sz w:val="24"/>
          <w:szCs w:val="20"/>
          <w:lang w:eastAsia="sv-SE" w:bidi="syr-SY"/>
        </w:rPr>
        <w:t xml:space="preserve"> och bygga på respekt för den enskilde</w:t>
      </w:r>
      <w:r w:rsidRPr="00371A84">
        <w:rPr>
          <w:rFonts w:ascii="Garamond" w:eastAsia="Calibri" w:hAnsi="Garamond"/>
          <w:sz w:val="24"/>
          <w:szCs w:val="20"/>
          <w:lang w:eastAsia="sv-SE" w:bidi="syr-SY"/>
        </w:rPr>
        <w:t xml:space="preserve">. Ett sådant mål är tex insatser i form av insatser utan behovsbedömning som tillkommit i nya socialtjänstlagen, 11 kap 5 § </w:t>
      </w:r>
      <w:proofErr w:type="spellStart"/>
      <w:r w:rsidRPr="00371A84">
        <w:rPr>
          <w:rFonts w:ascii="Garamond" w:eastAsia="Calibri" w:hAnsi="Garamond"/>
          <w:sz w:val="24"/>
          <w:szCs w:val="20"/>
          <w:lang w:eastAsia="sv-SE" w:bidi="syr-SY"/>
        </w:rPr>
        <w:t>SoL.</w:t>
      </w:r>
      <w:proofErr w:type="spellEnd"/>
      <w:r w:rsidR="00431910" w:rsidRPr="00371A84">
        <w:rPr>
          <w:rFonts w:ascii="Garamond" w:eastAsia="Calibri" w:hAnsi="Garamond"/>
          <w:sz w:val="24"/>
          <w:szCs w:val="20"/>
          <w:lang w:eastAsia="sv-SE" w:bidi="syr-SY"/>
        </w:rPr>
        <w:t xml:space="preserve"> </w:t>
      </w:r>
    </w:p>
    <w:p w:rsidR="00913627" w:rsidRPr="00371A84" w:rsidRDefault="00913627" w:rsidP="00913627">
      <w:pPr>
        <w:pStyle w:val="Kommentarer"/>
        <w:rPr>
          <w:rFonts w:ascii="Garamond" w:eastAsia="Calibri" w:hAnsi="Garamond"/>
          <w:sz w:val="24"/>
          <w:szCs w:val="20"/>
          <w:lang w:eastAsia="sv-SE" w:bidi="syr-SY"/>
        </w:rPr>
      </w:pPr>
    </w:p>
    <w:p w:rsidR="000E3A63" w:rsidRPr="00371A84" w:rsidRDefault="000E3A63" w:rsidP="001B7C78">
      <w:pPr>
        <w:pStyle w:val="Brdtext1"/>
        <w:spacing w:before="240" w:line="276" w:lineRule="auto"/>
        <w:ind w:right="0"/>
      </w:pPr>
      <w:r w:rsidRPr="00371A84">
        <w:t>Viktig lagstiftning som är utgångspunkt för stö</w:t>
      </w:r>
      <w:r w:rsidR="00006A27" w:rsidRPr="00371A84">
        <w:t>d</w:t>
      </w:r>
      <w:r w:rsidR="00913627" w:rsidRPr="00371A84">
        <w:t xml:space="preserve"> och</w:t>
      </w:r>
      <w:r w:rsidR="00006A27" w:rsidRPr="00371A84">
        <w:t xml:space="preserve"> </w:t>
      </w:r>
      <w:r w:rsidR="005B557F" w:rsidRPr="00371A84">
        <w:t>service</w:t>
      </w:r>
      <w:r w:rsidR="00913627" w:rsidRPr="00371A84">
        <w:t>,</w:t>
      </w:r>
      <w:r w:rsidRPr="00371A84">
        <w:t xml:space="preserve"> vård och omsorg </w:t>
      </w:r>
      <w:r w:rsidR="00EC79A8" w:rsidRPr="00371A84">
        <w:t>samt insatser utan behovsbedömning</w:t>
      </w:r>
    </w:p>
    <w:p w:rsidR="000E3A63" w:rsidRPr="00371A84" w:rsidRDefault="000E3A63" w:rsidP="00D30B7C">
      <w:pPr>
        <w:pStyle w:val="Brdtext1"/>
        <w:numPr>
          <w:ilvl w:val="0"/>
          <w:numId w:val="7"/>
        </w:numPr>
        <w:ind w:right="0"/>
      </w:pPr>
      <w:r w:rsidRPr="00371A84">
        <w:t>Socialtjänstlagen (</w:t>
      </w:r>
      <w:r w:rsidR="00F32C8C" w:rsidRPr="00371A84">
        <w:t xml:space="preserve">nya </w:t>
      </w:r>
      <w:proofErr w:type="spellStart"/>
      <w:r w:rsidRPr="00371A84">
        <w:t>SoL</w:t>
      </w:r>
      <w:proofErr w:type="spellEnd"/>
      <w:r w:rsidRPr="00371A84">
        <w:t xml:space="preserve">) </w:t>
      </w:r>
      <w:r w:rsidR="007F5246" w:rsidRPr="00371A84">
        <w:t>(2025:400)</w:t>
      </w:r>
    </w:p>
    <w:p w:rsidR="000E3A63" w:rsidRPr="00371A84" w:rsidRDefault="000E3A63" w:rsidP="00D30B7C">
      <w:pPr>
        <w:pStyle w:val="Brdtext1"/>
        <w:numPr>
          <w:ilvl w:val="0"/>
          <w:numId w:val="7"/>
        </w:numPr>
        <w:ind w:right="0"/>
      </w:pPr>
      <w:r w:rsidRPr="00371A84">
        <w:t xml:space="preserve">Hälso- och sjukvårdslagen (HSL) 2017:30 </w:t>
      </w:r>
    </w:p>
    <w:p w:rsidR="000E3A63" w:rsidRPr="00371A84" w:rsidRDefault="000E3A63" w:rsidP="00D30B7C">
      <w:pPr>
        <w:pStyle w:val="Brdtext1"/>
        <w:numPr>
          <w:ilvl w:val="0"/>
          <w:numId w:val="7"/>
        </w:numPr>
        <w:ind w:right="0"/>
      </w:pPr>
      <w:r w:rsidRPr="00371A84">
        <w:t xml:space="preserve">Lag om samverkan vid utskrivning från sluten hälso- och sjukvård </w:t>
      </w:r>
      <w:r w:rsidR="00843009" w:rsidRPr="00371A84">
        <w:t xml:space="preserve">(LUS) </w:t>
      </w:r>
      <w:r w:rsidRPr="00371A84">
        <w:t xml:space="preserve">2017:612 </w:t>
      </w:r>
    </w:p>
    <w:p w:rsidR="000E3A63" w:rsidRPr="00371A84" w:rsidRDefault="000E3A63" w:rsidP="00431910">
      <w:pPr>
        <w:pStyle w:val="Brdtext1"/>
        <w:numPr>
          <w:ilvl w:val="0"/>
          <w:numId w:val="7"/>
        </w:numPr>
        <w:ind w:right="0"/>
      </w:pPr>
      <w:r w:rsidRPr="00371A84">
        <w:t xml:space="preserve">Lag om stöd och </w:t>
      </w:r>
      <w:r w:rsidR="005B557F" w:rsidRPr="00371A84">
        <w:t>service</w:t>
      </w:r>
      <w:r w:rsidRPr="00371A84">
        <w:t xml:space="preserve"> till vissa funktionshindrade (LSS) 1993:387 </w:t>
      </w:r>
    </w:p>
    <w:p w:rsidR="000E3A63" w:rsidRPr="00371A84" w:rsidRDefault="000E3A63" w:rsidP="00D30B7C">
      <w:pPr>
        <w:pStyle w:val="Brdtext1"/>
        <w:numPr>
          <w:ilvl w:val="0"/>
          <w:numId w:val="7"/>
        </w:numPr>
        <w:ind w:right="0"/>
      </w:pPr>
      <w:r w:rsidRPr="00371A84">
        <w:t xml:space="preserve">Offentlighets- och sekretesslag 2009:400 </w:t>
      </w:r>
    </w:p>
    <w:p w:rsidR="000E3A63" w:rsidRPr="00371A84" w:rsidRDefault="000E3A63" w:rsidP="00D30B7C">
      <w:pPr>
        <w:pStyle w:val="Brdtext1"/>
        <w:numPr>
          <w:ilvl w:val="0"/>
          <w:numId w:val="7"/>
        </w:numPr>
        <w:ind w:right="0"/>
      </w:pPr>
      <w:r w:rsidRPr="00371A84">
        <w:t xml:space="preserve">Diskrimineringslag 2008:567 </w:t>
      </w:r>
    </w:p>
    <w:p w:rsidR="000E3A63" w:rsidRPr="00371A84" w:rsidRDefault="000E3A63" w:rsidP="00D30B7C">
      <w:pPr>
        <w:pStyle w:val="Brdtext1"/>
        <w:numPr>
          <w:ilvl w:val="0"/>
          <w:numId w:val="7"/>
        </w:numPr>
        <w:ind w:right="0"/>
      </w:pPr>
      <w:r w:rsidRPr="00371A84">
        <w:t>Lag om nationella minoriteter och minoritetsspråk 2009:724</w:t>
      </w:r>
      <w:r w:rsidR="003F3D2E" w:rsidRPr="00371A84">
        <w:t>, reviderad 2019</w:t>
      </w:r>
    </w:p>
    <w:p w:rsidR="000E3A63" w:rsidRPr="00371A84" w:rsidRDefault="000E3A63" w:rsidP="00D30B7C">
      <w:pPr>
        <w:pStyle w:val="Brdtext1"/>
        <w:numPr>
          <w:ilvl w:val="0"/>
          <w:numId w:val="7"/>
        </w:numPr>
        <w:ind w:right="0"/>
      </w:pPr>
      <w:r w:rsidRPr="00371A84">
        <w:t xml:space="preserve">Förvaltningslag 2017:900 </w:t>
      </w:r>
      <w:r w:rsidR="00F32C8C" w:rsidRPr="00371A84">
        <w:t>(FL)</w:t>
      </w:r>
    </w:p>
    <w:p w:rsidR="000E3A63" w:rsidRPr="00371A84" w:rsidRDefault="000E3A63" w:rsidP="00D30B7C">
      <w:pPr>
        <w:pStyle w:val="Brdtext1"/>
        <w:numPr>
          <w:ilvl w:val="0"/>
          <w:numId w:val="7"/>
        </w:numPr>
        <w:ind w:right="0"/>
      </w:pPr>
      <w:r w:rsidRPr="00371A84">
        <w:t xml:space="preserve">Föräldrabalken 1949:381 </w:t>
      </w:r>
      <w:r w:rsidR="00F32C8C" w:rsidRPr="00371A84">
        <w:t>(FB)</w:t>
      </w:r>
    </w:p>
    <w:p w:rsidR="000E3A63" w:rsidRPr="00371A84" w:rsidRDefault="000E3A63" w:rsidP="00D30B7C">
      <w:pPr>
        <w:pStyle w:val="Brdtext1"/>
        <w:numPr>
          <w:ilvl w:val="0"/>
          <w:numId w:val="7"/>
        </w:numPr>
        <w:ind w:right="0"/>
      </w:pPr>
      <w:r w:rsidRPr="00371A84">
        <w:t xml:space="preserve">Lagen om Förenta nationernas konvention om barnets rättigheter 2018:1197 </w:t>
      </w:r>
      <w:r w:rsidR="00F32C8C" w:rsidRPr="00371A84">
        <w:t>(Barnkonventionen)</w:t>
      </w:r>
    </w:p>
    <w:p w:rsidR="00245B35" w:rsidRPr="00371A84" w:rsidRDefault="00245B35" w:rsidP="00D30B7C">
      <w:pPr>
        <w:pStyle w:val="Brdtext1"/>
        <w:numPr>
          <w:ilvl w:val="0"/>
          <w:numId w:val="7"/>
        </w:numPr>
        <w:ind w:right="0"/>
      </w:pPr>
      <w:r w:rsidRPr="00371A84">
        <w:t>Språklag (2009:600)</w:t>
      </w:r>
      <w:r w:rsidR="00F32C8C" w:rsidRPr="00371A84">
        <w:t xml:space="preserve"> </w:t>
      </w:r>
    </w:p>
    <w:p w:rsidR="003B1CE9" w:rsidRPr="00371A84" w:rsidRDefault="003B1CE9" w:rsidP="00D30B7C">
      <w:pPr>
        <w:pStyle w:val="Brdtext1"/>
        <w:numPr>
          <w:ilvl w:val="0"/>
          <w:numId w:val="7"/>
        </w:numPr>
        <w:ind w:right="0"/>
      </w:pPr>
      <w:r w:rsidRPr="00371A84">
        <w:t>LVM (lagen om vård av missbruk)</w:t>
      </w:r>
    </w:p>
    <w:p w:rsidR="003B1CE9" w:rsidRPr="00371A84" w:rsidRDefault="003B1CE9" w:rsidP="00371A84">
      <w:pPr>
        <w:pStyle w:val="Brdtext1"/>
        <w:numPr>
          <w:ilvl w:val="0"/>
          <w:numId w:val="7"/>
        </w:numPr>
        <w:ind w:right="0"/>
      </w:pPr>
      <w:r w:rsidRPr="00371A84">
        <w:t>LVU (lagen om vård av unga, personer mellan 18 och 20 år)</w:t>
      </w:r>
      <w:r w:rsidRPr="00371A84">
        <w:br w:type="page"/>
      </w:r>
    </w:p>
    <w:p w:rsidR="003B1CE9" w:rsidRPr="00371A84" w:rsidRDefault="003B1CE9" w:rsidP="00EC79A8">
      <w:pPr>
        <w:pStyle w:val="Brdtext1"/>
        <w:spacing w:before="240" w:line="276" w:lineRule="auto"/>
        <w:ind w:right="0"/>
      </w:pPr>
    </w:p>
    <w:p w:rsidR="001B7C78" w:rsidRPr="00371A84" w:rsidRDefault="001B7C78" w:rsidP="00EC79A8">
      <w:pPr>
        <w:pStyle w:val="Brdtext1"/>
        <w:spacing w:before="240" w:line="276" w:lineRule="auto"/>
        <w:ind w:right="0"/>
      </w:pPr>
      <w:r w:rsidRPr="00371A84">
        <w:t>Myndighetsutövningen ska följa socialstyrelsens handbok ”Handläggning och dokumentation inom socialtjänsten”.</w:t>
      </w:r>
      <w:r w:rsidR="003F3D2E" w:rsidRPr="00371A84">
        <w:t xml:space="preserve"> </w:t>
      </w:r>
      <w:r w:rsidR="00006A27" w:rsidRPr="00371A84">
        <w:t xml:space="preserve">Socialstyrelsen </w:t>
      </w:r>
      <w:r w:rsidR="00EC79A8" w:rsidRPr="00371A84">
        <w:t xml:space="preserve">ska komma </w:t>
      </w:r>
      <w:r w:rsidR="00006A27" w:rsidRPr="00371A84">
        <w:t xml:space="preserve">ut med föreskrifter om hur </w:t>
      </w:r>
      <w:r w:rsidR="00EC79A8" w:rsidRPr="00371A84">
        <w:t xml:space="preserve">insatser utan behovsbedömning </w:t>
      </w:r>
      <w:r w:rsidR="00006A27" w:rsidRPr="00371A84">
        <w:t>insatser ska han</w:t>
      </w:r>
      <w:r w:rsidR="00EC79A8" w:rsidRPr="00371A84">
        <w:t>teras</w:t>
      </w:r>
      <w:r w:rsidR="00006A27" w:rsidRPr="00371A84">
        <w:t>.</w:t>
      </w:r>
    </w:p>
    <w:p w:rsidR="003C40A8" w:rsidRPr="00371A84" w:rsidRDefault="003C40A8" w:rsidP="00CB4AF8">
      <w:pPr>
        <w:pStyle w:val="Brdtext1"/>
        <w:ind w:right="0"/>
      </w:pPr>
    </w:p>
    <w:p w:rsidR="001B7C78" w:rsidRPr="00371A84" w:rsidRDefault="001B7C78" w:rsidP="001B7C78">
      <w:pPr>
        <w:pStyle w:val="Brdtext1"/>
        <w:ind w:right="0"/>
      </w:pPr>
      <w:r w:rsidRPr="00371A84">
        <w:t>I alla åtgärder där det finns barn ska barnets bästa komma i främsta rummet.</w:t>
      </w:r>
    </w:p>
    <w:p w:rsidR="001B7C78" w:rsidRPr="00371A84" w:rsidRDefault="001B7C78" w:rsidP="001B7C78">
      <w:pPr>
        <w:pStyle w:val="Brdtext1"/>
      </w:pPr>
    </w:p>
    <w:p w:rsidR="001B7C78" w:rsidRPr="00371A84" w:rsidRDefault="001B7C78" w:rsidP="001B7C78">
      <w:pPr>
        <w:pStyle w:val="Brdtext1"/>
      </w:pPr>
      <w:r w:rsidRPr="00371A84">
        <w:t>I september 2021 fick myndigheter och Folkbildningsrådet ett uppdrag att arbeta med den nya funktionshinderspolitiska strategin. Strategin tydliggör att varje sektor i samhället systematiskt ska arbeta för att bidra till en socialt hållbar och jämlik samhällsutveckling utifrån människors olika behov. Uppdraget tar avstamp i regeringsformen och konventionen om rättigheter för personer med funktionsnedsättning. Strategin säkerställer att alla människor i Sverige har lika förutsättningar att vara en del av samhället och att kunna använda de tjänster som erbjuds. Strategin är ett viktigt verktyg i arbetet med Agenda 2030 eftersom arbetet inom strategin bidrar till att uppnå agendamålen.</w:t>
      </w:r>
    </w:p>
    <w:p w:rsidR="001B7C78" w:rsidRPr="00371A84" w:rsidRDefault="001B7C78" w:rsidP="001B7C78">
      <w:pPr>
        <w:pStyle w:val="Brdtext1"/>
      </w:pPr>
    </w:p>
    <w:p w:rsidR="005F55FA" w:rsidRPr="00371A84" w:rsidRDefault="001B7C78" w:rsidP="003B1CE9">
      <w:pPr>
        <w:pStyle w:val="Brdtext1"/>
      </w:pPr>
      <w:r w:rsidRPr="00371A84">
        <w:t xml:space="preserve">Sverige har ratificerat FN:s konvention om rättigheter för personer med funktionsnedsättning, den trädde ikraft i januari 2009. </w:t>
      </w:r>
    </w:p>
    <w:p w:rsidR="001B7C78" w:rsidRPr="00371A84" w:rsidRDefault="001B7C78" w:rsidP="005F55FA">
      <w:pPr>
        <w:pStyle w:val="Rubrik2"/>
        <w:numPr>
          <w:ilvl w:val="1"/>
          <w:numId w:val="39"/>
        </w:numPr>
      </w:pPr>
      <w:bookmarkStart w:id="7" w:name="_Toc209085905"/>
      <w:r w:rsidRPr="00371A84">
        <w:rPr>
          <w:rFonts w:cs="Arial"/>
        </w:rPr>
        <w:t>Agenda 2030</w:t>
      </w:r>
      <w:bookmarkEnd w:id="7"/>
    </w:p>
    <w:p w:rsidR="001B7C78" w:rsidRPr="00371A84" w:rsidRDefault="001B7C78" w:rsidP="001B7C78">
      <w:pPr>
        <w:pStyle w:val="Brdtext1"/>
      </w:pPr>
      <w:r w:rsidRPr="00371A84">
        <w:t>FN:s generalförsamling antog år 2015 en global agenda för hållbar utveckling. Agenda 2030 innebär att alla 193 medlemsländer i FN har förbundit sig att arbeta gemensamt för att uppnå en socialt, miljömässigt och ekonomiskt hållbar värld till år 2030. Agendan innehåller 17 mål och 169 delmål som kallas de globala målen. Inget mål kan uppnås på bekostnad av något annat. Syftet med agendan är att till år 2030 utrota extrem fattigdom, minska ojämlikheter och orättvisor i världen, främja fred och rättvisa samt att lösa klimatkrisen. Agendans centrala princip, ingen ska lämnas utanför, är viktig i arbetet med att nå de uppställda målsättningarna.</w:t>
      </w:r>
    </w:p>
    <w:p w:rsidR="001B7C78" w:rsidRPr="00371A84" w:rsidRDefault="001B7C78" w:rsidP="00CB4AF8">
      <w:pPr>
        <w:pStyle w:val="Brdtext1"/>
        <w:ind w:right="0"/>
      </w:pPr>
    </w:p>
    <w:p w:rsidR="005E1F57" w:rsidRPr="00371A84" w:rsidRDefault="005E1F57" w:rsidP="005E1F57">
      <w:pPr>
        <w:pStyle w:val="Brdtext1"/>
      </w:pPr>
      <w:r w:rsidRPr="00371A84">
        <w:t>Mål 1 innebär att avskaffa fattigdom i alla dess former och att säkerställa att kvinnor och män har lika rätt till ekonomiska resurser och tillgång till grundläggande tjänster.</w:t>
      </w:r>
      <w:r w:rsidR="000B2BE3" w:rsidRPr="00371A84">
        <w:t xml:space="preserve"> Det innebär bland annat att införa nationellt lämpliga system och åtgärder för socialt skydd för alla</w:t>
      </w:r>
      <w:r w:rsidR="004E629F" w:rsidRPr="00371A84">
        <w:t>.</w:t>
      </w:r>
    </w:p>
    <w:p w:rsidR="004E629F" w:rsidRPr="00371A84" w:rsidRDefault="004E629F" w:rsidP="005E1F57">
      <w:pPr>
        <w:pStyle w:val="Brdtext1"/>
      </w:pPr>
    </w:p>
    <w:p w:rsidR="004E629F" w:rsidRPr="00371A84" w:rsidRDefault="004E629F" w:rsidP="005E1F57">
      <w:pPr>
        <w:pStyle w:val="Brdtext1"/>
      </w:pPr>
      <w:r w:rsidRPr="00371A84">
        <w:t xml:space="preserve">Mål 2 handlar bland annat om att förbättra nutrition, exempelvis genom att utrota alla former av felnäring. Det innebär att kunna tillgodose personers näringsbehov, där äldre personer pekas ut som en särskilt utsatt grupp. </w:t>
      </w:r>
    </w:p>
    <w:p w:rsidR="005E1F57" w:rsidRPr="00371A84" w:rsidRDefault="005E1F57" w:rsidP="005E1F57">
      <w:pPr>
        <w:pStyle w:val="Brdtext1"/>
      </w:pPr>
    </w:p>
    <w:p w:rsidR="005E1F57" w:rsidRPr="00371A84" w:rsidRDefault="005E1F57" w:rsidP="005E1F57">
      <w:pPr>
        <w:pStyle w:val="Brdtext1"/>
      </w:pPr>
      <w:r w:rsidRPr="00371A84">
        <w:t xml:space="preserve">Mål 3 i Agenda 2030 handlar om att säkerställa att alla kan leva ett hälsosamt liv och verka för alla människors välbefinnande oavsett ålder. För att människor ska nå sin fulla potential och kunna bidra till samhällets utveckling krävs god hälsa. Investeringar i människors hälsa är en återinvestering i samhället. </w:t>
      </w:r>
      <w:r w:rsidR="004E629F" w:rsidRPr="00371A84">
        <w:t>Den globala trenden är att människor lever allt längre liv men i många fall saknas stödsystem för äldre personer.</w:t>
      </w:r>
    </w:p>
    <w:p w:rsidR="005E1F57" w:rsidRPr="00371A84" w:rsidRDefault="005E1F57" w:rsidP="005E1F57">
      <w:pPr>
        <w:pStyle w:val="Brdtext1"/>
      </w:pPr>
    </w:p>
    <w:p w:rsidR="005E1F57" w:rsidRPr="00371A84" w:rsidRDefault="005E1F57" w:rsidP="005E1F57">
      <w:pPr>
        <w:pStyle w:val="Brdtext1"/>
      </w:pPr>
      <w:r w:rsidRPr="00371A84">
        <w:t xml:space="preserve">Mål 8 beskriver hur medlemsländerna ska verka för en inkluderande och långsiktigt hållbar ekonomisk tillväxt med sysselsättning och anständiga arbetsvillkor för alla. </w:t>
      </w:r>
    </w:p>
    <w:p w:rsidR="005E1F57" w:rsidRPr="00371A84" w:rsidRDefault="005E1F57" w:rsidP="005E1F57">
      <w:pPr>
        <w:pStyle w:val="Brdtext1"/>
      </w:pPr>
      <w:r w:rsidRPr="00371A84">
        <w:lastRenderedPageBreak/>
        <w:t>Delmål 8.5 beskriver att medlemsländerna senast 2030 ska uppnå full sysselsättning och anständiga arbetsvillkor för alla, det vill säga även för personer med funktionsnedsättning.</w:t>
      </w:r>
    </w:p>
    <w:p w:rsidR="005E1F57" w:rsidRPr="00371A84" w:rsidRDefault="005E1F57" w:rsidP="005E1F57">
      <w:pPr>
        <w:pStyle w:val="Brdtext1"/>
      </w:pPr>
    </w:p>
    <w:p w:rsidR="005E1F57" w:rsidRPr="00371A84" w:rsidRDefault="005E1F57" w:rsidP="005E1F57">
      <w:pPr>
        <w:pStyle w:val="Brdtext1"/>
      </w:pPr>
      <w:r w:rsidRPr="00371A84">
        <w:t>Mål 10 betonar betydelsen av att arbeta för ett jämlikt samhälle. Det bygger på principen om allas lika rättigheter och möjligheter att få bli inkluderade i samhället oberoende av kön, etnicitet, religion, funktionsnedsättning, ålder och annan ställning. I ett jämlikt samhälle minskas risken för konflikter och det främjar alla människors möjlighet att delta i och påverka samhällsutvecklingen och sin egen situation.</w:t>
      </w:r>
    </w:p>
    <w:p w:rsidR="00113B97" w:rsidRPr="00371A84" w:rsidRDefault="00113B97" w:rsidP="005312FB">
      <w:pPr>
        <w:pStyle w:val="Brdtext1"/>
      </w:pPr>
    </w:p>
    <w:p w:rsidR="00113B97" w:rsidRPr="00371A84" w:rsidRDefault="003363C7" w:rsidP="005312FB">
      <w:pPr>
        <w:pStyle w:val="Brdtext1"/>
      </w:pPr>
      <w:r w:rsidRPr="00371A84">
        <w:rPr>
          <w:noProof/>
        </w:rPr>
        <w:drawing>
          <wp:inline distT="0" distB="0" distL="0" distR="0" wp14:anchorId="6F9B8F79" wp14:editId="3DDBF803">
            <wp:extent cx="946150" cy="946150"/>
            <wp:effectExtent l="0" t="0" r="6350" b="6350"/>
            <wp:docPr id="15" name="Bildobjekt 15" descr="Agenda 2030 - Mediekom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genda 2030 - Mediekompas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r w:rsidRPr="00371A84">
        <w:rPr>
          <w:noProof/>
        </w:rPr>
        <w:drawing>
          <wp:inline distT="0" distB="0" distL="0" distR="0" wp14:anchorId="3AC66A06" wp14:editId="68DE4756">
            <wp:extent cx="946150" cy="946150"/>
            <wp:effectExtent l="0" t="0" r="6350" b="6350"/>
            <wp:docPr id="3" name="Bildobjekt 3" descr="Mål 2: Ingen hunger - Globala må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ål 2: Ingen hunger - Globala mål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r w:rsidRPr="00371A84">
        <w:rPr>
          <w:noProof/>
        </w:rPr>
        <w:drawing>
          <wp:inline distT="0" distB="0" distL="0" distR="0" wp14:anchorId="3263A24F" wp14:editId="3356720A">
            <wp:extent cx="952500" cy="952500"/>
            <wp:effectExtent l="0" t="0" r="0" b="0"/>
            <wp:docPr id="16" name="Bildobjekt 16" descr="Mål 3: God hälsa och välbefinnande - Globala må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ål 3: God hälsa och välbefinnande - Globala mål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5717BE" w:rsidRPr="00371A84">
        <w:rPr>
          <w:noProof/>
        </w:rPr>
        <w:drawing>
          <wp:inline distT="0" distB="0" distL="0" distR="0" wp14:anchorId="1661AC19" wp14:editId="3C13F2FB">
            <wp:extent cx="971550" cy="947058"/>
            <wp:effectExtent l="0" t="0" r="0" b="5715"/>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4802" cy="1028211"/>
                    </a:xfrm>
                    <a:prstGeom prst="rect">
                      <a:avLst/>
                    </a:prstGeom>
                    <a:noFill/>
                    <a:ln>
                      <a:noFill/>
                    </a:ln>
                  </pic:spPr>
                </pic:pic>
              </a:graphicData>
            </a:graphic>
          </wp:inline>
        </w:drawing>
      </w:r>
      <w:r w:rsidR="005717BE" w:rsidRPr="00371A84">
        <w:rPr>
          <w:noProof/>
        </w:rPr>
        <w:drawing>
          <wp:inline distT="0" distB="0" distL="0" distR="0" wp14:anchorId="645D4DFD" wp14:editId="6A85D5B3">
            <wp:extent cx="962786" cy="944245"/>
            <wp:effectExtent l="0" t="0" r="8890" b="8255"/>
            <wp:docPr id="22" name="Bildobjekt 22" descr="Mål 10: Minskad ojämlikhet - Globala må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ål 10: Minskad ojämlikhet - Globala mål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0384" cy="951697"/>
                    </a:xfrm>
                    <a:prstGeom prst="rect">
                      <a:avLst/>
                    </a:prstGeom>
                    <a:noFill/>
                    <a:ln>
                      <a:noFill/>
                    </a:ln>
                  </pic:spPr>
                </pic:pic>
              </a:graphicData>
            </a:graphic>
          </wp:inline>
        </w:drawing>
      </w:r>
    </w:p>
    <w:p w:rsidR="005F55FA" w:rsidRPr="00371A84" w:rsidRDefault="005F55FA" w:rsidP="003B1CE9">
      <w:pPr>
        <w:rPr>
          <w:rFonts w:ascii="Garamond" w:eastAsia="Calibri" w:hAnsi="Garamond"/>
          <w:sz w:val="24"/>
          <w:szCs w:val="20"/>
          <w:lang w:eastAsia="sv-SE" w:bidi="syr-SY"/>
        </w:rPr>
      </w:pPr>
    </w:p>
    <w:p w:rsidR="007978E4" w:rsidRPr="00371A84" w:rsidRDefault="00BB2B94" w:rsidP="00D30B7C">
      <w:pPr>
        <w:pStyle w:val="Rubrik2"/>
        <w:numPr>
          <w:ilvl w:val="1"/>
          <w:numId w:val="39"/>
        </w:numPr>
        <w:rPr>
          <w:rFonts w:cs="Arial"/>
          <w:b/>
        </w:rPr>
      </w:pPr>
      <w:bookmarkStart w:id="8" w:name="_Toc209085906"/>
      <w:r w:rsidRPr="00371A84">
        <w:rPr>
          <w:rFonts w:cs="Arial"/>
        </w:rPr>
        <w:t>V</w:t>
      </w:r>
      <w:r w:rsidR="007978E4" w:rsidRPr="00371A84">
        <w:rPr>
          <w:rFonts w:cs="Arial"/>
        </w:rPr>
        <w:t>ärdegrund</w:t>
      </w:r>
      <w:bookmarkEnd w:id="8"/>
    </w:p>
    <w:p w:rsidR="00F27930" w:rsidRPr="00371A84" w:rsidRDefault="00F27930" w:rsidP="005312FB">
      <w:pPr>
        <w:pStyle w:val="Brdtext1"/>
        <w:rPr>
          <w:rFonts w:ascii="Arial" w:hAnsi="Arial" w:cs="Arial"/>
          <w:i/>
          <w:sz w:val="22"/>
        </w:rPr>
      </w:pPr>
      <w:r w:rsidRPr="00371A84">
        <w:rPr>
          <w:rFonts w:ascii="Arial" w:hAnsi="Arial" w:cs="Arial"/>
          <w:i/>
          <w:sz w:val="22"/>
        </w:rPr>
        <w:t>Diskrimineringslagen</w:t>
      </w:r>
    </w:p>
    <w:p w:rsidR="00BB2B94" w:rsidRPr="00371A84" w:rsidRDefault="00BB2B94" w:rsidP="005312FB">
      <w:pPr>
        <w:pStyle w:val="Brdtext1"/>
      </w:pPr>
      <w:r w:rsidRPr="00371A84">
        <w:t>Enligt diskrimineringslagen ska alla bemötas efter sina behov och förutsättningar, oavsett kön etnisk tillhörighet, religion eller annan trosuppfattning, funktionshinder, sexuell läggning, könsöverskridande identitet eller uttryck och ålder.</w:t>
      </w:r>
    </w:p>
    <w:p w:rsidR="00233A22" w:rsidRPr="00371A84" w:rsidRDefault="00233A22" w:rsidP="005312FB">
      <w:pPr>
        <w:pStyle w:val="Brdtext1"/>
      </w:pPr>
    </w:p>
    <w:p w:rsidR="00F27930" w:rsidRPr="00371A84" w:rsidRDefault="00F27930" w:rsidP="005312FB">
      <w:pPr>
        <w:pStyle w:val="Brdtext1"/>
        <w:rPr>
          <w:rFonts w:ascii="Arial" w:hAnsi="Arial" w:cs="Arial"/>
          <w:i/>
          <w:sz w:val="22"/>
        </w:rPr>
      </w:pPr>
      <w:r w:rsidRPr="00371A84">
        <w:rPr>
          <w:rFonts w:ascii="Arial" w:hAnsi="Arial" w:cs="Arial"/>
          <w:i/>
          <w:sz w:val="22"/>
        </w:rPr>
        <w:t>Kommunens värdegrund</w:t>
      </w:r>
    </w:p>
    <w:p w:rsidR="00624012" w:rsidRPr="00371A84" w:rsidRDefault="00624012" w:rsidP="005312FB">
      <w:pPr>
        <w:pStyle w:val="Brdtext1"/>
      </w:pPr>
      <w:bookmarkStart w:id="9" w:name="_Hlk201219913"/>
      <w:r w:rsidRPr="00371A84">
        <w:t xml:space="preserve">Kommunens har en värdegrund </w:t>
      </w:r>
      <w:r w:rsidR="00F27930" w:rsidRPr="00371A84">
        <w:t>(</w:t>
      </w:r>
      <w:proofErr w:type="spellStart"/>
      <w:r w:rsidR="00F27930" w:rsidRPr="00371A84">
        <w:t>Hent</w:t>
      </w:r>
      <w:proofErr w:type="spellEnd"/>
      <w:r w:rsidR="00F27930" w:rsidRPr="00371A84">
        <w:t xml:space="preserve">) </w:t>
      </w:r>
      <w:r w:rsidRPr="00371A84">
        <w:t xml:space="preserve">som utgår från orden </w:t>
      </w:r>
    </w:p>
    <w:p w:rsidR="00624012" w:rsidRPr="00371A84" w:rsidRDefault="00624012" w:rsidP="00624012">
      <w:pPr>
        <w:pStyle w:val="Brdtext1"/>
      </w:pPr>
      <w:r w:rsidRPr="00371A84">
        <w:t>Helhetssyn</w:t>
      </w:r>
    </w:p>
    <w:p w:rsidR="00624012" w:rsidRPr="00371A84" w:rsidRDefault="00624012" w:rsidP="00D30B7C">
      <w:pPr>
        <w:pStyle w:val="Brdtext1"/>
        <w:numPr>
          <w:ilvl w:val="0"/>
          <w:numId w:val="8"/>
        </w:numPr>
      </w:pPr>
      <w:r w:rsidRPr="00371A84">
        <w:t>Vi som medarbetare representerar alltid Söderköpings kommun.</w:t>
      </w:r>
    </w:p>
    <w:p w:rsidR="00167C1C" w:rsidRPr="00371A84" w:rsidRDefault="00624012" w:rsidP="00624012">
      <w:pPr>
        <w:pStyle w:val="Brdtext1"/>
        <w:numPr>
          <w:ilvl w:val="0"/>
          <w:numId w:val="8"/>
        </w:numPr>
      </w:pPr>
      <w:r w:rsidRPr="00371A84">
        <w:t>Ta lärdom av, och reflektera över det vi gör och vilka konsekvenser det får.</w:t>
      </w:r>
      <w:bookmarkEnd w:id="9"/>
    </w:p>
    <w:p w:rsidR="00624012" w:rsidRPr="00371A84" w:rsidRDefault="00624012" w:rsidP="00624012">
      <w:pPr>
        <w:pStyle w:val="Brdtext1"/>
      </w:pPr>
      <w:r w:rsidRPr="00371A84">
        <w:t>Engagemang</w:t>
      </w:r>
    </w:p>
    <w:p w:rsidR="00624012" w:rsidRPr="00371A84" w:rsidRDefault="00624012" w:rsidP="00D30B7C">
      <w:pPr>
        <w:pStyle w:val="Brdtext1"/>
        <w:numPr>
          <w:ilvl w:val="0"/>
          <w:numId w:val="8"/>
        </w:numPr>
      </w:pPr>
      <w:r w:rsidRPr="00371A84">
        <w:t>Förmåga att lyssna på andra och visa intresse.</w:t>
      </w:r>
    </w:p>
    <w:p w:rsidR="00624012" w:rsidRPr="00371A84" w:rsidRDefault="00624012" w:rsidP="00D30B7C">
      <w:pPr>
        <w:pStyle w:val="Brdtext1"/>
        <w:numPr>
          <w:ilvl w:val="0"/>
          <w:numId w:val="8"/>
        </w:numPr>
      </w:pPr>
      <w:r w:rsidRPr="00371A84">
        <w:t>Bemöt andra så att de får en positiv känsla.</w:t>
      </w:r>
    </w:p>
    <w:p w:rsidR="00624012" w:rsidRPr="00371A84" w:rsidRDefault="00624012" w:rsidP="00624012">
      <w:pPr>
        <w:pStyle w:val="Brdtext1"/>
      </w:pPr>
      <w:r w:rsidRPr="00371A84">
        <w:t>Nytänkande</w:t>
      </w:r>
    </w:p>
    <w:p w:rsidR="00624012" w:rsidRPr="00371A84" w:rsidRDefault="00624012" w:rsidP="00D30B7C">
      <w:pPr>
        <w:pStyle w:val="Brdtext1"/>
        <w:numPr>
          <w:ilvl w:val="0"/>
          <w:numId w:val="8"/>
        </w:numPr>
      </w:pPr>
      <w:r w:rsidRPr="00371A84">
        <w:t>Våga prova igen!</w:t>
      </w:r>
    </w:p>
    <w:p w:rsidR="00624012" w:rsidRPr="00371A84" w:rsidRDefault="00624012" w:rsidP="00D30B7C">
      <w:pPr>
        <w:pStyle w:val="Brdtext1"/>
        <w:numPr>
          <w:ilvl w:val="0"/>
          <w:numId w:val="8"/>
        </w:numPr>
      </w:pPr>
      <w:r w:rsidRPr="00371A84">
        <w:t>Ge utrymme och stöd till de som tänker utanför ramarna.</w:t>
      </w:r>
    </w:p>
    <w:p w:rsidR="00624012" w:rsidRPr="00371A84" w:rsidRDefault="00624012" w:rsidP="00624012">
      <w:pPr>
        <w:pStyle w:val="Brdtext1"/>
      </w:pPr>
      <w:r w:rsidRPr="00371A84">
        <w:t>Tydlighet</w:t>
      </w:r>
    </w:p>
    <w:p w:rsidR="00624012" w:rsidRPr="00371A84" w:rsidRDefault="00624012" w:rsidP="00D30B7C">
      <w:pPr>
        <w:pStyle w:val="Brdtext1"/>
        <w:numPr>
          <w:ilvl w:val="0"/>
          <w:numId w:val="8"/>
        </w:numPr>
      </w:pPr>
      <w:r w:rsidRPr="00371A84">
        <w:t>Se till att information som går ut är korrekt och lika i alla kanaler.</w:t>
      </w:r>
    </w:p>
    <w:p w:rsidR="00A320E3" w:rsidRPr="00371A84" w:rsidRDefault="00624012" w:rsidP="00D30B7C">
      <w:pPr>
        <w:pStyle w:val="Brdtext1"/>
        <w:numPr>
          <w:ilvl w:val="0"/>
          <w:numId w:val="8"/>
        </w:numPr>
      </w:pPr>
      <w:r w:rsidRPr="00371A84">
        <w:t>Alla vet sina ansvarsområden och vad som förväntas i de olika rollerna.</w:t>
      </w:r>
    </w:p>
    <w:p w:rsidR="007978E4" w:rsidRPr="00371A84" w:rsidRDefault="007978E4" w:rsidP="00F27930">
      <w:pPr>
        <w:rPr>
          <w:rFonts w:ascii="Garamond" w:hAnsi="Garamond"/>
          <w:sz w:val="24"/>
          <w:szCs w:val="24"/>
        </w:rPr>
      </w:pPr>
      <w:r w:rsidRPr="00371A84">
        <w:rPr>
          <w:rFonts w:ascii="Garamond" w:hAnsi="Garamond"/>
          <w:sz w:val="24"/>
          <w:szCs w:val="24"/>
        </w:rPr>
        <w:t>Den nationella värdegrunden</w:t>
      </w:r>
    </w:p>
    <w:p w:rsidR="00431910" w:rsidRPr="00371A84" w:rsidRDefault="00F27930" w:rsidP="00431910">
      <w:pPr>
        <w:autoSpaceDE w:val="0"/>
        <w:autoSpaceDN w:val="0"/>
        <w:adjustRightInd w:val="0"/>
        <w:rPr>
          <w:rFonts w:ascii="Garamond" w:hAnsi="Garamond" w:cs="Times New Roman"/>
          <w:sz w:val="24"/>
          <w:szCs w:val="24"/>
        </w:rPr>
      </w:pPr>
      <w:r w:rsidRPr="00371A84">
        <w:rPr>
          <w:rFonts w:ascii="Garamond" w:hAnsi="Garamond" w:cs="Times New Roman"/>
          <w:sz w:val="24"/>
          <w:szCs w:val="24"/>
        </w:rPr>
        <w:t>Enligt</w:t>
      </w:r>
      <w:r w:rsidR="007F5246" w:rsidRPr="00371A84">
        <w:rPr>
          <w:rFonts w:ascii="Garamond" w:hAnsi="Garamond" w:cs="Times New Roman"/>
          <w:sz w:val="24"/>
          <w:szCs w:val="24"/>
        </w:rPr>
        <w:t xml:space="preserve"> nya</w:t>
      </w:r>
      <w:r w:rsidRPr="00371A84">
        <w:rPr>
          <w:rFonts w:ascii="Garamond" w:hAnsi="Garamond" w:cs="Times New Roman"/>
          <w:sz w:val="24"/>
          <w:szCs w:val="24"/>
        </w:rPr>
        <w:t xml:space="preserve"> s</w:t>
      </w:r>
      <w:r w:rsidR="007978E4" w:rsidRPr="00371A84">
        <w:rPr>
          <w:rFonts w:ascii="Garamond" w:hAnsi="Garamond" w:cs="Times New Roman"/>
          <w:sz w:val="24"/>
          <w:szCs w:val="24"/>
        </w:rPr>
        <w:t xml:space="preserve">ocialtjänstlagen </w:t>
      </w:r>
      <w:r w:rsidR="00431910" w:rsidRPr="00371A84">
        <w:rPr>
          <w:rFonts w:ascii="Garamond" w:hAnsi="Garamond" w:cs="Times New Roman"/>
          <w:sz w:val="24"/>
          <w:szCs w:val="24"/>
        </w:rPr>
        <w:t>11</w:t>
      </w:r>
      <w:r w:rsidR="007F5246" w:rsidRPr="00371A84">
        <w:rPr>
          <w:rFonts w:ascii="Garamond" w:hAnsi="Garamond" w:cs="Times New Roman"/>
          <w:sz w:val="24"/>
          <w:szCs w:val="24"/>
        </w:rPr>
        <w:t xml:space="preserve"> kap 1 §</w:t>
      </w:r>
      <w:r w:rsidR="00431910" w:rsidRPr="00371A84">
        <w:rPr>
          <w:rFonts w:ascii="Garamond" w:hAnsi="Garamond" w:cs="Times New Roman"/>
          <w:sz w:val="24"/>
          <w:szCs w:val="24"/>
        </w:rPr>
        <w:t xml:space="preserve"> ska socialtjänstens insatser</w:t>
      </w:r>
      <w:r w:rsidR="007978E4" w:rsidRPr="00371A84">
        <w:rPr>
          <w:rFonts w:ascii="Garamond" w:hAnsi="Garamond" w:cs="Times New Roman"/>
          <w:sz w:val="24"/>
          <w:szCs w:val="24"/>
        </w:rPr>
        <w:t xml:space="preserve"> inriktas på</w:t>
      </w:r>
      <w:r w:rsidR="00431910" w:rsidRPr="00371A84">
        <w:rPr>
          <w:rFonts w:ascii="Garamond" w:hAnsi="Garamond" w:cs="Times New Roman"/>
          <w:sz w:val="24"/>
          <w:szCs w:val="24"/>
        </w:rPr>
        <w:t xml:space="preserve"> den enskilde ska tillförsäkras skäliga levnadsförhållanden. I den nya socialtjänstlagen sträcker sig </w:t>
      </w:r>
      <w:r w:rsidR="007978E4" w:rsidRPr="00371A84">
        <w:rPr>
          <w:rFonts w:ascii="Garamond" w:hAnsi="Garamond" w:cs="Times New Roman"/>
          <w:sz w:val="24"/>
          <w:szCs w:val="24"/>
        </w:rPr>
        <w:t>värdegrund</w:t>
      </w:r>
      <w:r w:rsidR="00431910" w:rsidRPr="00371A84">
        <w:rPr>
          <w:rFonts w:ascii="Garamond" w:hAnsi="Garamond" w:cs="Times New Roman"/>
          <w:sz w:val="24"/>
          <w:szCs w:val="24"/>
        </w:rPr>
        <w:t xml:space="preserve">en för äldre över hela socialtjänsten. I 8 kap 1 § beskrivs att socialnämnden bör underlätta för enskilda att bo hemma och att ha kontakt med andra genom hemtjänst, dagverksamhet eller andra liknande insatser. </w:t>
      </w:r>
    </w:p>
    <w:p w:rsidR="007978E4" w:rsidRPr="00371A84" w:rsidRDefault="007978E4" w:rsidP="00431910">
      <w:pPr>
        <w:autoSpaceDE w:val="0"/>
        <w:autoSpaceDN w:val="0"/>
        <w:adjustRightInd w:val="0"/>
        <w:rPr>
          <w:rFonts w:ascii="Garamond" w:hAnsi="Garamond" w:cs="Times New Roman"/>
          <w:sz w:val="24"/>
          <w:szCs w:val="24"/>
        </w:rPr>
      </w:pPr>
    </w:p>
    <w:p w:rsidR="003B1CE9" w:rsidRPr="00371A84" w:rsidRDefault="007978E4" w:rsidP="003B1CE9">
      <w:pPr>
        <w:autoSpaceDE w:val="0"/>
        <w:autoSpaceDN w:val="0"/>
        <w:adjustRightInd w:val="0"/>
        <w:rPr>
          <w:rFonts w:ascii="Garamond" w:hAnsi="Garamond"/>
          <w:sz w:val="24"/>
          <w:szCs w:val="24"/>
        </w:rPr>
      </w:pPr>
      <w:r w:rsidRPr="00371A84">
        <w:rPr>
          <w:rFonts w:ascii="Garamond" w:hAnsi="Garamond" w:cs="Times New Roman"/>
          <w:sz w:val="24"/>
          <w:szCs w:val="24"/>
        </w:rPr>
        <w:t>Socialnämnden har fastslagna värdighetsgarantier som har sin grund i den nationella</w:t>
      </w:r>
      <w:r w:rsidRPr="00371A84">
        <w:rPr>
          <w:rFonts w:ascii="Garamond" w:hAnsi="Garamond"/>
          <w:sz w:val="24"/>
          <w:szCs w:val="24"/>
        </w:rPr>
        <w:t xml:space="preserve"> värdegrunden. De beskriver vad den enskilde kan förvänta sig när den får insatser från nämndens </w:t>
      </w:r>
      <w:r w:rsidRPr="00371A84">
        <w:rPr>
          <w:rFonts w:ascii="Garamond" w:hAnsi="Garamond"/>
          <w:sz w:val="24"/>
          <w:szCs w:val="24"/>
        </w:rPr>
        <w:lastRenderedPageBreak/>
        <w:t xml:space="preserve">verksamheter. </w:t>
      </w:r>
      <w:r w:rsidR="003F3D2E" w:rsidRPr="00371A84">
        <w:rPr>
          <w:rFonts w:ascii="Garamond" w:eastAsiaTheme="minorHAnsi" w:hAnsi="Garamond"/>
          <w:sz w:val="24"/>
          <w:szCs w:val="24"/>
        </w:rPr>
        <w:t xml:space="preserve">Värdighetsgarantin gäller </w:t>
      </w:r>
      <w:r w:rsidR="003F3D2E" w:rsidRPr="00371A84">
        <w:rPr>
          <w:rFonts w:ascii="Garamond" w:hAnsi="Garamond"/>
          <w:sz w:val="24"/>
          <w:szCs w:val="24"/>
        </w:rPr>
        <w:t>f</w:t>
      </w:r>
      <w:r w:rsidR="00EC79A8" w:rsidRPr="00371A84">
        <w:rPr>
          <w:rFonts w:ascii="Garamond" w:hAnsi="Garamond"/>
          <w:sz w:val="24"/>
          <w:szCs w:val="24"/>
        </w:rPr>
        <w:t>ör</w:t>
      </w:r>
      <w:r w:rsidR="003F3D2E" w:rsidRPr="00371A84">
        <w:rPr>
          <w:rFonts w:ascii="Garamond" w:hAnsi="Garamond"/>
          <w:sz w:val="24"/>
          <w:szCs w:val="24"/>
        </w:rPr>
        <w:t xml:space="preserve"> insatser</w:t>
      </w:r>
      <w:r w:rsidR="005B557F" w:rsidRPr="00371A84">
        <w:rPr>
          <w:rFonts w:ascii="Garamond" w:hAnsi="Garamond"/>
          <w:sz w:val="24"/>
          <w:szCs w:val="24"/>
        </w:rPr>
        <w:t xml:space="preserve"> </w:t>
      </w:r>
      <w:r w:rsidR="00431910" w:rsidRPr="00371A84">
        <w:rPr>
          <w:rFonts w:ascii="Garamond" w:hAnsi="Garamond"/>
          <w:sz w:val="24"/>
          <w:szCs w:val="24"/>
        </w:rPr>
        <w:t xml:space="preserve">både med och </w:t>
      </w:r>
      <w:r w:rsidR="005B557F" w:rsidRPr="00371A84">
        <w:rPr>
          <w:rFonts w:ascii="Garamond" w:hAnsi="Garamond"/>
          <w:sz w:val="24"/>
          <w:szCs w:val="24"/>
        </w:rPr>
        <w:t>utan individuell behovsprövning</w:t>
      </w:r>
      <w:r w:rsidR="003F3D2E" w:rsidRPr="00371A84">
        <w:rPr>
          <w:rFonts w:ascii="Garamond" w:hAnsi="Garamond"/>
          <w:sz w:val="24"/>
          <w:szCs w:val="24"/>
        </w:rPr>
        <w:t xml:space="preserve">. </w:t>
      </w:r>
    </w:p>
    <w:p w:rsidR="002443E9" w:rsidRPr="00371A84" w:rsidRDefault="002443E9" w:rsidP="003B1CE9">
      <w:pPr>
        <w:autoSpaceDE w:val="0"/>
        <w:autoSpaceDN w:val="0"/>
        <w:adjustRightInd w:val="0"/>
        <w:rPr>
          <w:rFonts w:ascii="Garamond" w:eastAsiaTheme="minorHAnsi" w:hAnsi="Garamond"/>
          <w:sz w:val="24"/>
          <w:szCs w:val="24"/>
        </w:rPr>
      </w:pPr>
    </w:p>
    <w:p w:rsidR="00A320E3" w:rsidRPr="00371A84" w:rsidRDefault="00A320E3" w:rsidP="00D30B7C">
      <w:pPr>
        <w:pStyle w:val="Rubrik2"/>
        <w:numPr>
          <w:ilvl w:val="1"/>
          <w:numId w:val="39"/>
        </w:numPr>
        <w:rPr>
          <w:rFonts w:cs="Arial"/>
          <w:b/>
        </w:rPr>
      </w:pPr>
      <w:bookmarkStart w:id="10" w:name="_Toc209085907"/>
      <w:r w:rsidRPr="00371A84">
        <w:rPr>
          <w:rFonts w:cs="Arial"/>
        </w:rPr>
        <w:t>Samordnad individuell plan (SIP)</w:t>
      </w:r>
      <w:bookmarkEnd w:id="10"/>
    </w:p>
    <w:p w:rsidR="003B1CE9" w:rsidRPr="00371A84" w:rsidRDefault="00A320E3" w:rsidP="00A320E3">
      <w:pPr>
        <w:pStyle w:val="Brdtext1"/>
      </w:pPr>
      <w:r w:rsidRPr="00371A84">
        <w:t>Samordnad individuell plan är lagstadgad</w:t>
      </w:r>
      <w:r w:rsidR="007978E4" w:rsidRPr="00371A84">
        <w:rPr>
          <w:rStyle w:val="Fotnotsreferens"/>
        </w:rPr>
        <w:footnoteReference w:id="1"/>
      </w:r>
      <w:r w:rsidRPr="00371A84">
        <w:t xml:space="preserve"> sedan 2010</w:t>
      </w:r>
      <w:r w:rsidR="001F5468" w:rsidRPr="00371A84">
        <w:t>.</w:t>
      </w:r>
      <w:r w:rsidR="007F5246" w:rsidRPr="00371A84">
        <w:t xml:space="preserve"> </w:t>
      </w:r>
      <w:r w:rsidRPr="00371A84">
        <w:t xml:space="preserve">När en person har behov av </w:t>
      </w:r>
      <w:r w:rsidR="00715222" w:rsidRPr="00371A84">
        <w:t>stöd</w:t>
      </w:r>
      <w:r w:rsidRPr="00371A84">
        <w:t xml:space="preserve"> från två huvudmän eller fler kan en samordnad individuell plan (SIP) upprättas med den enskildes samtycke</w:t>
      </w:r>
      <w:r w:rsidR="00972766" w:rsidRPr="00371A84">
        <w:rPr>
          <w:rStyle w:val="Fotnotsreferens"/>
        </w:rPr>
        <w:footnoteReference w:id="2"/>
      </w:r>
      <w:r w:rsidRPr="00371A84">
        <w:t>. SIP gäller för alla oavsett ålder och typ av behov. Den som uppmärksammar dessa behov ska kalla till SIP. Individen ska också alltid få möjlighet att aktivt vara med i planeringen och påverka vilka aktörer som ska delta. Det finns fler planer såsom individuell plan enligt LSS 10 §, vårdplan och vård- och omsorgsplanering. Varje plan har sitt syfte och ska inte blandas ihop.</w:t>
      </w:r>
      <w:r w:rsidR="00F27930" w:rsidRPr="00371A84">
        <w:t xml:space="preserve"> På regionens hemsida återfinns gemensamma styrande dokument för SIP.</w:t>
      </w:r>
    </w:p>
    <w:p w:rsidR="007978E4" w:rsidRPr="00371A84" w:rsidRDefault="007978E4" w:rsidP="00D30B7C">
      <w:pPr>
        <w:pStyle w:val="Rubrik2"/>
        <w:numPr>
          <w:ilvl w:val="1"/>
          <w:numId w:val="39"/>
        </w:numPr>
        <w:rPr>
          <w:rFonts w:cs="Arial"/>
          <w:b/>
        </w:rPr>
      </w:pPr>
      <w:bookmarkStart w:id="11" w:name="_Toc209085908"/>
      <w:r w:rsidRPr="00371A84">
        <w:rPr>
          <w:rFonts w:cs="Arial"/>
        </w:rPr>
        <w:t>Samtycke</w:t>
      </w:r>
      <w:bookmarkEnd w:id="11"/>
      <w:r w:rsidRPr="00371A84">
        <w:rPr>
          <w:rFonts w:cs="Arial"/>
        </w:rPr>
        <w:t xml:space="preserve"> </w:t>
      </w:r>
    </w:p>
    <w:p w:rsidR="007978E4" w:rsidRPr="00371A84" w:rsidRDefault="007978E4" w:rsidP="007978E4">
      <w:pPr>
        <w:pStyle w:val="Brdtext1"/>
      </w:pPr>
      <w:r w:rsidRPr="00371A84">
        <w:t xml:space="preserve">Samverkan utifrån personens individuella behov kan behövas mellan medarbetare inom </w:t>
      </w:r>
      <w:r w:rsidR="00972766" w:rsidRPr="00371A84">
        <w:t>socialförvaltningen</w:t>
      </w:r>
      <w:r w:rsidRPr="00371A84">
        <w:t xml:space="preserve"> och Region Östergötland eller andra myndigheter. För att få lämna ut information eller inhämta information om personer som är i behov av </w:t>
      </w:r>
      <w:r w:rsidR="00972766" w:rsidRPr="00371A84">
        <w:t xml:space="preserve">stöd, </w:t>
      </w:r>
      <w:r w:rsidRPr="00371A84">
        <w:t>vård och omsorg behövs ett samtycke</w:t>
      </w:r>
      <w:r w:rsidR="00972766" w:rsidRPr="00371A84">
        <w:t>.</w:t>
      </w:r>
      <w:r w:rsidRPr="00371A84">
        <w:t xml:space="preserve"> I vilket syfte samtycke</w:t>
      </w:r>
      <w:r w:rsidR="00972766" w:rsidRPr="00371A84">
        <w:t>t</w:t>
      </w:r>
      <w:r w:rsidRPr="00371A84">
        <w:t xml:space="preserve"> inhämtas ska dokumenteras, dessutom ska det framgå </w:t>
      </w:r>
    </w:p>
    <w:p w:rsidR="007978E4" w:rsidRPr="00371A84" w:rsidRDefault="007978E4" w:rsidP="00D30B7C">
      <w:pPr>
        <w:pStyle w:val="Brdtext1"/>
        <w:numPr>
          <w:ilvl w:val="0"/>
          <w:numId w:val="9"/>
        </w:numPr>
      </w:pPr>
      <w:r w:rsidRPr="00371A84">
        <w:t xml:space="preserve">vilka andra myndigheter som får kontaktas </w:t>
      </w:r>
    </w:p>
    <w:p w:rsidR="007978E4" w:rsidRPr="00371A84" w:rsidRDefault="007978E4" w:rsidP="00D30B7C">
      <w:pPr>
        <w:pStyle w:val="Brdtext1"/>
        <w:numPr>
          <w:ilvl w:val="0"/>
          <w:numId w:val="9"/>
        </w:numPr>
      </w:pPr>
      <w:r w:rsidRPr="00371A84">
        <w:t xml:space="preserve">om och eventuellt när närstående får kontaktas </w:t>
      </w:r>
    </w:p>
    <w:p w:rsidR="007978E4" w:rsidRPr="00371A84" w:rsidRDefault="007978E4" w:rsidP="00D30B7C">
      <w:pPr>
        <w:pStyle w:val="Brdtext1"/>
        <w:numPr>
          <w:ilvl w:val="0"/>
          <w:numId w:val="9"/>
        </w:numPr>
      </w:pPr>
      <w:r w:rsidRPr="00371A84">
        <w:t xml:space="preserve">vilka sakkunniga och referenspersoner som får kontaktas </w:t>
      </w:r>
    </w:p>
    <w:p w:rsidR="007978E4" w:rsidRPr="00371A84" w:rsidRDefault="007978E4" w:rsidP="00D30B7C">
      <w:pPr>
        <w:pStyle w:val="Brdtext1"/>
        <w:numPr>
          <w:ilvl w:val="0"/>
          <w:numId w:val="9"/>
        </w:numPr>
      </w:pPr>
      <w:r w:rsidRPr="00371A84">
        <w:t xml:space="preserve">när samtycket har lämnats och hur länge det gäller </w:t>
      </w:r>
    </w:p>
    <w:p w:rsidR="007978E4" w:rsidRPr="00371A84" w:rsidRDefault="007978E4" w:rsidP="007978E4">
      <w:pPr>
        <w:pStyle w:val="Brdtext1"/>
      </w:pPr>
    </w:p>
    <w:p w:rsidR="003B1CE9" w:rsidRPr="00371A84" w:rsidRDefault="007978E4" w:rsidP="007978E4">
      <w:pPr>
        <w:pStyle w:val="Brdtext1"/>
      </w:pPr>
      <w:r w:rsidRPr="00371A84">
        <w:t xml:space="preserve">En informationsskyldighet finns mellan kommunens medarbetare inom olika verksamheter, till exempel mellan hemsjukvård, myndighetsutövning och </w:t>
      </w:r>
      <w:r w:rsidR="007F5246" w:rsidRPr="00371A84">
        <w:t>utförare</w:t>
      </w:r>
      <w:r w:rsidRPr="00371A84">
        <w:t xml:space="preserve">. </w:t>
      </w:r>
      <w:r w:rsidR="007F5246" w:rsidRPr="00371A84">
        <w:t xml:space="preserve">        I nya </w:t>
      </w:r>
      <w:r w:rsidR="00A33EC2" w:rsidRPr="00371A84">
        <w:t>s</w:t>
      </w:r>
      <w:r w:rsidR="007F5246" w:rsidRPr="00371A84">
        <w:t xml:space="preserve">ocialtjänstlagen 15 kap beskrivs </w:t>
      </w:r>
      <w:r w:rsidR="00A33EC2" w:rsidRPr="00371A84">
        <w:t>s</w:t>
      </w:r>
      <w:r w:rsidR="007F5246" w:rsidRPr="00371A84">
        <w:t xml:space="preserve">ocialnämndens skyldighet att lämna uppgifter av olika slag. </w:t>
      </w:r>
      <w:r w:rsidRPr="00371A84">
        <w:t>Informationsskyldigheten ska ske för att alla parter ska kunna ge den vård och omsorg den enskilde har rätt till, förutsatt att den enskilde givit sitt samtycke.</w:t>
      </w:r>
    </w:p>
    <w:p w:rsidR="0035187B" w:rsidRPr="00371A84" w:rsidRDefault="0035187B" w:rsidP="00D30B7C">
      <w:pPr>
        <w:pStyle w:val="Rubrik2"/>
        <w:numPr>
          <w:ilvl w:val="1"/>
          <w:numId w:val="39"/>
        </w:numPr>
        <w:rPr>
          <w:rFonts w:cs="Arial"/>
          <w:b/>
        </w:rPr>
      </w:pPr>
      <w:bookmarkStart w:id="12" w:name="_Toc209085909"/>
      <w:r w:rsidRPr="00371A84">
        <w:rPr>
          <w:rFonts w:cs="Arial"/>
        </w:rPr>
        <w:t>Våld i nära relationer, misstanke om barn som far illa</w:t>
      </w:r>
      <w:bookmarkEnd w:id="12"/>
      <w:r w:rsidRPr="00371A84">
        <w:rPr>
          <w:rFonts w:cs="Arial"/>
        </w:rPr>
        <w:t xml:space="preserve"> </w:t>
      </w:r>
    </w:p>
    <w:p w:rsidR="0035187B" w:rsidRPr="00371A84" w:rsidRDefault="0035187B" w:rsidP="0035187B">
      <w:pPr>
        <w:pStyle w:val="Brdtext1"/>
      </w:pPr>
      <w:r w:rsidRPr="00371A84">
        <w:t xml:space="preserve">Våld i nära relationer kan handla om våld som är </w:t>
      </w:r>
    </w:p>
    <w:p w:rsidR="0035187B" w:rsidRPr="00371A84" w:rsidRDefault="0035187B" w:rsidP="00D30B7C">
      <w:pPr>
        <w:pStyle w:val="Brdtext1"/>
        <w:numPr>
          <w:ilvl w:val="0"/>
          <w:numId w:val="10"/>
        </w:numPr>
      </w:pPr>
      <w:r w:rsidRPr="00371A84">
        <w:t xml:space="preserve">psykiskt </w:t>
      </w:r>
    </w:p>
    <w:p w:rsidR="0035187B" w:rsidRPr="00371A84" w:rsidRDefault="0035187B" w:rsidP="00D30B7C">
      <w:pPr>
        <w:pStyle w:val="Brdtext1"/>
        <w:numPr>
          <w:ilvl w:val="0"/>
          <w:numId w:val="10"/>
        </w:numPr>
      </w:pPr>
      <w:r w:rsidRPr="00371A84">
        <w:t xml:space="preserve">fysiskt </w:t>
      </w:r>
    </w:p>
    <w:p w:rsidR="0035187B" w:rsidRPr="00371A84" w:rsidRDefault="0035187B" w:rsidP="00D30B7C">
      <w:pPr>
        <w:pStyle w:val="Brdtext1"/>
        <w:numPr>
          <w:ilvl w:val="0"/>
          <w:numId w:val="10"/>
        </w:numPr>
      </w:pPr>
      <w:r w:rsidRPr="00371A84">
        <w:t xml:space="preserve">sexuellt </w:t>
      </w:r>
    </w:p>
    <w:p w:rsidR="0035187B" w:rsidRPr="00371A84" w:rsidRDefault="0035187B" w:rsidP="00D30B7C">
      <w:pPr>
        <w:pStyle w:val="Brdtext1"/>
        <w:numPr>
          <w:ilvl w:val="0"/>
          <w:numId w:val="10"/>
        </w:numPr>
      </w:pPr>
      <w:r w:rsidRPr="00371A84">
        <w:t xml:space="preserve">materiellt </w:t>
      </w:r>
    </w:p>
    <w:p w:rsidR="0035187B" w:rsidRPr="00371A84" w:rsidRDefault="0035187B" w:rsidP="00D30B7C">
      <w:pPr>
        <w:pStyle w:val="Brdtext1"/>
        <w:numPr>
          <w:ilvl w:val="0"/>
          <w:numId w:val="10"/>
        </w:numPr>
      </w:pPr>
      <w:r w:rsidRPr="00371A84">
        <w:t xml:space="preserve">ekonomiskt </w:t>
      </w:r>
    </w:p>
    <w:p w:rsidR="0035187B" w:rsidRPr="00371A84" w:rsidRDefault="0035187B" w:rsidP="0035187B">
      <w:pPr>
        <w:pStyle w:val="Brdtext1"/>
      </w:pPr>
    </w:p>
    <w:p w:rsidR="00431910" w:rsidRPr="00371A84" w:rsidRDefault="0035187B" w:rsidP="0035187B">
      <w:pPr>
        <w:pStyle w:val="Brdtext1"/>
      </w:pPr>
      <w:r w:rsidRPr="00371A84">
        <w:t xml:space="preserve">Socialnämnden ansvarar för stöd till personer som utsätts för våld i nära relationer. Ett samarbete är viktigt mellan verksamheter inom socialförvaltningen kring våld i nära </w:t>
      </w:r>
    </w:p>
    <w:p w:rsidR="00431910" w:rsidRPr="00371A84" w:rsidRDefault="00431910" w:rsidP="0035187B">
      <w:pPr>
        <w:pStyle w:val="Brdtext1"/>
      </w:pPr>
    </w:p>
    <w:p w:rsidR="0035187B" w:rsidRPr="00371A84" w:rsidRDefault="0035187B" w:rsidP="0035187B">
      <w:pPr>
        <w:pStyle w:val="Brdtext1"/>
      </w:pPr>
      <w:r w:rsidRPr="00371A84">
        <w:lastRenderedPageBreak/>
        <w:t xml:space="preserve">relationer och vid misstanke om barn som far illa. Äldre kvinnor, kvinnor med funktionsnedsättning och barn med funktionsnedsättning är extra utsatta grupper för våld i nära relationer. Verksamheten ska uppmärksamma, stödja och vägleda enskilda personer i att få stöd och eller information när den enskilde vill, när man misstänker att det förekommer våld. </w:t>
      </w:r>
    </w:p>
    <w:p w:rsidR="0066651C" w:rsidRPr="00371A84" w:rsidRDefault="0066651C" w:rsidP="0035187B">
      <w:pPr>
        <w:pStyle w:val="Brdtext1"/>
      </w:pPr>
    </w:p>
    <w:p w:rsidR="003B1CE9" w:rsidRPr="00371A84" w:rsidRDefault="0035187B" w:rsidP="00301C24">
      <w:pPr>
        <w:pStyle w:val="Brdtext1"/>
      </w:pPr>
      <w:r w:rsidRPr="00371A84">
        <w:t xml:space="preserve">I verksamheter där barn deltar ska genast en anmälan till </w:t>
      </w:r>
      <w:r w:rsidR="0066651C" w:rsidRPr="00371A84">
        <w:t>barn- och familjeenheten</w:t>
      </w:r>
      <w:r w:rsidRPr="00371A84">
        <w:t xml:space="preserve"> göras om verksamheten eller myndighetsutövningen får kännedom om eller misstänker att barn far illa.</w:t>
      </w:r>
    </w:p>
    <w:p w:rsidR="00FF6C75" w:rsidRPr="00371A84" w:rsidRDefault="00FF6C75" w:rsidP="00D30B7C">
      <w:pPr>
        <w:pStyle w:val="Rubrik2"/>
        <w:numPr>
          <w:ilvl w:val="1"/>
          <w:numId w:val="39"/>
        </w:numPr>
        <w:rPr>
          <w:rFonts w:cs="Arial"/>
          <w:b/>
        </w:rPr>
      </w:pPr>
      <w:bookmarkStart w:id="13" w:name="_Toc209085910"/>
      <w:r w:rsidRPr="00371A84">
        <w:rPr>
          <w:rFonts w:cs="Arial"/>
        </w:rPr>
        <w:t>God och nära vård</w:t>
      </w:r>
      <w:bookmarkEnd w:id="13"/>
    </w:p>
    <w:p w:rsidR="005F55FA" w:rsidRPr="00371A84" w:rsidRDefault="00096C59" w:rsidP="00096C59">
      <w:pPr>
        <w:pStyle w:val="Brdtext1"/>
      </w:pPr>
      <w:r w:rsidRPr="00371A84">
        <w:t xml:space="preserve">I och med den demografiska utvecklingen </w:t>
      </w:r>
      <w:r w:rsidR="001714E3" w:rsidRPr="00371A84">
        <w:t>som sker</w:t>
      </w:r>
      <w:r w:rsidRPr="00371A84">
        <w:t xml:space="preserve"> i Sverige idag ökar andelen äldre i betydligt högre takt än den arbetsföra delen av befolkningen i samhället. Allt fler människor får vård och omsorg i sitt eget hem. De flesta personer som får </w:t>
      </w:r>
      <w:r w:rsidRPr="00371A84">
        <w:rPr>
          <w:strike/>
        </w:rPr>
        <w:t>vård och omsorg</w:t>
      </w:r>
      <w:r w:rsidRPr="00371A84">
        <w:t xml:space="preserve"> </w:t>
      </w:r>
      <w:r w:rsidR="00C005E8" w:rsidRPr="00371A84">
        <w:t xml:space="preserve">insatser </w:t>
      </w:r>
      <w:r w:rsidRPr="00371A84">
        <w:t xml:space="preserve">i hemmet är 65 år och äldre och har ofta komplexa vårdbehov. Härmed blir regionernas och kommunernas arbete för att möjliggöra ett tryggt och självständigt liv hemma allt viktigare – att tillsammans skapa förutsättningar för en säker vård och omsorg, där ingen hamnar på sjukhus i onödan. </w:t>
      </w:r>
    </w:p>
    <w:p w:rsidR="00096C59" w:rsidRPr="00371A84" w:rsidRDefault="00FF6C75" w:rsidP="00096C59">
      <w:pPr>
        <w:pStyle w:val="Brdtext1"/>
      </w:pPr>
      <w:r w:rsidRPr="00371A84">
        <w:t xml:space="preserve">Omställningen till nära vård berör och kommer att göra skillnad för alla Sveriges invånare, och hjälpa oss att klara välfärdens utmaningar. Omställningen innebär att vi </w:t>
      </w:r>
      <w:proofErr w:type="spellStart"/>
      <w:r w:rsidRPr="00371A84">
        <w:t>samskapar</w:t>
      </w:r>
      <w:proofErr w:type="spellEnd"/>
      <w:r w:rsidRPr="00371A84">
        <w:t xml:space="preserve"> med invånare och flyttar fokus till att arbeta mera personcentrerat, sammanhållet, </w:t>
      </w:r>
      <w:r w:rsidR="00C005E8" w:rsidRPr="00371A84">
        <w:t xml:space="preserve">förebyggande </w:t>
      </w:r>
      <w:r w:rsidRPr="00371A84">
        <w:t>och hälsofrämjande.</w:t>
      </w:r>
    </w:p>
    <w:p w:rsidR="00AF7714" w:rsidRPr="00371A84" w:rsidRDefault="00AF7714" w:rsidP="00096C59">
      <w:pPr>
        <w:pStyle w:val="Brdtext1"/>
      </w:pPr>
    </w:p>
    <w:p w:rsidR="00FF6C75" w:rsidRPr="00371A84" w:rsidRDefault="00096C59" w:rsidP="00096C59">
      <w:pPr>
        <w:pStyle w:val="Brdtext1"/>
      </w:pPr>
      <w:r w:rsidRPr="00371A84">
        <w:t xml:space="preserve">Redan i propositionen inför Nationell handlingsplan för </w:t>
      </w:r>
      <w:proofErr w:type="spellStart"/>
      <w:r w:rsidRPr="00371A84">
        <w:t>äldrepolitiken</w:t>
      </w:r>
      <w:proofErr w:type="spellEnd"/>
      <w:r w:rsidRPr="00371A84">
        <w:t xml:space="preserve"> 1997 (prop. 1997/98:113) framgår om kvarboendeprincipen</w:t>
      </w:r>
      <w:r w:rsidR="00A81BD1" w:rsidRPr="00371A84">
        <w:t xml:space="preserve">, som innebär </w:t>
      </w:r>
      <w:r w:rsidRPr="00371A84">
        <w:t>att äldre personer s</w:t>
      </w:r>
      <w:r w:rsidR="00FF6C75" w:rsidRPr="00371A84">
        <w:t xml:space="preserve">å långt som möjligt </w:t>
      </w:r>
      <w:r w:rsidRPr="00371A84">
        <w:t xml:space="preserve">skulle </w:t>
      </w:r>
      <w:r w:rsidR="00FF6C75" w:rsidRPr="00371A84">
        <w:t>ges möjlighet att bo kvar hemma i sin ursprungsbostad så länge som de själva önskar. I hemmet sk</w:t>
      </w:r>
      <w:r w:rsidRPr="00371A84">
        <w:t>ulle</w:t>
      </w:r>
      <w:r w:rsidR="00FF6C75" w:rsidRPr="00371A84">
        <w:t xml:space="preserve"> man få hjälp och stöd i den dagliga livsföringen. Man sk</w:t>
      </w:r>
      <w:r w:rsidR="00B8085D" w:rsidRPr="00371A84">
        <w:t>ulle också</w:t>
      </w:r>
      <w:r w:rsidR="00FF6C75" w:rsidRPr="00371A84">
        <w:t xml:space="preserve"> få hjälp med personlig omvårdnad eller sjukvård. De anhöriga sk</w:t>
      </w:r>
      <w:r w:rsidR="00B8085D" w:rsidRPr="00371A84">
        <w:t>ulle</w:t>
      </w:r>
      <w:r w:rsidR="00FF6C75" w:rsidRPr="00371A84">
        <w:t xml:space="preserve"> ges stöd för sina insatser.</w:t>
      </w:r>
    </w:p>
    <w:p w:rsidR="003B1CE9" w:rsidRPr="00371A84" w:rsidRDefault="00FF6C75" w:rsidP="00FE6C0E">
      <w:pPr>
        <w:pStyle w:val="Brdtext1"/>
        <w:rPr>
          <w:szCs w:val="24"/>
        </w:rPr>
      </w:pPr>
      <w:r w:rsidRPr="00371A84">
        <w:t xml:space="preserve">Om behoven </w:t>
      </w:r>
      <w:r w:rsidR="00B8085D" w:rsidRPr="00371A84">
        <w:t xml:space="preserve">var </w:t>
      </w:r>
      <w:r w:rsidRPr="00371A84">
        <w:t>stora och omfattande eller om man inte kän</w:t>
      </w:r>
      <w:r w:rsidR="00B8085D" w:rsidRPr="00371A84">
        <w:t>de</w:t>
      </w:r>
      <w:r w:rsidRPr="00371A84">
        <w:t xml:space="preserve"> sig säker och trygg </w:t>
      </w:r>
      <w:r w:rsidR="00B8085D" w:rsidRPr="00371A84">
        <w:t>skulle</w:t>
      </w:r>
      <w:r w:rsidRPr="00371A84">
        <w:t xml:space="preserve"> man kunna flytta till en särskilt anpassad boendeform.</w:t>
      </w:r>
      <w:r w:rsidR="00A81BD1" w:rsidRPr="00371A84">
        <w:t xml:space="preserve"> </w:t>
      </w:r>
      <w:r w:rsidR="00A81BD1" w:rsidRPr="00371A84">
        <w:rPr>
          <w:szCs w:val="24"/>
        </w:rPr>
        <w:t>Den byggde på h</w:t>
      </w:r>
      <w:r w:rsidR="00096C59" w:rsidRPr="00371A84">
        <w:rPr>
          <w:szCs w:val="24"/>
        </w:rPr>
        <w:t xml:space="preserve">uvudprincipen att människor med hänsyn till den enskilde individens önskemål och förutsättningar ska kunna bo kvar i sitt hem under trygga och säkra förhållanden. </w:t>
      </w:r>
      <w:bookmarkStart w:id="14" w:name="_Toc82173666"/>
    </w:p>
    <w:p w:rsidR="00AF7714" w:rsidRPr="00371A84" w:rsidRDefault="00AF7714" w:rsidP="00D30B7C">
      <w:pPr>
        <w:pStyle w:val="Rubrik2"/>
        <w:numPr>
          <w:ilvl w:val="1"/>
          <w:numId w:val="39"/>
        </w:numPr>
        <w:rPr>
          <w:rFonts w:cs="Arial"/>
        </w:rPr>
      </w:pPr>
      <w:bookmarkStart w:id="15" w:name="_Toc209085911"/>
      <w:r w:rsidRPr="00371A84">
        <w:rPr>
          <w:rFonts w:cs="Arial"/>
        </w:rPr>
        <w:t>God man och förvaltare</w:t>
      </w:r>
      <w:bookmarkEnd w:id="15"/>
    </w:p>
    <w:p w:rsidR="00D57098" w:rsidRPr="00371A84" w:rsidRDefault="00AF7714" w:rsidP="00AF7714">
      <w:pPr>
        <w:autoSpaceDE w:val="0"/>
        <w:autoSpaceDN w:val="0"/>
        <w:adjustRightInd w:val="0"/>
        <w:rPr>
          <w:rFonts w:ascii="Garamond" w:eastAsiaTheme="minorHAnsi" w:hAnsi="Garamond" w:cs="Garamond"/>
          <w:sz w:val="24"/>
          <w:szCs w:val="24"/>
        </w:rPr>
      </w:pPr>
      <w:r w:rsidRPr="00371A84">
        <w:rPr>
          <w:rFonts w:ascii="Garamond" w:eastAsiaTheme="minorHAnsi" w:hAnsi="Garamond" w:cs="Garamond"/>
          <w:sz w:val="24"/>
          <w:szCs w:val="24"/>
        </w:rPr>
        <w:t>Om en myndig person, på grund av fysisk</w:t>
      </w:r>
      <w:r w:rsidR="00A25A37" w:rsidRPr="00371A84">
        <w:rPr>
          <w:rFonts w:ascii="Garamond" w:eastAsiaTheme="minorHAnsi" w:hAnsi="Garamond" w:cs="Garamond"/>
          <w:sz w:val="24"/>
          <w:szCs w:val="24"/>
        </w:rPr>
        <w:t>-</w:t>
      </w:r>
      <w:r w:rsidRPr="00371A84">
        <w:rPr>
          <w:rFonts w:ascii="Garamond" w:eastAsiaTheme="minorHAnsi" w:hAnsi="Garamond" w:cs="Garamond"/>
          <w:sz w:val="24"/>
          <w:szCs w:val="24"/>
        </w:rPr>
        <w:t xml:space="preserve"> eller psykisk sjukdom, försvagat hälsotillstånd eller liknande förhållande behöver hjälp med att tillgodose sina behov, förvalta sin egendom </w:t>
      </w:r>
      <w:r w:rsidR="00A25A37" w:rsidRPr="00371A84">
        <w:rPr>
          <w:rFonts w:ascii="Garamond" w:eastAsiaTheme="minorHAnsi" w:hAnsi="Garamond" w:cs="Garamond"/>
          <w:sz w:val="24"/>
          <w:szCs w:val="24"/>
        </w:rPr>
        <w:t xml:space="preserve">och </w:t>
      </w:r>
      <w:r w:rsidRPr="00371A84">
        <w:rPr>
          <w:rFonts w:ascii="Garamond" w:eastAsiaTheme="minorHAnsi" w:hAnsi="Garamond" w:cs="Garamond"/>
          <w:sz w:val="24"/>
          <w:szCs w:val="24"/>
        </w:rPr>
        <w:t>eller sörja för sin person uppstår frågan om god man eller förvaltare. Detta sker via separat ansökan eller anmälan</w:t>
      </w:r>
      <w:r w:rsidR="00A25A37" w:rsidRPr="00371A84">
        <w:rPr>
          <w:rFonts w:ascii="Garamond" w:eastAsiaTheme="minorHAnsi" w:hAnsi="Garamond" w:cs="Garamond"/>
          <w:sz w:val="24"/>
          <w:szCs w:val="24"/>
        </w:rPr>
        <w:t xml:space="preserve"> till överförmyndaren som finns i kommunen</w:t>
      </w:r>
      <w:r w:rsidR="005B7B18" w:rsidRPr="00371A84">
        <w:rPr>
          <w:rFonts w:ascii="Garamond" w:eastAsiaTheme="minorHAnsi" w:hAnsi="Garamond" w:cs="Garamond"/>
          <w:sz w:val="24"/>
          <w:szCs w:val="24"/>
        </w:rPr>
        <w:t xml:space="preserve"> av handläggare i tilldelat ärende</w:t>
      </w:r>
      <w:r w:rsidRPr="00371A84">
        <w:rPr>
          <w:rFonts w:ascii="Garamond" w:eastAsiaTheme="minorHAnsi" w:hAnsi="Garamond" w:cs="Garamond"/>
          <w:sz w:val="24"/>
          <w:szCs w:val="24"/>
        </w:rPr>
        <w:t xml:space="preserve">. </w:t>
      </w:r>
      <w:r w:rsidR="00913627" w:rsidRPr="00371A84">
        <w:rPr>
          <w:rFonts w:ascii="Garamond" w:eastAsiaTheme="minorHAnsi" w:hAnsi="Garamond" w:cs="Garamond"/>
          <w:sz w:val="24"/>
          <w:szCs w:val="24"/>
        </w:rPr>
        <w:t>Handläggare och enhetschef inom socialförvaltningen kan stödja den enskilde att ansöka om en god man eller förvaltare.</w:t>
      </w:r>
    </w:p>
    <w:p w:rsidR="003B1CE9" w:rsidRPr="00371A84" w:rsidRDefault="003B1CE9">
      <w:pPr>
        <w:rPr>
          <w:rFonts w:ascii="Garamond" w:eastAsiaTheme="minorHAnsi" w:hAnsi="Garamond" w:cs="Garamond"/>
          <w:sz w:val="24"/>
          <w:szCs w:val="24"/>
        </w:rPr>
      </w:pPr>
      <w:r w:rsidRPr="00371A84">
        <w:rPr>
          <w:rFonts w:ascii="Garamond" w:eastAsiaTheme="minorHAnsi" w:hAnsi="Garamond" w:cs="Garamond"/>
          <w:sz w:val="24"/>
          <w:szCs w:val="24"/>
        </w:rPr>
        <w:br w:type="page"/>
      </w:r>
    </w:p>
    <w:p w:rsidR="00AF7714" w:rsidRPr="00371A84" w:rsidRDefault="00A977BB" w:rsidP="00D30B7C">
      <w:pPr>
        <w:pStyle w:val="Rubrik2"/>
        <w:numPr>
          <w:ilvl w:val="1"/>
          <w:numId w:val="39"/>
        </w:numPr>
        <w:rPr>
          <w:rFonts w:eastAsiaTheme="minorHAnsi" w:cs="Arial"/>
        </w:rPr>
      </w:pPr>
      <w:bookmarkStart w:id="16" w:name="_Toc209085912"/>
      <w:r w:rsidRPr="00371A84">
        <w:rPr>
          <w:rFonts w:eastAsiaTheme="minorHAnsi" w:cs="Arial"/>
        </w:rPr>
        <w:lastRenderedPageBreak/>
        <w:t>Barnperspektiv</w:t>
      </w:r>
      <w:bookmarkEnd w:id="16"/>
    </w:p>
    <w:p w:rsidR="000231F0" w:rsidRPr="00371A84" w:rsidRDefault="00AF7714" w:rsidP="00AF7714">
      <w:pPr>
        <w:pStyle w:val="Brdtext1"/>
        <w:ind w:right="0"/>
        <w:rPr>
          <w:rStyle w:val="Stark"/>
          <w:b w:val="0"/>
          <w:bCs w:val="0"/>
        </w:rPr>
      </w:pPr>
      <w:r w:rsidRPr="00371A84">
        <w:rPr>
          <w:rStyle w:val="Stark"/>
          <w:b w:val="0"/>
          <w:bCs w:val="0"/>
        </w:rPr>
        <w:t>Barnperspektivet innebär en analys av barnets perspektiv (som görs av vuxna) i förhållande till rådande villkor.</w:t>
      </w:r>
      <w:r w:rsidR="007F5246" w:rsidRPr="00371A84">
        <w:rPr>
          <w:rStyle w:val="Stark"/>
          <w:b w:val="0"/>
          <w:bCs w:val="0"/>
        </w:rPr>
        <w:t xml:space="preserve"> Nya Socialtjänstlagen beskriver barns rättigheter i 3 kap 1 - 4 §.</w:t>
      </w:r>
    </w:p>
    <w:p w:rsidR="00AF7714" w:rsidRPr="00371A84" w:rsidRDefault="00AF7714" w:rsidP="00AF7714">
      <w:pPr>
        <w:pStyle w:val="Brdtext1"/>
        <w:ind w:right="0"/>
        <w:rPr>
          <w:rStyle w:val="Stark"/>
          <w:b w:val="0"/>
          <w:bCs w:val="0"/>
        </w:rPr>
      </w:pPr>
    </w:p>
    <w:p w:rsidR="00AF7714" w:rsidRPr="00371A84" w:rsidRDefault="00AF7714" w:rsidP="00AF7714">
      <w:pPr>
        <w:pStyle w:val="Brdtext1"/>
        <w:ind w:right="0"/>
        <w:rPr>
          <w:rStyle w:val="Stark"/>
          <w:b w:val="0"/>
          <w:bCs w:val="0"/>
        </w:rPr>
      </w:pPr>
      <w:r w:rsidRPr="00371A84">
        <w:rPr>
          <w:rStyle w:val="Stark"/>
          <w:b w:val="0"/>
          <w:bCs w:val="0"/>
        </w:rPr>
        <w:t>Sverige har godkänt FN:s konvention om barns rättigheter vilke</w:t>
      </w:r>
      <w:r w:rsidR="000231F0" w:rsidRPr="00371A84">
        <w:rPr>
          <w:rStyle w:val="Stark"/>
          <w:b w:val="0"/>
          <w:bCs w:val="0"/>
        </w:rPr>
        <w:t>t</w:t>
      </w:r>
      <w:r w:rsidRPr="00371A84">
        <w:rPr>
          <w:rStyle w:val="Stark"/>
          <w:b w:val="0"/>
          <w:bCs w:val="0"/>
        </w:rPr>
        <w:t xml:space="preserve"> också </w:t>
      </w:r>
      <w:r w:rsidR="000231F0" w:rsidRPr="00371A84">
        <w:rPr>
          <w:rStyle w:val="Stark"/>
          <w:b w:val="0"/>
          <w:bCs w:val="0"/>
        </w:rPr>
        <w:t>är</w:t>
      </w:r>
      <w:r w:rsidRPr="00371A84">
        <w:rPr>
          <w:rStyle w:val="Stark"/>
          <w:b w:val="0"/>
          <w:bCs w:val="0"/>
        </w:rPr>
        <w:t xml:space="preserve"> lag</w:t>
      </w:r>
      <w:r w:rsidR="000231F0" w:rsidRPr="00371A84">
        <w:rPr>
          <w:rStyle w:val="Stark"/>
          <w:b w:val="0"/>
          <w:bCs w:val="0"/>
        </w:rPr>
        <w:t>.</w:t>
      </w:r>
      <w:r w:rsidRPr="00371A84">
        <w:rPr>
          <w:rStyle w:val="Stark"/>
          <w:b w:val="0"/>
          <w:bCs w:val="0"/>
        </w:rPr>
        <w:t xml:space="preserve"> Vilket som är barnets bästa ska avgöras individuellt i varje enskilt fall. Enligt de fyra grundprinciperna i barnkonventionen ska särskilt beaktas alla barns lika värde, barnets bästa ska beaktas vid alla beslut som rör barn, alla barn har rätt till liv och utveckling och att alla barn har rätt att uttrycka sin mening och få den respekterad.</w:t>
      </w:r>
    </w:p>
    <w:p w:rsidR="000231F0" w:rsidRPr="00371A84" w:rsidRDefault="000231F0" w:rsidP="000231F0">
      <w:pPr>
        <w:pStyle w:val="Brdtext1"/>
        <w:rPr>
          <w:rStyle w:val="Stark"/>
          <w:b w:val="0"/>
          <w:bCs w:val="0"/>
        </w:rPr>
      </w:pPr>
    </w:p>
    <w:p w:rsidR="000231F0" w:rsidRPr="00371A84" w:rsidRDefault="000231F0" w:rsidP="000231F0">
      <w:pPr>
        <w:pStyle w:val="Brdtext1"/>
        <w:rPr>
          <w:rStyle w:val="Stark"/>
          <w:b w:val="0"/>
          <w:bCs w:val="0"/>
        </w:rPr>
      </w:pPr>
      <w:r w:rsidRPr="00371A84">
        <w:rPr>
          <w:rStyle w:val="Stark"/>
          <w:b w:val="0"/>
          <w:bCs w:val="0"/>
        </w:rPr>
        <w:t xml:space="preserve">Barn ska enligt både </w:t>
      </w:r>
      <w:proofErr w:type="spellStart"/>
      <w:r w:rsidRPr="00371A84">
        <w:rPr>
          <w:rStyle w:val="Stark"/>
          <w:b w:val="0"/>
          <w:bCs w:val="0"/>
        </w:rPr>
        <w:t>SoL</w:t>
      </w:r>
      <w:proofErr w:type="spellEnd"/>
      <w:r w:rsidRPr="00371A84">
        <w:rPr>
          <w:rStyle w:val="Stark"/>
          <w:b w:val="0"/>
          <w:bCs w:val="0"/>
        </w:rPr>
        <w:t xml:space="preserve"> och LSS ges möjlighet till delaktighet, delaktigheten består av olika delar såsom:</w:t>
      </w:r>
    </w:p>
    <w:p w:rsidR="000231F0" w:rsidRPr="00371A84" w:rsidRDefault="000231F0" w:rsidP="00D30B7C">
      <w:pPr>
        <w:pStyle w:val="Brdtext1"/>
        <w:numPr>
          <w:ilvl w:val="0"/>
          <w:numId w:val="12"/>
        </w:numPr>
        <w:rPr>
          <w:rStyle w:val="Stark"/>
          <w:b w:val="0"/>
          <w:bCs w:val="0"/>
        </w:rPr>
      </w:pPr>
      <w:r w:rsidRPr="00371A84">
        <w:rPr>
          <w:rStyle w:val="Stark"/>
          <w:b w:val="0"/>
          <w:bCs w:val="0"/>
        </w:rPr>
        <w:t>rätt till information</w:t>
      </w:r>
    </w:p>
    <w:p w:rsidR="000231F0" w:rsidRPr="00371A84" w:rsidRDefault="000231F0" w:rsidP="00D30B7C">
      <w:pPr>
        <w:pStyle w:val="Brdtext1"/>
        <w:numPr>
          <w:ilvl w:val="0"/>
          <w:numId w:val="12"/>
        </w:numPr>
        <w:rPr>
          <w:rStyle w:val="Stark"/>
          <w:b w:val="0"/>
          <w:bCs w:val="0"/>
        </w:rPr>
      </w:pPr>
      <w:r w:rsidRPr="00371A84">
        <w:rPr>
          <w:rStyle w:val="Stark"/>
          <w:b w:val="0"/>
          <w:bCs w:val="0"/>
        </w:rPr>
        <w:t>rätt att komma till tals och bli lyssnad på</w:t>
      </w:r>
    </w:p>
    <w:p w:rsidR="00AF7714" w:rsidRPr="00371A84" w:rsidRDefault="000231F0" w:rsidP="00D30B7C">
      <w:pPr>
        <w:pStyle w:val="Brdtext1"/>
        <w:numPr>
          <w:ilvl w:val="0"/>
          <w:numId w:val="12"/>
        </w:numPr>
        <w:ind w:right="0"/>
        <w:rPr>
          <w:rStyle w:val="Stark"/>
          <w:b w:val="0"/>
          <w:bCs w:val="0"/>
        </w:rPr>
      </w:pPr>
      <w:r w:rsidRPr="00371A84">
        <w:rPr>
          <w:rStyle w:val="Stark"/>
          <w:b w:val="0"/>
          <w:bCs w:val="0"/>
        </w:rPr>
        <w:t>rätt till inflytande utifrån ålder och mognad.</w:t>
      </w:r>
    </w:p>
    <w:p w:rsidR="00AF7714" w:rsidRPr="00371A84" w:rsidRDefault="00AF7714" w:rsidP="00AF7714">
      <w:pPr>
        <w:pStyle w:val="Brdtext1"/>
        <w:ind w:right="0"/>
        <w:rPr>
          <w:rStyle w:val="Stark"/>
          <w:b w:val="0"/>
          <w:bCs w:val="0"/>
        </w:rPr>
      </w:pPr>
      <w:r w:rsidRPr="00371A84">
        <w:rPr>
          <w:rStyle w:val="Stark"/>
          <w:b w:val="0"/>
          <w:bCs w:val="0"/>
        </w:rPr>
        <w:t>Det ska inte finnas några skillnader i hur man antar ett barnperspektiv när det gäller barn med eller utan funktionshinder utan barnets åsikter ska tillmätas betydelse i förhållande till ålder och mognad samt utifrån ett familjeperspektiv. Barn har en rättighet att bli lyssnade på men de har ingen skyldighet att uttrycka sig.</w:t>
      </w:r>
    </w:p>
    <w:p w:rsidR="00AF7714" w:rsidRPr="00371A84" w:rsidRDefault="00AF7714" w:rsidP="00AF7714">
      <w:pPr>
        <w:pStyle w:val="Brdtext1"/>
        <w:ind w:right="0"/>
        <w:rPr>
          <w:rStyle w:val="Stark"/>
          <w:b w:val="0"/>
          <w:bCs w:val="0"/>
        </w:rPr>
      </w:pPr>
    </w:p>
    <w:p w:rsidR="00AF7714" w:rsidRPr="00371A84" w:rsidRDefault="00AF7714" w:rsidP="00AF7714">
      <w:pPr>
        <w:pStyle w:val="Brdtext1"/>
        <w:ind w:right="0"/>
        <w:rPr>
          <w:rStyle w:val="Stark"/>
          <w:b w:val="0"/>
          <w:bCs w:val="0"/>
        </w:rPr>
      </w:pPr>
      <w:r w:rsidRPr="00371A84">
        <w:rPr>
          <w:rStyle w:val="Stark"/>
          <w:b w:val="0"/>
          <w:bCs w:val="0"/>
        </w:rPr>
        <w:t>Barn – ungdomar från 15 år som själva kan förstå vad saken gäller och har förmåga att uttrycka en vilja, kan inte ges särskil</w:t>
      </w:r>
      <w:r w:rsidR="00715222" w:rsidRPr="00371A84">
        <w:rPr>
          <w:rStyle w:val="Stark"/>
          <w:b w:val="0"/>
          <w:bCs w:val="0"/>
        </w:rPr>
        <w:t xml:space="preserve">t stöd </w:t>
      </w:r>
      <w:r w:rsidRPr="00371A84">
        <w:rPr>
          <w:rStyle w:val="Stark"/>
          <w:b w:val="0"/>
          <w:bCs w:val="0"/>
        </w:rPr>
        <w:t>enligt lagen enbart på vårdnadshavarens eller annan ställföreträdares begäran.</w:t>
      </w:r>
    </w:p>
    <w:p w:rsidR="00357D6D" w:rsidRPr="00371A84" w:rsidRDefault="00357D6D" w:rsidP="00AF7714">
      <w:pPr>
        <w:pStyle w:val="Brdtext1"/>
        <w:ind w:right="0"/>
        <w:rPr>
          <w:rStyle w:val="Stark"/>
          <w:b w:val="0"/>
          <w:bCs w:val="0"/>
        </w:rPr>
      </w:pPr>
    </w:p>
    <w:p w:rsidR="00A977BB" w:rsidRPr="00371A84" w:rsidRDefault="00377C7C" w:rsidP="00A977BB">
      <w:pPr>
        <w:pStyle w:val="Brdtext1"/>
        <w:ind w:right="425"/>
      </w:pPr>
      <w:bookmarkStart w:id="17" w:name="_Hlk201230915"/>
      <w:r w:rsidRPr="00371A84">
        <w:t xml:space="preserve">Enligt socialstyrelsen är det när det gäller barnperspektiv i LSS-handläggning viktigt att komma ihåg att begreppet barnperspektiv inbegriper flera delar. För handläggaren innebär detta att dels tänka sig in i det enskilda barnets behov och vad som behövs utifrån barnets perspektiv och sammanhang. Dels ska barnet också ges möjlighet att komma till tals och framföra sina synpunkter. När det gäller barn med kommunikationssvårigheter finns det olika hjälpmedel att tillgå för att samtala med barnet eller så får handläggaren lita på närstående som är väl förtrogna med barnets sätt att kommunicera. Det samhälleliga barnperspektivet där man tar vara på den allmänna kunskap som finns kring barns utveckling behöver också användas när man gör utredningar enligt LSS. Det finns flera viktiga områden som behöver belysas och analyseras när det gäller barnperspektivet inom LSS. Detta kan gälla frågor om i vilken utsträckning det är barnets eller föräldrarnas behov som olika insatser tillgodoser, och hur olika intressen och motiv kan viktas mot varandra. I detta ligger också frågor om hur handläggaren kartlägger barnets egna önskemål och synpunkter. Dessutom reser detta frågor om i vilken omfattning och på vilket sätt beslutsfattare följer upp och kontinuerligt utvärderar insatser och stödformer. </w:t>
      </w:r>
      <w:bookmarkEnd w:id="17"/>
      <w:r w:rsidR="00A977BB" w:rsidRPr="00371A84">
        <w:br w:type="page"/>
      </w:r>
    </w:p>
    <w:p w:rsidR="002443E9" w:rsidRPr="00371A84" w:rsidRDefault="001F5468" w:rsidP="002443E9">
      <w:pPr>
        <w:pStyle w:val="Brdtext1"/>
        <w:numPr>
          <w:ilvl w:val="0"/>
          <w:numId w:val="39"/>
        </w:numPr>
        <w:ind w:right="0"/>
        <w:rPr>
          <w:rFonts w:ascii="Arial" w:eastAsiaTheme="majorEastAsia" w:hAnsi="Arial" w:cs="Arial"/>
          <w:sz w:val="32"/>
          <w:szCs w:val="32"/>
          <w:lang w:eastAsia="en-US" w:bidi="ar-SA"/>
        </w:rPr>
      </w:pPr>
      <w:r w:rsidRPr="00371A84">
        <w:rPr>
          <w:rFonts w:ascii="Arial" w:eastAsiaTheme="majorEastAsia" w:hAnsi="Arial" w:cs="Arial"/>
          <w:sz w:val="32"/>
          <w:szCs w:val="32"/>
          <w:lang w:eastAsia="en-US" w:bidi="ar-SA"/>
        </w:rPr>
        <w:lastRenderedPageBreak/>
        <w:t>I</w:t>
      </w:r>
      <w:r w:rsidR="00357D6D" w:rsidRPr="00371A84">
        <w:rPr>
          <w:rFonts w:ascii="Arial" w:eastAsiaTheme="majorEastAsia" w:hAnsi="Arial" w:cs="Arial"/>
          <w:sz w:val="32"/>
          <w:szCs w:val="32"/>
          <w:lang w:eastAsia="en-US" w:bidi="ar-SA"/>
        </w:rPr>
        <w:t>nsatser</w:t>
      </w:r>
      <w:r w:rsidR="002443E9" w:rsidRPr="00371A84">
        <w:rPr>
          <w:rFonts w:ascii="Arial" w:eastAsiaTheme="majorEastAsia" w:hAnsi="Arial" w:cs="Arial"/>
          <w:sz w:val="32"/>
          <w:szCs w:val="32"/>
          <w:lang w:eastAsia="en-US" w:bidi="ar-SA"/>
        </w:rPr>
        <w:t xml:space="preserve"> </w:t>
      </w:r>
      <w:r w:rsidR="008F2328" w:rsidRPr="00371A84">
        <w:rPr>
          <w:rFonts w:ascii="Arial" w:eastAsiaTheme="majorEastAsia" w:hAnsi="Arial" w:cs="Arial"/>
          <w:sz w:val="32"/>
          <w:szCs w:val="32"/>
          <w:lang w:eastAsia="en-US" w:bidi="ar-SA"/>
        </w:rPr>
        <w:t xml:space="preserve">enligt </w:t>
      </w:r>
      <w:proofErr w:type="spellStart"/>
      <w:r w:rsidR="008F2328" w:rsidRPr="00371A84">
        <w:rPr>
          <w:rFonts w:ascii="Arial" w:eastAsiaTheme="majorEastAsia" w:hAnsi="Arial" w:cs="Arial"/>
          <w:sz w:val="32"/>
          <w:szCs w:val="32"/>
          <w:lang w:eastAsia="en-US" w:bidi="ar-SA"/>
        </w:rPr>
        <w:t>SoL</w:t>
      </w:r>
      <w:proofErr w:type="spellEnd"/>
    </w:p>
    <w:p w:rsidR="002443E9" w:rsidRPr="00371A84" w:rsidRDefault="002443E9" w:rsidP="002443E9">
      <w:pPr>
        <w:pStyle w:val="Rubrik2"/>
        <w:numPr>
          <w:ilvl w:val="1"/>
          <w:numId w:val="39"/>
        </w:numPr>
      </w:pPr>
      <w:bookmarkStart w:id="18" w:name="_Toc209085913"/>
      <w:r w:rsidRPr="00371A84">
        <w:t>Insatser utan föregående behovsbedömning</w:t>
      </w:r>
      <w:bookmarkEnd w:id="18"/>
    </w:p>
    <w:p w:rsidR="002443E9" w:rsidRPr="00371A84" w:rsidRDefault="002443E9" w:rsidP="002443E9">
      <w:pPr>
        <w:pStyle w:val="Ingetavstnd"/>
        <w:rPr>
          <w:rFonts w:ascii="Garamond" w:hAnsi="Garamond"/>
          <w:sz w:val="24"/>
        </w:rPr>
      </w:pPr>
      <w:r w:rsidRPr="00371A84">
        <w:rPr>
          <w:rFonts w:ascii="Garamond" w:hAnsi="Garamond"/>
          <w:sz w:val="24"/>
        </w:rPr>
        <w:t xml:space="preserve">Socialnämnden kan enligt nya Socialtjänstlagen 2025:400, erbjuda insatser för personliga behov utan föregående utredning, enligt 11 kap 5 § </w:t>
      </w:r>
      <w:proofErr w:type="spellStart"/>
      <w:r w:rsidRPr="00371A84">
        <w:rPr>
          <w:rFonts w:ascii="Garamond" w:hAnsi="Garamond"/>
          <w:sz w:val="24"/>
        </w:rPr>
        <w:t>SoL.</w:t>
      </w:r>
      <w:proofErr w:type="spellEnd"/>
      <w:r w:rsidRPr="00371A84">
        <w:rPr>
          <w:rFonts w:ascii="Garamond" w:hAnsi="Garamond"/>
          <w:sz w:val="24"/>
        </w:rPr>
        <w:t xml:space="preserve"> Insatser ska ge ökade rättigheter, skyldigheter och möjligheter för den enskilde att få insatser utan att utredning behöver göras. Syftet är att arbeta förebyggande och vara lättillgänglig socialtjänst. Socialnämnden beslutar om vilka insatser samt om vilka villkor som ska gälla. Socialnämnden kan fatta beslut om en verksamhet ska vara individanpassad eller öppen för alla. Den som tar ställning till insatser utan individuell behovsbedömning ska ge information enligt 11 kap 6 § </w:t>
      </w:r>
      <w:proofErr w:type="spellStart"/>
      <w:r w:rsidRPr="00371A84">
        <w:rPr>
          <w:rFonts w:ascii="Garamond" w:hAnsi="Garamond"/>
          <w:sz w:val="24"/>
        </w:rPr>
        <w:t>SoL</w:t>
      </w:r>
      <w:proofErr w:type="spellEnd"/>
      <w:r w:rsidRPr="00371A84">
        <w:rPr>
          <w:rFonts w:ascii="Garamond" w:hAnsi="Garamond"/>
          <w:sz w:val="24"/>
        </w:rPr>
        <w:t xml:space="preserve">, att den enskilde som vänder sig till utföraren om möjligheten att ansöka om behovsprövade insatser för personliga behov enligt 11 kap 1 § </w:t>
      </w:r>
      <w:proofErr w:type="spellStart"/>
      <w:r w:rsidRPr="00371A84">
        <w:rPr>
          <w:rFonts w:ascii="Garamond" w:hAnsi="Garamond"/>
          <w:sz w:val="24"/>
        </w:rPr>
        <w:t>SoL</w:t>
      </w:r>
      <w:proofErr w:type="spellEnd"/>
      <w:r w:rsidRPr="00371A84">
        <w:rPr>
          <w:rFonts w:ascii="Garamond" w:hAnsi="Garamond"/>
          <w:sz w:val="24"/>
        </w:rPr>
        <w:t xml:space="preserve">, vilket ska dokumenteras. Informationen ska lämnas på lämpligt sätt och i lämplig utsträckning. </w:t>
      </w:r>
    </w:p>
    <w:p w:rsidR="002443E9" w:rsidRPr="00371A84" w:rsidRDefault="002443E9" w:rsidP="002443E9">
      <w:pPr>
        <w:pStyle w:val="Ingetavstnd"/>
        <w:rPr>
          <w:rFonts w:ascii="Garamond" w:hAnsi="Garamond"/>
          <w:sz w:val="24"/>
        </w:rPr>
      </w:pPr>
    </w:p>
    <w:p w:rsidR="002443E9" w:rsidRPr="00371A84" w:rsidRDefault="002443E9" w:rsidP="002443E9">
      <w:pPr>
        <w:pStyle w:val="Ingetavstnd"/>
        <w:rPr>
          <w:rFonts w:ascii="Garamond" w:hAnsi="Garamond"/>
          <w:sz w:val="24"/>
        </w:rPr>
      </w:pPr>
      <w:r w:rsidRPr="00371A84">
        <w:rPr>
          <w:rFonts w:ascii="Garamond" w:hAnsi="Garamond"/>
          <w:sz w:val="24"/>
        </w:rPr>
        <w:t xml:space="preserve">Innan uppstart ska utföraren upprätta genomförandeplan och den enskilde ska ges möjlighet att påverka sina insatser inom ramen för de villkor som socialnämnden fattat beslut om. Enligt 14 kap 3 § </w:t>
      </w:r>
      <w:proofErr w:type="spellStart"/>
      <w:r w:rsidRPr="00371A84">
        <w:rPr>
          <w:rFonts w:ascii="Garamond" w:hAnsi="Garamond"/>
          <w:sz w:val="24"/>
        </w:rPr>
        <w:t>SoL</w:t>
      </w:r>
      <w:proofErr w:type="spellEnd"/>
      <w:r w:rsidRPr="00371A84">
        <w:rPr>
          <w:rFonts w:ascii="Garamond" w:hAnsi="Garamond"/>
          <w:sz w:val="24"/>
        </w:rPr>
        <w:t xml:space="preserve"> ska ärenden som rör enskilda samt genomförande av insatser dokumenteras, om inte annat följer av 14 kap 4 – 5 § </w:t>
      </w:r>
      <w:proofErr w:type="spellStart"/>
      <w:r w:rsidRPr="00371A84">
        <w:rPr>
          <w:rFonts w:ascii="Garamond" w:hAnsi="Garamond"/>
          <w:sz w:val="24"/>
        </w:rPr>
        <w:t>SoL.</w:t>
      </w:r>
      <w:proofErr w:type="spellEnd"/>
      <w:r w:rsidRPr="00371A84">
        <w:rPr>
          <w:rFonts w:ascii="Garamond" w:hAnsi="Garamond"/>
          <w:sz w:val="24"/>
        </w:rPr>
        <w:t xml:space="preserve"> Faktiska omständigheter och händelser av betydelse ska dokumenteras. Dokumentationen ska utformas med respekt för den enskilde och den enskilde bör hållas underrättad. </w:t>
      </w:r>
    </w:p>
    <w:p w:rsidR="002443E9" w:rsidRPr="00371A84" w:rsidRDefault="002443E9" w:rsidP="002443E9">
      <w:pPr>
        <w:pStyle w:val="Ingetavstnd"/>
      </w:pPr>
    </w:p>
    <w:p w:rsidR="002443E9" w:rsidRPr="00371A84" w:rsidRDefault="002443E9" w:rsidP="002443E9">
      <w:pPr>
        <w:pStyle w:val="Rubrik2"/>
        <w:numPr>
          <w:ilvl w:val="1"/>
          <w:numId w:val="39"/>
        </w:numPr>
      </w:pPr>
      <w:bookmarkStart w:id="19" w:name="_Toc209085914"/>
      <w:r w:rsidRPr="00371A84">
        <w:t>Trygghetslarm</w:t>
      </w:r>
      <w:bookmarkEnd w:id="19"/>
    </w:p>
    <w:p w:rsidR="002443E9" w:rsidRPr="00371A84" w:rsidRDefault="002443E9" w:rsidP="002443E9">
      <w:pPr>
        <w:pStyle w:val="Brdtext1"/>
        <w:rPr>
          <w:szCs w:val="24"/>
        </w:rPr>
      </w:pPr>
      <w:r w:rsidRPr="00371A84">
        <w:rPr>
          <w:szCs w:val="24"/>
        </w:rPr>
        <w:t xml:space="preserve">Trygghetslarm kan vara en insats med eller utan individuell bedömning av den enskildes behov. Läs mer om insatser med individuell bedömning för trygghetslarm under kapitel 6, ”Stöd enligt 11kapitlet 1 §”. Trygghetslarm syftar till att skapa trygghet i den enskildes bostad. Trygghetslarm ger möjlighet att kunna påkalla hjälp som inte går att planera i förväg under hela dygnet. tex vid fall. Insatsen ska ges utifrån ett förebyggande syfte och möjliggöra att kunna bo kvar längre tid i hemmet under trygga förhållanden. </w:t>
      </w:r>
    </w:p>
    <w:p w:rsidR="002443E9" w:rsidRPr="00371A84" w:rsidRDefault="002443E9" w:rsidP="002443E9">
      <w:pPr>
        <w:pStyle w:val="Brdtext1"/>
        <w:rPr>
          <w:szCs w:val="24"/>
        </w:rPr>
      </w:pPr>
    </w:p>
    <w:p w:rsidR="002443E9" w:rsidRPr="00371A84" w:rsidRDefault="002443E9" w:rsidP="002443E9">
      <w:pPr>
        <w:pStyle w:val="Brdtext1"/>
      </w:pPr>
      <w:r w:rsidRPr="00371A84">
        <w:rPr>
          <w:szCs w:val="24"/>
        </w:rPr>
        <w:t xml:space="preserve">Behovsgrupp är personer som är folkbokförda i kommunen samt </w:t>
      </w:r>
      <w:r w:rsidR="00024076" w:rsidRPr="00371A84">
        <w:rPr>
          <w:szCs w:val="24"/>
        </w:rPr>
        <w:t xml:space="preserve">är </w:t>
      </w:r>
      <w:r w:rsidRPr="00371A84">
        <w:rPr>
          <w:szCs w:val="24"/>
        </w:rPr>
        <w:t xml:space="preserve">75 år och äldre. </w:t>
      </w:r>
    </w:p>
    <w:p w:rsidR="002443E9" w:rsidRPr="00371A84" w:rsidRDefault="002443E9" w:rsidP="002443E9">
      <w:pPr>
        <w:pStyle w:val="Brdtext1"/>
        <w:rPr>
          <w:rFonts w:eastAsiaTheme="minorEastAsia"/>
          <w:szCs w:val="24"/>
          <w:lang w:eastAsia="en-US" w:bidi="ar-SA"/>
        </w:rPr>
      </w:pPr>
    </w:p>
    <w:p w:rsidR="002443E9" w:rsidRPr="00371A84" w:rsidRDefault="002443E9" w:rsidP="002443E9">
      <w:pPr>
        <w:pStyle w:val="Brdtext1"/>
      </w:pPr>
      <w:r w:rsidRPr="00371A84">
        <w:t xml:space="preserve">Avgränsning för insatsen är att den enskilde förstår att använda larmet vid rätta situationer. Vid ökad larmfrekvens hos den enskilde kan det vara ett tecken på förändrade behov. Utföraren kan stödja den enskilde i att få kontakt med handläggare för ansökan om utökat behov. </w:t>
      </w:r>
    </w:p>
    <w:p w:rsidR="002443E9" w:rsidRPr="00371A84" w:rsidRDefault="002443E9" w:rsidP="002443E9">
      <w:pPr>
        <w:pStyle w:val="Brdtext1"/>
      </w:pPr>
    </w:p>
    <w:p w:rsidR="002443E9" w:rsidRPr="00371A84" w:rsidRDefault="002443E9" w:rsidP="002443E9">
      <w:pPr>
        <w:pStyle w:val="Brdtext1"/>
      </w:pPr>
      <w:r w:rsidRPr="00371A84">
        <w:t>Den enskilde ansvarar för att digitala lås får sättas upp samt att tillhandhålla nyckel till bostaden.</w:t>
      </w:r>
    </w:p>
    <w:p w:rsidR="002443E9" w:rsidRPr="00371A84" w:rsidRDefault="002443E9" w:rsidP="002443E9">
      <w:pPr>
        <w:pStyle w:val="Brdtext1"/>
      </w:pPr>
    </w:p>
    <w:p w:rsidR="002443E9" w:rsidRPr="00371A84" w:rsidRDefault="002443E9" w:rsidP="002443E9">
      <w:pPr>
        <w:pStyle w:val="Brdtext1"/>
      </w:pPr>
      <w:r w:rsidRPr="00371A84">
        <w:t xml:space="preserve">Har den enskilde </w:t>
      </w:r>
      <w:r w:rsidRPr="00371A84">
        <w:rPr>
          <w:strike/>
        </w:rPr>
        <w:t>haft</w:t>
      </w:r>
      <w:r w:rsidRPr="00371A84">
        <w:t xml:space="preserve"> trygghetslarm enligt 11 kap 5 § </w:t>
      </w:r>
      <w:proofErr w:type="spellStart"/>
      <w:r w:rsidRPr="00371A84">
        <w:t>SoL</w:t>
      </w:r>
      <w:proofErr w:type="spellEnd"/>
      <w:r w:rsidRPr="00371A84">
        <w:t xml:space="preserve"> och får andra insatser som är beslutade med individuell behovsprövning, ska trygghetslarmet fortsättningsvis beslutas enligt 11 kap 1 § </w:t>
      </w:r>
      <w:proofErr w:type="spellStart"/>
      <w:r w:rsidRPr="00371A84">
        <w:t>SoL.</w:t>
      </w:r>
      <w:proofErr w:type="spellEnd"/>
    </w:p>
    <w:p w:rsidR="002443E9" w:rsidRPr="00371A84" w:rsidRDefault="002443E9" w:rsidP="002443E9">
      <w:pPr>
        <w:pStyle w:val="Brdtext1"/>
      </w:pPr>
    </w:p>
    <w:p w:rsidR="007F5246" w:rsidRPr="00371A84" w:rsidRDefault="007F5246" w:rsidP="00A977BB">
      <w:pPr>
        <w:pStyle w:val="Brdtext1"/>
      </w:pPr>
    </w:p>
    <w:p w:rsidR="002443E9" w:rsidRPr="00371A84" w:rsidRDefault="002443E9" w:rsidP="002443E9">
      <w:pPr>
        <w:pStyle w:val="Rubrik2"/>
        <w:numPr>
          <w:ilvl w:val="1"/>
          <w:numId w:val="39"/>
        </w:numPr>
        <w:rPr>
          <w:rFonts w:cs="Arial"/>
        </w:rPr>
      </w:pPr>
      <w:bookmarkStart w:id="20" w:name="_Toc209085915"/>
      <w:r w:rsidRPr="00371A84">
        <w:rPr>
          <w:rFonts w:cs="Arial"/>
        </w:rPr>
        <w:lastRenderedPageBreak/>
        <w:t>Avlösning</w:t>
      </w:r>
      <w:r w:rsidR="007A1347" w:rsidRPr="00371A84">
        <w:rPr>
          <w:rFonts w:cs="Arial"/>
        </w:rPr>
        <w:t xml:space="preserve"> enligt </w:t>
      </w:r>
      <w:proofErr w:type="spellStart"/>
      <w:r w:rsidR="007A1347" w:rsidRPr="00371A84">
        <w:rPr>
          <w:rFonts w:cs="Arial"/>
        </w:rPr>
        <w:t>SoL</w:t>
      </w:r>
      <w:bookmarkEnd w:id="20"/>
      <w:proofErr w:type="spellEnd"/>
    </w:p>
    <w:p w:rsidR="002443E9" w:rsidRPr="00371A84" w:rsidRDefault="002443E9" w:rsidP="002443E9">
      <w:pPr>
        <w:rPr>
          <w:rFonts w:ascii="Garamond" w:hAnsi="Garamond"/>
          <w:sz w:val="24"/>
          <w:szCs w:val="24"/>
        </w:rPr>
      </w:pPr>
      <w:r w:rsidRPr="00371A84">
        <w:rPr>
          <w:rFonts w:ascii="Garamond" w:hAnsi="Garamond"/>
          <w:sz w:val="24"/>
          <w:szCs w:val="24"/>
        </w:rPr>
        <w:t>Avlösning i hemmet kan vara både en insats med eller utan individuell behovsbedömning</w:t>
      </w:r>
      <w:proofErr w:type="gramStart"/>
      <w:r w:rsidR="00024076" w:rsidRPr="00371A84">
        <w:rPr>
          <w:rFonts w:ascii="Garamond" w:hAnsi="Garamond"/>
          <w:sz w:val="24"/>
          <w:szCs w:val="24"/>
        </w:rPr>
        <w:t>,</w:t>
      </w:r>
      <w:r w:rsidRPr="00371A84">
        <w:rPr>
          <w:rFonts w:ascii="Garamond" w:hAnsi="Garamond"/>
          <w:sz w:val="24"/>
          <w:szCs w:val="24"/>
        </w:rPr>
        <w:t xml:space="preserve"> </w:t>
      </w:r>
      <w:r w:rsidRPr="00371A84">
        <w:rPr>
          <w:rFonts w:ascii="Garamond" w:hAnsi="Garamond"/>
          <w:strike/>
          <w:sz w:val="24"/>
          <w:szCs w:val="24"/>
        </w:rPr>
        <w:t>,</w:t>
      </w:r>
      <w:proofErr w:type="gramEnd"/>
      <w:r w:rsidRPr="00371A84">
        <w:rPr>
          <w:rFonts w:ascii="Garamond" w:hAnsi="Garamond"/>
          <w:sz w:val="24"/>
          <w:szCs w:val="24"/>
        </w:rPr>
        <w:t xml:space="preserve"> läs mer om den behovsbedömda avlösningen under kapitel 6, ”Stöd enligt </w:t>
      </w:r>
    </w:p>
    <w:p w:rsidR="002443E9" w:rsidRPr="00371A84" w:rsidRDefault="002443E9" w:rsidP="002443E9">
      <w:pPr>
        <w:rPr>
          <w:rFonts w:ascii="Garamond" w:hAnsi="Garamond"/>
          <w:sz w:val="24"/>
          <w:szCs w:val="24"/>
        </w:rPr>
      </w:pPr>
      <w:r w:rsidRPr="00371A84">
        <w:rPr>
          <w:rFonts w:ascii="Garamond" w:hAnsi="Garamond"/>
          <w:sz w:val="24"/>
          <w:szCs w:val="24"/>
        </w:rPr>
        <w:t xml:space="preserve">11kapitlet 1 §”. </w:t>
      </w:r>
      <w:r w:rsidRPr="00371A84">
        <w:rPr>
          <w:rStyle w:val="Brdtext1Char"/>
        </w:rPr>
        <w:t>Som insats utan individuell behovsbedömning är avlösning aktuellt upp till 10 timmar per månad</w:t>
      </w:r>
      <w:r w:rsidRPr="00371A84">
        <w:rPr>
          <w:rFonts w:ascii="Garamond" w:hAnsi="Garamond"/>
          <w:sz w:val="24"/>
          <w:szCs w:val="24"/>
        </w:rPr>
        <w:t xml:space="preserve">, därefter ska den prövas. Avlösning i hemmet är avgiftsfri upp till 10 timmar per månad, 11 kap 4 § </w:t>
      </w:r>
      <w:proofErr w:type="spellStart"/>
      <w:r w:rsidRPr="00371A84">
        <w:rPr>
          <w:rFonts w:ascii="Garamond" w:hAnsi="Garamond"/>
          <w:sz w:val="24"/>
          <w:szCs w:val="24"/>
        </w:rPr>
        <w:t>SoL.</w:t>
      </w:r>
      <w:proofErr w:type="spellEnd"/>
    </w:p>
    <w:p w:rsidR="002443E9" w:rsidRPr="00371A84" w:rsidRDefault="002443E9" w:rsidP="002443E9">
      <w:pPr>
        <w:rPr>
          <w:rFonts w:ascii="Garamond" w:hAnsi="Garamond"/>
          <w:sz w:val="24"/>
          <w:szCs w:val="24"/>
        </w:rPr>
      </w:pPr>
    </w:p>
    <w:p w:rsidR="002443E9" w:rsidRDefault="002443E9" w:rsidP="002443E9">
      <w:pPr>
        <w:rPr>
          <w:rFonts w:ascii="Garamond" w:hAnsi="Garamond"/>
          <w:strike/>
          <w:sz w:val="24"/>
          <w:szCs w:val="24"/>
        </w:rPr>
      </w:pPr>
      <w:r w:rsidRPr="00371A84">
        <w:rPr>
          <w:rStyle w:val="Brdtext1Char"/>
          <w:strike/>
        </w:rPr>
        <w:t>Den</w:t>
      </w:r>
      <w:r w:rsidRPr="00371A84">
        <w:rPr>
          <w:rStyle w:val="Brdtext1Char"/>
        </w:rPr>
        <w:t xml:space="preserve"> Avlösning i hemmet kan ges måndag-fredag kl. 8.30-16. </w:t>
      </w:r>
      <w:r w:rsidRPr="00371A84">
        <w:rPr>
          <w:rFonts w:ascii="Garamond" w:hAnsi="Garamond"/>
          <w:sz w:val="24"/>
          <w:szCs w:val="24"/>
        </w:rPr>
        <w:t xml:space="preserve">Avlösaren ger personlig omvårdnad men utför inte andra uppgifter som exempelvis tvätt, städning. </w:t>
      </w:r>
    </w:p>
    <w:p w:rsidR="00371A84" w:rsidRPr="00371A84" w:rsidRDefault="00371A84" w:rsidP="002443E9">
      <w:pPr>
        <w:rPr>
          <w:strike/>
        </w:rPr>
      </w:pPr>
    </w:p>
    <w:p w:rsidR="002443E9" w:rsidRPr="00371A84" w:rsidRDefault="002443E9" w:rsidP="002443E9">
      <w:pPr>
        <w:pStyle w:val="Brdtext1"/>
      </w:pPr>
      <w:r w:rsidRPr="00371A84">
        <w:t xml:space="preserve">Avlösningen innebär inte regelmässig omvårdnad eller service, exempelvis planerad dusch, veckostädning o dylikt. Det ska den närstående sköta alternativt kan ges som hemtjänst. </w:t>
      </w:r>
    </w:p>
    <w:p w:rsidR="002443E9" w:rsidRPr="00371A84" w:rsidRDefault="002443E9" w:rsidP="002443E9">
      <w:pPr>
        <w:pStyle w:val="Brdtext1"/>
        <w:rPr>
          <w:rFonts w:cs="Segoe UI"/>
        </w:rPr>
      </w:pPr>
    </w:p>
    <w:p w:rsidR="002443E9" w:rsidRPr="00371A84" w:rsidRDefault="00024076" w:rsidP="002443E9">
      <w:pPr>
        <w:pStyle w:val="Rubrik2"/>
        <w:numPr>
          <w:ilvl w:val="0"/>
          <w:numId w:val="39"/>
        </w:numPr>
        <w:rPr>
          <w:rFonts w:cs="Arial"/>
        </w:rPr>
      </w:pPr>
      <w:bookmarkStart w:id="21" w:name="_Toc209085916"/>
      <w:r w:rsidRPr="00371A84">
        <w:rPr>
          <w:rFonts w:cs="Arial"/>
        </w:rPr>
        <w:t>Ytterligare</w:t>
      </w:r>
      <w:r w:rsidR="002443E9" w:rsidRPr="00371A84">
        <w:rPr>
          <w:rFonts w:cs="Arial"/>
        </w:rPr>
        <w:t xml:space="preserve"> insatser i förebyggande syfte</w:t>
      </w:r>
      <w:bookmarkEnd w:id="21"/>
    </w:p>
    <w:p w:rsidR="002443E9" w:rsidRPr="00371A84" w:rsidRDefault="002443E9" w:rsidP="002443E9">
      <w:pPr>
        <w:pStyle w:val="Rubrik2"/>
        <w:numPr>
          <w:ilvl w:val="1"/>
          <w:numId w:val="39"/>
        </w:numPr>
        <w:rPr>
          <w:rFonts w:cs="Segoe UI"/>
        </w:rPr>
      </w:pPr>
      <w:bookmarkStart w:id="22" w:name="_Toc209085917"/>
      <w:proofErr w:type="spellStart"/>
      <w:r w:rsidRPr="00371A84">
        <w:rPr>
          <w:rFonts w:cs="Segoe UI"/>
        </w:rPr>
        <w:t>Äldrerådgivning</w:t>
      </w:r>
      <w:bookmarkEnd w:id="22"/>
      <w:proofErr w:type="spellEnd"/>
    </w:p>
    <w:p w:rsidR="002443E9" w:rsidRPr="00371A84" w:rsidRDefault="002443E9" w:rsidP="002443E9">
      <w:pPr>
        <w:pStyle w:val="Brdtext1"/>
        <w:rPr>
          <w:rFonts w:cs="Segoe UI"/>
        </w:rPr>
      </w:pPr>
      <w:proofErr w:type="spellStart"/>
      <w:r w:rsidRPr="00371A84">
        <w:rPr>
          <w:rFonts w:cs="Segoe UI"/>
        </w:rPr>
        <w:t>Äldrerådgivning</w:t>
      </w:r>
      <w:proofErr w:type="spellEnd"/>
      <w:r w:rsidRPr="00371A84">
        <w:rPr>
          <w:rFonts w:cs="Segoe UI"/>
        </w:rPr>
        <w:t xml:space="preserve"> är en insats för att ge stöd och rådgivning till äldre personer för att förbättra deras livskvalitet och välbefinnande. </w:t>
      </w:r>
      <w:proofErr w:type="spellStart"/>
      <w:r w:rsidRPr="00371A84">
        <w:rPr>
          <w:rFonts w:cs="Segoe UI"/>
        </w:rPr>
        <w:t>Äldrerådgivning</w:t>
      </w:r>
      <w:proofErr w:type="spellEnd"/>
      <w:r w:rsidRPr="00371A84">
        <w:rPr>
          <w:rFonts w:cs="Segoe UI"/>
        </w:rPr>
        <w:t xml:space="preserve"> syftar till att säkerställa att äldre får tillgång till den hjälp och service de behöver, samt att deras behov och önskemål blir tillgodosedda. </w:t>
      </w:r>
      <w:r w:rsidRPr="00371A84">
        <w:rPr>
          <w:rStyle w:val="normaltextrun"/>
        </w:rPr>
        <w:t>Behovsgrupp</w:t>
      </w:r>
      <w:r w:rsidRPr="00371A84">
        <w:rPr>
          <w:rFonts w:cs="Segoe UI"/>
        </w:rPr>
        <w:t xml:space="preserve"> </w:t>
      </w:r>
      <w:r w:rsidRPr="00371A84">
        <w:rPr>
          <w:rStyle w:val="normaltextrun"/>
          <w:rFonts w:cs="Segoe UI"/>
        </w:rPr>
        <w:t>personer från 65 år som är i behov av stöd och råd. </w:t>
      </w:r>
      <w:r w:rsidRPr="00371A84">
        <w:rPr>
          <w:rStyle w:val="eop"/>
          <w:rFonts w:eastAsiaTheme="majorEastAsia" w:cs="Segoe UI"/>
        </w:rPr>
        <w:t> </w:t>
      </w:r>
    </w:p>
    <w:p w:rsidR="002443E9" w:rsidRPr="00371A84" w:rsidRDefault="002443E9" w:rsidP="002443E9">
      <w:pPr>
        <w:pStyle w:val="Rubrik2"/>
        <w:numPr>
          <w:ilvl w:val="1"/>
          <w:numId w:val="39"/>
        </w:numPr>
        <w:rPr>
          <w:rFonts w:cs="Segoe UI"/>
        </w:rPr>
      </w:pPr>
      <w:bookmarkStart w:id="23" w:name="_Toc209085918"/>
      <w:r w:rsidRPr="00371A84">
        <w:rPr>
          <w:rFonts w:cs="Segoe UI"/>
        </w:rPr>
        <w:t>Anhörigrådgivning</w:t>
      </w:r>
      <w:bookmarkEnd w:id="23"/>
    </w:p>
    <w:p w:rsidR="002443E9" w:rsidRPr="00371A84" w:rsidRDefault="002443E9" w:rsidP="002443E9">
      <w:pPr>
        <w:pStyle w:val="Brdtext1"/>
        <w:rPr>
          <w:rStyle w:val="normaltextrun"/>
          <w:rFonts w:cs="Segoe UI"/>
        </w:rPr>
      </w:pPr>
      <w:r w:rsidRPr="00371A84">
        <w:rPr>
          <w:rStyle w:val="normaltextrun"/>
          <w:rFonts w:cs="Segoe UI"/>
        </w:rPr>
        <w:t>Anhörigrådgivning är en insats i form av stöd och rådgivning vars syfte är att finnas till för personer som vårdar eller stöttar någon närstående och själv behöver stöd. Behovsgrupp personer som vårdar eller stöttar någon närstående och själv behöver stöd.</w:t>
      </w:r>
    </w:p>
    <w:p w:rsidR="002443E9" w:rsidRPr="00371A84" w:rsidRDefault="002443E9" w:rsidP="002443E9">
      <w:pPr>
        <w:pStyle w:val="paragraph"/>
        <w:spacing w:before="0" w:beforeAutospacing="0" w:after="0" w:afterAutospacing="0"/>
        <w:textAlignment w:val="baseline"/>
        <w:rPr>
          <w:rFonts w:ascii="Garamond" w:eastAsiaTheme="majorEastAsia" w:hAnsi="Garamond" w:cs="Segoe UI"/>
        </w:rPr>
      </w:pPr>
    </w:p>
    <w:p w:rsidR="002443E9" w:rsidRPr="00371A84" w:rsidRDefault="002443E9" w:rsidP="002443E9">
      <w:pPr>
        <w:pStyle w:val="Rubrik2"/>
        <w:numPr>
          <w:ilvl w:val="1"/>
          <w:numId w:val="39"/>
        </w:numPr>
        <w:rPr>
          <w:rFonts w:cs="Segoe UI"/>
        </w:rPr>
      </w:pPr>
      <w:bookmarkStart w:id="24" w:name="_Toc209085919"/>
      <w:r w:rsidRPr="00371A84">
        <w:rPr>
          <w:rFonts w:cs="Segoe UI"/>
        </w:rPr>
        <w:t>Fixartjänst</w:t>
      </w:r>
      <w:bookmarkEnd w:id="24"/>
    </w:p>
    <w:p w:rsidR="002443E9" w:rsidRPr="00371A84" w:rsidRDefault="002443E9" w:rsidP="00DA24F5">
      <w:pPr>
        <w:rPr>
          <w:rStyle w:val="normaltextrun"/>
          <w:rFonts w:ascii="Garamond" w:eastAsia="Times New Roman" w:hAnsi="Garamond" w:cs="Segoe UI"/>
          <w:sz w:val="24"/>
          <w:lang w:eastAsia="sv-SE"/>
        </w:rPr>
      </w:pPr>
      <w:r w:rsidRPr="00371A84">
        <w:rPr>
          <w:rStyle w:val="normaltextrun"/>
          <w:rFonts w:ascii="Garamond" w:eastAsia="Times New Roman" w:hAnsi="Garamond" w:cs="Segoe UI"/>
          <w:sz w:val="24"/>
          <w:szCs w:val="24"/>
          <w:lang w:eastAsia="sv-SE"/>
        </w:rPr>
        <w:t xml:space="preserve">Fixartjänst är en insats för att förebygga olyckor i hemmet. Insatsen från fixartjänst kan handla om att byta gardiner, glödlampor, batterier i brandvarnare, avfrostning av frys med mera. Behovsgrupp </w:t>
      </w:r>
      <w:r w:rsidRPr="00371A84">
        <w:rPr>
          <w:rStyle w:val="normaltextrun"/>
          <w:rFonts w:ascii="Garamond" w:eastAsia="Times New Roman" w:hAnsi="Garamond" w:cs="Segoe UI"/>
          <w:sz w:val="24"/>
          <w:lang w:eastAsia="sv-SE"/>
        </w:rPr>
        <w:t>är företrädesvis personer 65 år eller äldre.</w:t>
      </w:r>
    </w:p>
    <w:p w:rsidR="00DA24F5" w:rsidRPr="00371A84" w:rsidRDefault="00DA24F5" w:rsidP="00DA24F5">
      <w:pPr>
        <w:rPr>
          <w:rStyle w:val="normaltextrun"/>
          <w:rFonts w:ascii="Garamond" w:eastAsia="Times New Roman" w:hAnsi="Garamond" w:cs="Segoe UI"/>
          <w:sz w:val="24"/>
          <w:lang w:eastAsia="sv-SE"/>
        </w:rPr>
      </w:pPr>
    </w:p>
    <w:p w:rsidR="002443E9" w:rsidRPr="00371A84" w:rsidRDefault="002443E9" w:rsidP="002443E9">
      <w:pPr>
        <w:pStyle w:val="Rubrik2"/>
        <w:numPr>
          <w:ilvl w:val="1"/>
          <w:numId w:val="39"/>
        </w:numPr>
        <w:rPr>
          <w:rFonts w:cs="Segoe UI"/>
        </w:rPr>
      </w:pPr>
      <w:bookmarkStart w:id="25" w:name="_Toc209085920"/>
      <w:r w:rsidRPr="00371A84">
        <w:rPr>
          <w:rFonts w:cs="Segoe UI"/>
        </w:rPr>
        <w:t>Frivillig Centralen</w:t>
      </w:r>
      <w:bookmarkEnd w:id="25"/>
    </w:p>
    <w:p w:rsidR="002443E9" w:rsidRPr="00371A84" w:rsidRDefault="002443E9" w:rsidP="002443E9">
      <w:pPr>
        <w:spacing w:before="240" w:after="120"/>
        <w:rPr>
          <w:rStyle w:val="normaltextrun"/>
          <w:rFonts w:ascii="Garamond" w:eastAsia="Times New Roman" w:hAnsi="Garamond" w:cs="Segoe UI"/>
          <w:sz w:val="24"/>
          <w:lang w:eastAsia="sv-SE"/>
        </w:rPr>
      </w:pPr>
      <w:r w:rsidRPr="00371A84">
        <w:rPr>
          <w:rStyle w:val="normaltextrun"/>
          <w:rFonts w:ascii="Garamond" w:eastAsia="Times New Roman" w:hAnsi="Garamond" w:cs="Segoe UI"/>
          <w:sz w:val="24"/>
          <w:szCs w:val="24"/>
          <w:lang w:eastAsia="sv-SE"/>
        </w:rPr>
        <w:t xml:space="preserve">Syftet med volontärers insatser är att främja social samvaro, aktivitet och välbefinnande för de som tar emot stöd. Syftet med volontärarbete är att främja aktivitet och bibehållen hälsa. Behovsgrupp </w:t>
      </w:r>
      <w:r w:rsidRPr="00371A84">
        <w:rPr>
          <w:rStyle w:val="normaltextrun"/>
          <w:rFonts w:ascii="Garamond" w:eastAsia="Times New Roman" w:hAnsi="Garamond" w:cs="Segoe UI"/>
          <w:sz w:val="24"/>
          <w:lang w:eastAsia="sv-SE"/>
        </w:rPr>
        <w:t>är företrädesvis personer 65 år eller äldre.</w:t>
      </w:r>
    </w:p>
    <w:p w:rsidR="00DA24F5" w:rsidRPr="00371A84" w:rsidRDefault="00DA24F5" w:rsidP="002443E9">
      <w:pPr>
        <w:pStyle w:val="paragraph"/>
        <w:spacing w:before="0" w:beforeAutospacing="0" w:after="0" w:afterAutospacing="0"/>
        <w:textAlignment w:val="baseline"/>
        <w:rPr>
          <w:rFonts w:ascii="Garamond" w:eastAsiaTheme="majorEastAsia" w:hAnsi="Garamond" w:cs="Segoe UI"/>
        </w:rPr>
      </w:pPr>
    </w:p>
    <w:p w:rsidR="00DA24F5" w:rsidRPr="00371A84" w:rsidRDefault="00DA24F5">
      <w:pPr>
        <w:rPr>
          <w:rFonts w:ascii="Garamond" w:eastAsiaTheme="majorEastAsia" w:hAnsi="Garamond" w:cs="Segoe UI"/>
          <w:sz w:val="24"/>
          <w:szCs w:val="24"/>
          <w:lang w:eastAsia="sv-SE"/>
        </w:rPr>
      </w:pPr>
      <w:r w:rsidRPr="00371A84">
        <w:rPr>
          <w:rFonts w:ascii="Garamond" w:eastAsiaTheme="majorEastAsia" w:hAnsi="Garamond" w:cs="Segoe UI"/>
        </w:rPr>
        <w:br w:type="page"/>
      </w:r>
    </w:p>
    <w:p w:rsidR="002443E9" w:rsidRPr="00371A84" w:rsidRDefault="002443E9" w:rsidP="00DA24F5">
      <w:pPr>
        <w:pStyle w:val="Rubrik2"/>
        <w:numPr>
          <w:ilvl w:val="1"/>
          <w:numId w:val="39"/>
        </w:numPr>
        <w:rPr>
          <w:rFonts w:cs="Segoe UI"/>
        </w:rPr>
      </w:pPr>
      <w:bookmarkStart w:id="26" w:name="_Toc209085921"/>
      <w:r w:rsidRPr="00371A84">
        <w:rPr>
          <w:rFonts w:cs="Segoe UI"/>
        </w:rPr>
        <w:lastRenderedPageBreak/>
        <w:t>Träffpunkt Seniorcenter</w:t>
      </w:r>
      <w:bookmarkEnd w:id="26"/>
    </w:p>
    <w:p w:rsidR="002443E9" w:rsidRPr="00371A84" w:rsidRDefault="002443E9" w:rsidP="002443E9">
      <w:pPr>
        <w:rPr>
          <w:rStyle w:val="normaltextrun"/>
          <w:rFonts w:ascii="Garamond" w:eastAsia="Times New Roman" w:hAnsi="Garamond" w:cs="Segoe UI"/>
          <w:sz w:val="24"/>
          <w:szCs w:val="24"/>
          <w:lang w:eastAsia="sv-SE"/>
        </w:rPr>
      </w:pPr>
      <w:r w:rsidRPr="00371A84">
        <w:rPr>
          <w:rStyle w:val="normaltextrun"/>
          <w:rFonts w:ascii="Garamond" w:eastAsia="Times New Roman" w:hAnsi="Garamond" w:cs="Segoe UI"/>
          <w:sz w:val="24"/>
          <w:szCs w:val="24"/>
          <w:lang w:eastAsia="sv-SE"/>
        </w:rPr>
        <w:t xml:space="preserve">Syftet med träffpunkter för äldre är att främja social samvaro, aktivitet och välbefinnande. Viktiga mål är att minska ensamhet och isolering, främja fysisk och psykisk hälsa, skapa meningsfulla aktiviteter samt att stödja självständighet. Behovsgrupp </w:t>
      </w:r>
      <w:r w:rsidRPr="00371A84">
        <w:rPr>
          <w:rStyle w:val="normaltextrun"/>
          <w:rFonts w:ascii="Garamond" w:eastAsia="Times New Roman" w:hAnsi="Garamond" w:cs="Segoe UI"/>
          <w:sz w:val="24"/>
          <w:lang w:eastAsia="sv-SE"/>
        </w:rPr>
        <w:t xml:space="preserve">är företrädesvis personer </w:t>
      </w:r>
      <w:r w:rsidRPr="00371A84">
        <w:rPr>
          <w:rStyle w:val="normaltextrun"/>
          <w:rFonts w:ascii="Garamond" w:eastAsia="Times New Roman" w:hAnsi="Garamond" w:cs="Segoe UI"/>
          <w:sz w:val="24"/>
          <w:szCs w:val="24"/>
          <w:lang w:eastAsia="sv-SE"/>
        </w:rPr>
        <w:t>65 år eller äldre.</w:t>
      </w:r>
    </w:p>
    <w:p w:rsidR="003B1CE9" w:rsidRPr="00371A84" w:rsidRDefault="003B1CE9" w:rsidP="00F32C8C">
      <w:pPr>
        <w:pStyle w:val="Brdtext1"/>
      </w:pPr>
    </w:p>
    <w:p w:rsidR="008B0708" w:rsidRPr="00371A84" w:rsidRDefault="00AC3F8D" w:rsidP="00D30B7C">
      <w:pPr>
        <w:pStyle w:val="Rubrik1"/>
        <w:numPr>
          <w:ilvl w:val="0"/>
          <w:numId w:val="39"/>
        </w:numPr>
        <w:rPr>
          <w:rFonts w:cs="Arial"/>
        </w:rPr>
      </w:pPr>
      <w:bookmarkStart w:id="27" w:name="_Toc209085922"/>
      <w:r w:rsidRPr="00371A84">
        <w:rPr>
          <w:rFonts w:cs="Arial"/>
        </w:rPr>
        <w:t xml:space="preserve">Handläggning </w:t>
      </w:r>
      <w:r w:rsidR="002D4C83" w:rsidRPr="00371A84">
        <w:rPr>
          <w:rFonts w:cs="Arial"/>
        </w:rPr>
        <w:t>enligt</w:t>
      </w:r>
      <w:r w:rsidRPr="00371A84">
        <w:rPr>
          <w:rFonts w:cs="Arial"/>
        </w:rPr>
        <w:t xml:space="preserve"> </w:t>
      </w:r>
      <w:bookmarkEnd w:id="14"/>
      <w:proofErr w:type="spellStart"/>
      <w:r w:rsidR="008B0708" w:rsidRPr="00371A84">
        <w:rPr>
          <w:rFonts w:cs="Arial"/>
        </w:rPr>
        <w:t>SoL</w:t>
      </w:r>
      <w:proofErr w:type="spellEnd"/>
      <w:r w:rsidR="002D4C83" w:rsidRPr="00371A84">
        <w:rPr>
          <w:rFonts w:cs="Arial"/>
        </w:rPr>
        <w:t xml:space="preserve"> och LSS</w:t>
      </w:r>
      <w:bookmarkEnd w:id="27"/>
    </w:p>
    <w:p w:rsidR="009B43CB" w:rsidRPr="00371A84" w:rsidRDefault="009B43CB" w:rsidP="009B43CB"/>
    <w:p w:rsidR="009B43CB" w:rsidRPr="00371A84" w:rsidRDefault="00BA65E2" w:rsidP="009B43CB">
      <w:pPr>
        <w:pStyle w:val="Brdtext1"/>
      </w:pPr>
      <w:r w:rsidRPr="00371A84">
        <w:t>Viktiga utgångspunkter</w:t>
      </w:r>
      <w:r w:rsidR="009B43CB" w:rsidRPr="00371A84">
        <w:t xml:space="preserve"> för </w:t>
      </w:r>
      <w:r w:rsidRPr="00371A84">
        <w:t>utredning, bedömning och beslut</w:t>
      </w:r>
      <w:r w:rsidR="009B43CB" w:rsidRPr="00371A84">
        <w:t>:</w:t>
      </w:r>
    </w:p>
    <w:p w:rsidR="009B43CB" w:rsidRPr="00371A84" w:rsidRDefault="009B43CB" w:rsidP="00D30B7C">
      <w:pPr>
        <w:pStyle w:val="Brdtext1"/>
        <w:numPr>
          <w:ilvl w:val="0"/>
          <w:numId w:val="30"/>
        </w:numPr>
      </w:pPr>
      <w:r w:rsidRPr="00371A84">
        <w:t>Lagstiftning</w:t>
      </w:r>
    </w:p>
    <w:p w:rsidR="00BA65E2" w:rsidRPr="00371A84" w:rsidRDefault="00BA65E2" w:rsidP="00D30B7C">
      <w:pPr>
        <w:pStyle w:val="Brdtext1"/>
        <w:numPr>
          <w:ilvl w:val="0"/>
          <w:numId w:val="30"/>
        </w:numPr>
      </w:pPr>
      <w:r w:rsidRPr="00371A84">
        <w:t>Prejudicerande domar</w:t>
      </w:r>
    </w:p>
    <w:p w:rsidR="00BA65E2" w:rsidRPr="00371A84" w:rsidRDefault="009B43CB" w:rsidP="00D30B7C">
      <w:pPr>
        <w:pStyle w:val="Brdtext1"/>
        <w:numPr>
          <w:ilvl w:val="0"/>
          <w:numId w:val="30"/>
        </w:numPr>
      </w:pPr>
      <w:r w:rsidRPr="00371A84">
        <w:t>Kommunala riktlinjer</w:t>
      </w:r>
    </w:p>
    <w:p w:rsidR="00BA65E2" w:rsidRPr="00371A84" w:rsidRDefault="00BA65E2" w:rsidP="00D30B7C">
      <w:pPr>
        <w:pStyle w:val="Brdtext1"/>
        <w:numPr>
          <w:ilvl w:val="0"/>
          <w:numId w:val="30"/>
        </w:numPr>
      </w:pPr>
      <w:r w:rsidRPr="00371A84">
        <w:t>Socialstyrelsens handbok ”Handläggning och dokumentation inom socialtjänsten” 2021-12-7658</w:t>
      </w:r>
      <w:r w:rsidR="00D03FB0" w:rsidRPr="00371A84">
        <w:t xml:space="preserve"> </w:t>
      </w:r>
    </w:p>
    <w:p w:rsidR="00D03FB0" w:rsidRPr="00371A84" w:rsidRDefault="00F32C8C" w:rsidP="00D30B7C">
      <w:pPr>
        <w:pStyle w:val="Brdtext1"/>
        <w:numPr>
          <w:ilvl w:val="0"/>
          <w:numId w:val="30"/>
        </w:numPr>
      </w:pPr>
      <w:r w:rsidRPr="00371A84">
        <w:t>Socialstyrelsens m</w:t>
      </w:r>
      <w:r w:rsidR="00D03FB0" w:rsidRPr="00371A84">
        <w:t>eddelandeblad nr 3</w:t>
      </w:r>
      <w:r w:rsidR="00101CA2" w:rsidRPr="00371A84">
        <w:t xml:space="preserve"> - 4</w:t>
      </w:r>
      <w:r w:rsidR="00D03FB0" w:rsidRPr="00371A84">
        <w:t>/2025</w:t>
      </w:r>
      <w:r w:rsidR="00024076" w:rsidRPr="00371A84">
        <w:t>,</w:t>
      </w:r>
      <w:r w:rsidRPr="00371A84">
        <w:t xml:space="preserve"> förändringar kring nya </w:t>
      </w:r>
      <w:proofErr w:type="spellStart"/>
      <w:r w:rsidRPr="00371A84">
        <w:t>SoL</w:t>
      </w:r>
      <w:proofErr w:type="spellEnd"/>
      <w:r w:rsidRPr="00371A84">
        <w:t xml:space="preserve"> (nya Socialtjänstlagen) samt insatser utan behovsbedömning </w:t>
      </w:r>
    </w:p>
    <w:p w:rsidR="00BA65E2" w:rsidRPr="00371A84" w:rsidRDefault="00101CA2" w:rsidP="00D30B7C">
      <w:pPr>
        <w:pStyle w:val="Brdtext1"/>
        <w:numPr>
          <w:ilvl w:val="0"/>
          <w:numId w:val="30"/>
        </w:numPr>
      </w:pPr>
      <w:bookmarkStart w:id="28" w:name="_Hlk202521038"/>
      <w:r w:rsidRPr="00371A84">
        <w:t>IBIC (</w:t>
      </w:r>
      <w:r w:rsidR="00BA65E2" w:rsidRPr="00371A84">
        <w:t>Individens behov i centrum</w:t>
      </w:r>
      <w:r w:rsidRPr="00371A84">
        <w:t>), e</w:t>
      </w:r>
      <w:r w:rsidR="00BA65E2" w:rsidRPr="00371A84">
        <w:t xml:space="preserve">tt stöd för att använda ICF </w:t>
      </w:r>
      <w:r w:rsidRPr="00371A84">
        <w:t xml:space="preserve">(Internationell klassifikation av funktionstillstånd) </w:t>
      </w:r>
      <w:r w:rsidR="00BA65E2" w:rsidRPr="00371A84">
        <w:t xml:space="preserve">och </w:t>
      </w:r>
      <w:bookmarkEnd w:id="28"/>
      <w:r w:rsidR="00BA65E2" w:rsidRPr="00371A84">
        <w:t>strukturerad dokumentation i socialtjänsten 2021-2-7203</w:t>
      </w:r>
    </w:p>
    <w:p w:rsidR="009B43CB" w:rsidRPr="00371A84" w:rsidRDefault="00BA65E2" w:rsidP="00D30B7C">
      <w:pPr>
        <w:pStyle w:val="Brdtext1"/>
        <w:numPr>
          <w:ilvl w:val="0"/>
          <w:numId w:val="30"/>
        </w:numPr>
      </w:pPr>
      <w:r w:rsidRPr="00371A84">
        <w:t>BAS – Behov av stöd</w:t>
      </w:r>
      <w:r w:rsidR="00101CA2" w:rsidRPr="00371A84">
        <w:t>.</w:t>
      </w:r>
      <w:r w:rsidRPr="00371A84">
        <w:t xml:space="preserve"> Bedömningsinstrument för biståndshandläggare i äldreomsorgen</w:t>
      </w:r>
    </w:p>
    <w:p w:rsidR="00B7022D" w:rsidRPr="00371A84" w:rsidRDefault="00B7022D" w:rsidP="004D38A4">
      <w:pPr>
        <w:pStyle w:val="Brdtext1"/>
      </w:pPr>
    </w:p>
    <w:p w:rsidR="003B1CE9" w:rsidRPr="00371A84" w:rsidRDefault="00695A80" w:rsidP="00DA24F5">
      <w:pPr>
        <w:pStyle w:val="Brdtext1"/>
      </w:pPr>
      <w:r w:rsidRPr="00371A84">
        <w:t xml:space="preserve">Med handläggning avses alla åtgärder som vidtas från det att ett ärende öppnas till dess att det avslutas genom ett beslut. </w:t>
      </w:r>
      <w:r w:rsidR="009B43CB" w:rsidRPr="00371A84">
        <w:t>IBIC och bedömningsinstrument är ett hjälpmedel i handläggningen.</w:t>
      </w:r>
      <w:r w:rsidR="00036B2B" w:rsidRPr="00371A84">
        <w:t xml:space="preserve"> </w:t>
      </w:r>
      <w:r w:rsidR="00204B19" w:rsidRPr="00371A84">
        <w:t xml:space="preserve">Med nya </w:t>
      </w:r>
      <w:proofErr w:type="spellStart"/>
      <w:r w:rsidR="00204B19" w:rsidRPr="00371A84">
        <w:t>SoL</w:t>
      </w:r>
      <w:proofErr w:type="spellEnd"/>
      <w:r w:rsidR="00204B19" w:rsidRPr="00371A84">
        <w:t xml:space="preserve"> tillkommer</w:t>
      </w:r>
      <w:r w:rsidR="006933DC" w:rsidRPr="00371A84">
        <w:t xml:space="preserve"> </w:t>
      </w:r>
      <w:r w:rsidR="00204B19" w:rsidRPr="00371A84">
        <w:t>insatser där ing</w:t>
      </w:r>
      <w:r w:rsidR="00714E99" w:rsidRPr="00371A84">
        <w:t>en behovs</w:t>
      </w:r>
      <w:r w:rsidR="00024076" w:rsidRPr="00371A84">
        <w:t>bedömning</w:t>
      </w:r>
      <w:r w:rsidR="00714E99" w:rsidRPr="00371A84">
        <w:t xml:space="preserve"> sker</w:t>
      </w:r>
      <w:r w:rsidR="00204B19" w:rsidRPr="00371A84">
        <w:t>, däremot görs genomförandeplan</w:t>
      </w:r>
      <w:r w:rsidR="006933DC" w:rsidRPr="00371A84">
        <w:t xml:space="preserve"> och </w:t>
      </w:r>
      <w:r w:rsidR="0021713B" w:rsidRPr="00371A84">
        <w:t>social dokumentation</w:t>
      </w:r>
      <w:r w:rsidR="006933DC" w:rsidRPr="00371A84">
        <w:t xml:space="preserve"> i verkställighet</w:t>
      </w:r>
      <w:r w:rsidR="00204B19" w:rsidRPr="00371A84">
        <w:t xml:space="preserve">. IBIC blir då ett hjälpmedel i genomförandeplanen. </w:t>
      </w:r>
    </w:p>
    <w:p w:rsidR="00695A80" w:rsidRPr="00371A84" w:rsidRDefault="00695A80" w:rsidP="004D38A4">
      <w:pPr>
        <w:pStyle w:val="Brdtext1"/>
      </w:pPr>
    </w:p>
    <w:p w:rsidR="00695A80" w:rsidRPr="00371A84" w:rsidRDefault="00695A80" w:rsidP="004D38A4">
      <w:pPr>
        <w:pStyle w:val="Brdtext1"/>
      </w:pPr>
      <w:r w:rsidRPr="00371A84">
        <w:t xml:space="preserve">Enligt </w:t>
      </w:r>
      <w:r w:rsidRPr="00371A84">
        <w:rPr>
          <w:strike/>
        </w:rPr>
        <w:t>7</w:t>
      </w:r>
      <w:r w:rsidRPr="00371A84">
        <w:t xml:space="preserve"> </w:t>
      </w:r>
      <w:r w:rsidR="00101CA2" w:rsidRPr="00371A84">
        <w:t xml:space="preserve">9 </w:t>
      </w:r>
      <w:r w:rsidRPr="00371A84">
        <w:t>§</w:t>
      </w:r>
      <w:r w:rsidR="003D562F" w:rsidRPr="00371A84">
        <w:t xml:space="preserve"> </w:t>
      </w:r>
      <w:r w:rsidRPr="00371A84">
        <w:t>förvaltningslagen ska alla ärenden där enskild är part handläggas så enkelt, snabbt och billigt som möjligt utan att säkerheten eftersätts. Handläggningstiden kan dock variera beroende på ärendets art och den kan påverkas av om intyg eller yttranden behöver inhämtas.</w:t>
      </w:r>
    </w:p>
    <w:p w:rsidR="00695A80" w:rsidRPr="00371A84" w:rsidRDefault="00695A80" w:rsidP="004D38A4">
      <w:pPr>
        <w:pStyle w:val="Brdtext1"/>
      </w:pPr>
      <w:r w:rsidRPr="00371A84">
        <w:t xml:space="preserve">FL:s bestämmelser om handläggning kompletteras i sin tur med bestämmelser om handläggning i </w:t>
      </w:r>
      <w:proofErr w:type="spellStart"/>
      <w:r w:rsidRPr="00371A84">
        <w:t>SoL.</w:t>
      </w:r>
      <w:proofErr w:type="spellEnd"/>
      <w:r w:rsidRPr="00371A84">
        <w:t xml:space="preserve"> </w:t>
      </w:r>
    </w:p>
    <w:p w:rsidR="00695A80" w:rsidRPr="00371A84" w:rsidRDefault="00695A80" w:rsidP="004D38A4">
      <w:pPr>
        <w:pStyle w:val="Brdtext1"/>
      </w:pPr>
    </w:p>
    <w:p w:rsidR="009F7FF2" w:rsidRPr="00371A84" w:rsidRDefault="00695A80" w:rsidP="004D38A4">
      <w:pPr>
        <w:pStyle w:val="Brdtext1"/>
      </w:pPr>
      <w:r w:rsidRPr="00371A84">
        <w:t>Om det behövs ska myndigheten vid handläggningen beakta möjligheten att själv inhämta upplysningar och yttranden från andra myndigheter. Myndigheten ska sträva efter att uttrycka sig lättbegripligt. Även på andra sätt ska myndigheten underlätta för den enskilde att ha med den att göra.</w:t>
      </w:r>
      <w:r w:rsidR="00204B19" w:rsidRPr="00371A84">
        <w:t xml:space="preserve"> </w:t>
      </w:r>
    </w:p>
    <w:p w:rsidR="00C4120F" w:rsidRPr="00371A84" w:rsidRDefault="00C4120F" w:rsidP="004D38A4">
      <w:pPr>
        <w:pStyle w:val="Brdtext1"/>
      </w:pPr>
    </w:p>
    <w:p w:rsidR="00DA24F5" w:rsidRPr="00371A84" w:rsidRDefault="00DA24F5">
      <w:pPr>
        <w:rPr>
          <w:rFonts w:ascii="Garamond" w:eastAsia="Calibri" w:hAnsi="Garamond"/>
          <w:sz w:val="24"/>
          <w:szCs w:val="20"/>
          <w:lang w:eastAsia="sv-SE" w:bidi="syr-SY"/>
        </w:rPr>
      </w:pPr>
      <w:r w:rsidRPr="00371A84">
        <w:br w:type="page"/>
      </w:r>
    </w:p>
    <w:p w:rsidR="00843009" w:rsidRPr="00371A84" w:rsidRDefault="00AF7714" w:rsidP="004D38A4">
      <w:pPr>
        <w:pStyle w:val="Brdtext1"/>
      </w:pPr>
      <w:bookmarkStart w:id="29" w:name="_Toc82173668"/>
      <w:r w:rsidRPr="00371A84">
        <w:lastRenderedPageBreak/>
        <w:t xml:space="preserve">Handläggarens utredning ska utgå från ett helhetsperspektiv, där hänsyn tas till den enskildes sociala, fysiska, psykiska och existentiella behov. </w:t>
      </w:r>
      <w:r w:rsidR="00101CA2" w:rsidRPr="00371A84">
        <w:t xml:space="preserve">I nya </w:t>
      </w:r>
      <w:r w:rsidR="0021713B" w:rsidRPr="00371A84">
        <w:t>s</w:t>
      </w:r>
      <w:r w:rsidR="00101CA2" w:rsidRPr="00371A84">
        <w:t xml:space="preserve">ocialtjänstlagen ska en sammanvägning göras av olika omständigheter såsom den önskade insatsens lämplighet som sådan, kostnaderna för den önskade insatsen i jämförelse med andra insatser samt den enskildes önskemål. Det kan inte finnas en obegränsad frihet för den enskilde att välja </w:t>
      </w:r>
      <w:r w:rsidR="0021713B" w:rsidRPr="00371A84">
        <w:t xml:space="preserve">insatser </w:t>
      </w:r>
      <w:r w:rsidR="00101CA2" w:rsidRPr="00371A84">
        <w:t xml:space="preserve">oberoende av kostnad. </w:t>
      </w:r>
      <w:r w:rsidRPr="00371A84">
        <w:t xml:space="preserve">Normaliseringsprincipen ska vara vägledande. </w:t>
      </w:r>
      <w:r w:rsidR="00714E99" w:rsidRPr="00371A84">
        <w:t>I</w:t>
      </w:r>
      <w:r w:rsidRPr="00371A84">
        <w:t xml:space="preserve">nsatsen ska utformas så att det stärker den enskildes möjligheter att normalisera sin livsföring och leva ett så självständigt liv som möjligt. </w:t>
      </w:r>
    </w:p>
    <w:p w:rsidR="00C4120F" w:rsidRPr="00371A84" w:rsidRDefault="00C4120F" w:rsidP="004D38A4">
      <w:pPr>
        <w:pStyle w:val="Brdtext1"/>
      </w:pPr>
    </w:p>
    <w:p w:rsidR="00167C1C" w:rsidRPr="00371A84" w:rsidRDefault="00C4120F" w:rsidP="00E44A4A">
      <w:pPr>
        <w:pStyle w:val="Brdtext1"/>
      </w:pPr>
      <w:r w:rsidRPr="00371A84">
        <w:t xml:space="preserve">Det här kapitlet är upplagt utifrån IBIC och följer nedanstående </w:t>
      </w:r>
      <w:bookmarkStart w:id="30" w:name="_Toc24488675"/>
      <w:r w:rsidR="005D5CD4" w:rsidRPr="00371A84">
        <w:t>delar:</w:t>
      </w:r>
    </w:p>
    <w:p w:rsidR="00167C1C" w:rsidRPr="00371A84" w:rsidRDefault="00167C1C" w:rsidP="00E44A4A">
      <w:pPr>
        <w:pStyle w:val="Brdtext1"/>
        <w:rPr>
          <w:rFonts w:ascii="Arial" w:hAnsi="Arial" w:cs="Arial"/>
        </w:rPr>
      </w:pPr>
    </w:p>
    <w:p w:rsidR="00C4120F" w:rsidRPr="00371A84" w:rsidRDefault="00C4120F" w:rsidP="00E44A4A">
      <w:pPr>
        <w:pStyle w:val="Brdtext1"/>
        <w:rPr>
          <w:rFonts w:ascii="Arial" w:hAnsi="Arial" w:cs="Arial"/>
        </w:rPr>
      </w:pPr>
      <w:r w:rsidRPr="00371A84">
        <w:rPr>
          <w:noProof/>
        </w:rPr>
        <w:drawing>
          <wp:inline distT="0" distB="0" distL="0" distR="0" wp14:anchorId="2B64185C" wp14:editId="3A073D37">
            <wp:extent cx="6134100" cy="528320"/>
            <wp:effectExtent l="0" t="0" r="38100" b="508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0845B4" w:rsidRPr="00371A84" w:rsidRDefault="000845B4" w:rsidP="00C4120F"/>
    <w:p w:rsidR="00AF7714" w:rsidRPr="00371A84" w:rsidRDefault="000F0158" w:rsidP="00D30B7C">
      <w:pPr>
        <w:pStyle w:val="Rubrik2"/>
        <w:numPr>
          <w:ilvl w:val="1"/>
          <w:numId w:val="39"/>
        </w:numPr>
        <w:rPr>
          <w:rFonts w:cs="Arial"/>
        </w:rPr>
      </w:pPr>
      <w:bookmarkStart w:id="31" w:name="_Toc209085923"/>
      <w:r w:rsidRPr="00371A84">
        <w:rPr>
          <w:rFonts w:cs="Arial"/>
        </w:rPr>
        <w:t>Allmänna utgångspunkter</w:t>
      </w:r>
      <w:r w:rsidR="00AF7714" w:rsidRPr="00371A84">
        <w:rPr>
          <w:rFonts w:cs="Arial"/>
        </w:rPr>
        <w:t xml:space="preserve"> i handläggningen</w:t>
      </w:r>
      <w:bookmarkEnd w:id="30"/>
      <w:bookmarkEnd w:id="31"/>
    </w:p>
    <w:p w:rsidR="00843009" w:rsidRPr="00371A84" w:rsidRDefault="00715222" w:rsidP="004D38A4">
      <w:pPr>
        <w:pStyle w:val="Brdtext1"/>
      </w:pPr>
      <w:r w:rsidRPr="00371A84">
        <w:rPr>
          <w:strike/>
        </w:rPr>
        <w:t>Stöd och</w:t>
      </w:r>
      <w:r w:rsidRPr="00371A84">
        <w:t xml:space="preserve"> </w:t>
      </w:r>
      <w:r w:rsidR="00D3546E" w:rsidRPr="00371A84">
        <w:t>I</w:t>
      </w:r>
      <w:r w:rsidR="00AF7714" w:rsidRPr="00371A84">
        <w:t xml:space="preserve">nsatser enligt </w:t>
      </w:r>
      <w:r w:rsidR="00843009" w:rsidRPr="00371A84">
        <w:t xml:space="preserve">både </w:t>
      </w:r>
      <w:proofErr w:type="spellStart"/>
      <w:r w:rsidR="00AF7714" w:rsidRPr="00371A84">
        <w:t>SoL</w:t>
      </w:r>
      <w:proofErr w:type="spellEnd"/>
      <w:r w:rsidR="00AF7714" w:rsidRPr="00371A84">
        <w:t xml:space="preserve"> </w:t>
      </w:r>
      <w:r w:rsidR="00843009" w:rsidRPr="00371A84">
        <w:t xml:space="preserve">och LSS </w:t>
      </w:r>
      <w:r w:rsidR="00AF7714" w:rsidRPr="00371A84">
        <w:t>är frivilliga</w:t>
      </w:r>
      <w:r w:rsidR="00843009" w:rsidRPr="00371A84">
        <w:t xml:space="preserve"> och för att utredning ska inledas ska den enskilde göra en ansökan.</w:t>
      </w:r>
      <w:r w:rsidR="00714E99" w:rsidRPr="00371A84">
        <w:t xml:space="preserve"> </w:t>
      </w:r>
    </w:p>
    <w:p w:rsidR="00140F93" w:rsidRPr="00371A84" w:rsidRDefault="00140F93" w:rsidP="004D38A4">
      <w:pPr>
        <w:pStyle w:val="Brdtext1"/>
      </w:pPr>
    </w:p>
    <w:p w:rsidR="00843009" w:rsidRPr="00371A84" w:rsidRDefault="00140F93" w:rsidP="004D38A4">
      <w:pPr>
        <w:pStyle w:val="Brdtext1"/>
      </w:pPr>
      <w:r w:rsidRPr="00371A84">
        <w:t>En utredning får inte inledas mot den enskildes vilja</w:t>
      </w:r>
      <w:r w:rsidR="004D38A4" w:rsidRPr="00371A84">
        <w:rPr>
          <w:rStyle w:val="Fotnotsreferens"/>
        </w:rPr>
        <w:footnoteReference w:id="3"/>
      </w:r>
      <w:r w:rsidRPr="00371A84">
        <w:t>. Undantag är om det kan föreligga ett vårdbehov som behöver tillgodoses med stöd av bestämmelser i LVM</w:t>
      </w:r>
      <w:r w:rsidR="00B7022D" w:rsidRPr="00371A84">
        <w:t xml:space="preserve"> </w:t>
      </w:r>
      <w:r w:rsidRPr="00371A84">
        <w:t xml:space="preserve">eller LVU, då får utredningen bedrivas mot den enskildes vilja. Detsamma gäller när nämnden på begäran av annan myndighet eller domstol är skyldig att yttra sig. </w:t>
      </w:r>
    </w:p>
    <w:p w:rsidR="000F0158" w:rsidRPr="00371A84" w:rsidRDefault="000F0158" w:rsidP="004D38A4">
      <w:pPr>
        <w:pStyle w:val="Brdtext1"/>
      </w:pPr>
    </w:p>
    <w:p w:rsidR="000F0158" w:rsidRPr="00371A84" w:rsidRDefault="000F0158" w:rsidP="004D38A4">
      <w:pPr>
        <w:pStyle w:val="Brdtext1"/>
      </w:pPr>
      <w:r w:rsidRPr="00371A84">
        <w:t>Ett ärende ska enligt FL</w:t>
      </w:r>
      <w:r w:rsidR="0021713B" w:rsidRPr="00371A84">
        <w:t xml:space="preserve"> </w:t>
      </w:r>
      <w:r w:rsidRPr="00371A84">
        <w:t>handläggas så enkelt, snabbt och kostnadseffektivt som möjligt utan att rättssäkerheten eftersätts. Ärenden ska handläggas på ett sätt som innebär att de blir tillräckligt utredda, att parternas intressen tillgodoses på ett rimligt sätt, att sakligt korrekta avgöranden alltid eftersträvas och att besluten är motiverade. Om handläggningen försenats ska myndigheten förklara varför för den enskilde.</w:t>
      </w:r>
    </w:p>
    <w:p w:rsidR="004A77F8" w:rsidRPr="00371A84" w:rsidRDefault="004A77F8" w:rsidP="004A77F8">
      <w:pPr>
        <w:pStyle w:val="Brdtext1"/>
        <w:ind w:right="0"/>
      </w:pPr>
    </w:p>
    <w:p w:rsidR="00714E99" w:rsidRPr="00371A84" w:rsidRDefault="004A77F8" w:rsidP="00EE5D7C">
      <w:pPr>
        <w:pStyle w:val="Brdtext1"/>
      </w:pPr>
      <w:r w:rsidRPr="00371A84">
        <w:t>Om ett ärende som har inletts inte har avgjorts senast inom sex månader, får parten skriftligen begära att myndigheten ska avgöra ärendet (12 § FL). Myndigheten ska inom fyra veckor från den dag då en sådan begäran kommer in antingen avgöra ärendet eller i ett särskilt beslut avslå begäran. Ett sådant beslut är överklagningsbart hos Förvaltnings</w:t>
      </w:r>
      <w:r w:rsidR="00B7022D" w:rsidRPr="00371A84">
        <w:t>-</w:t>
      </w:r>
      <w:r w:rsidRPr="00371A84">
        <w:t>rätten.</w:t>
      </w:r>
    </w:p>
    <w:p w:rsidR="000845B4" w:rsidRPr="00371A84" w:rsidRDefault="000845B4" w:rsidP="000845B4">
      <w:pPr>
        <w:pStyle w:val="Brdtext1"/>
      </w:pPr>
    </w:p>
    <w:p w:rsidR="00843009" w:rsidRPr="00371A84" w:rsidRDefault="00843009" w:rsidP="000845B4">
      <w:pPr>
        <w:pStyle w:val="Brdtext1"/>
        <w:rPr>
          <w:rFonts w:ascii="Arial" w:hAnsi="Arial" w:cs="Arial"/>
          <w:i/>
          <w:sz w:val="22"/>
        </w:rPr>
      </w:pPr>
      <w:r w:rsidRPr="00371A84">
        <w:rPr>
          <w:rFonts w:ascii="Arial" w:hAnsi="Arial" w:cs="Arial"/>
          <w:i/>
          <w:sz w:val="22"/>
        </w:rPr>
        <w:t xml:space="preserve">Specifikt för </w:t>
      </w:r>
      <w:proofErr w:type="spellStart"/>
      <w:r w:rsidRPr="00371A84">
        <w:rPr>
          <w:rFonts w:ascii="Arial" w:hAnsi="Arial" w:cs="Arial"/>
          <w:i/>
          <w:sz w:val="22"/>
        </w:rPr>
        <w:t>SoL</w:t>
      </w:r>
      <w:proofErr w:type="spellEnd"/>
    </w:p>
    <w:p w:rsidR="00DA24F5" w:rsidRPr="00371A84" w:rsidRDefault="00A15D70" w:rsidP="00EE5D7C">
      <w:pPr>
        <w:pStyle w:val="Brdtext1"/>
      </w:pPr>
      <w:r w:rsidRPr="00371A84">
        <w:t xml:space="preserve">Socialtjänsten ska inriktas på att utveckla enskildas och gruppers egna resurser och samtidigt beakta den enskildes ansvar för sin och andras sociala situation. </w:t>
      </w:r>
      <w:r w:rsidR="00AF7714" w:rsidRPr="00371A84">
        <w:t>Det innebär att den enskilde har ett eget ansvar att själv försöka tillgodose sina behov, exempelvis byta bostad när den befintliga bostaden inte motsvarar behoven och ta del av information och erbjudanden om aktiviteter, stöd och hjälp som finns att tillgå. Den enskilde har rätt till</w:t>
      </w:r>
      <w:r w:rsidR="00371A84">
        <w:rPr>
          <w:strike/>
        </w:rPr>
        <w:t xml:space="preserve"> </w:t>
      </w:r>
      <w:r w:rsidRPr="00371A84">
        <w:t xml:space="preserve">insatser </w:t>
      </w:r>
      <w:r w:rsidR="00AF7714" w:rsidRPr="00371A84">
        <w:t xml:space="preserve">från kommunen när hen inte kan tillgodose sina </w:t>
      </w:r>
    </w:p>
    <w:p w:rsidR="00DA24F5" w:rsidRPr="00371A84" w:rsidRDefault="00DA24F5" w:rsidP="00EE5D7C">
      <w:pPr>
        <w:pStyle w:val="Brdtext1"/>
      </w:pPr>
    </w:p>
    <w:p w:rsidR="00301C24" w:rsidRPr="00371A84" w:rsidRDefault="00AF7714" w:rsidP="00EE5D7C">
      <w:pPr>
        <w:pStyle w:val="Brdtext1"/>
      </w:pPr>
      <w:r w:rsidRPr="00371A84">
        <w:lastRenderedPageBreak/>
        <w:t xml:space="preserve">behov och när behoven inte kan tillgodoses på annat sätt. </w:t>
      </w:r>
      <w:r w:rsidR="00BA65E2" w:rsidRPr="00371A84">
        <w:t>D</w:t>
      </w:r>
      <w:r w:rsidR="00301C24" w:rsidRPr="00371A84">
        <w:t xml:space="preserve">et </w:t>
      </w:r>
      <w:r w:rsidR="00BA65E2" w:rsidRPr="00371A84">
        <w:t xml:space="preserve">är </w:t>
      </w:r>
      <w:r w:rsidR="00301C24" w:rsidRPr="00371A84">
        <w:t>den enskildes behov av stöd och hjälp som är avgörande vid beslut om insats.</w:t>
      </w:r>
    </w:p>
    <w:p w:rsidR="00D3546E" w:rsidRPr="00371A84" w:rsidRDefault="00715222" w:rsidP="003715AB">
      <w:pPr>
        <w:pStyle w:val="Brdtext1"/>
      </w:pPr>
      <w:r w:rsidRPr="00371A84">
        <w:t>Stödet</w:t>
      </w:r>
      <w:r w:rsidR="00301C24" w:rsidRPr="00371A84">
        <w:t xml:space="preserve"> </w:t>
      </w:r>
      <w:r w:rsidR="00BA65E2" w:rsidRPr="00371A84">
        <w:t xml:space="preserve">ska </w:t>
      </w:r>
      <w:r w:rsidR="00301C24" w:rsidRPr="00371A84">
        <w:t xml:space="preserve">ges utifrån att förstärka och ha fokus på det friska och den enskildes egna förmågor. </w:t>
      </w:r>
    </w:p>
    <w:p w:rsidR="000845B4" w:rsidRPr="00371A84" w:rsidRDefault="000845B4" w:rsidP="000845B4">
      <w:pPr>
        <w:pStyle w:val="Brdtext1"/>
      </w:pPr>
      <w:bookmarkStart w:id="32" w:name="_Toc95817439"/>
    </w:p>
    <w:p w:rsidR="00CA672A" w:rsidRPr="00371A84" w:rsidRDefault="00CA672A" w:rsidP="000845B4">
      <w:pPr>
        <w:pStyle w:val="Brdtext1"/>
        <w:rPr>
          <w:rFonts w:ascii="Arial" w:hAnsi="Arial" w:cs="Arial"/>
          <w:i/>
          <w:sz w:val="22"/>
        </w:rPr>
      </w:pPr>
      <w:r w:rsidRPr="00371A84">
        <w:rPr>
          <w:rFonts w:ascii="Arial" w:hAnsi="Arial" w:cs="Arial"/>
          <w:i/>
          <w:sz w:val="22"/>
        </w:rPr>
        <w:t xml:space="preserve">LSS och </w:t>
      </w:r>
      <w:proofErr w:type="spellStart"/>
      <w:r w:rsidRPr="00371A84">
        <w:rPr>
          <w:rFonts w:ascii="Arial" w:hAnsi="Arial" w:cs="Arial"/>
          <w:i/>
          <w:sz w:val="22"/>
        </w:rPr>
        <w:t>SoL</w:t>
      </w:r>
      <w:proofErr w:type="spellEnd"/>
      <w:r w:rsidRPr="00371A84">
        <w:rPr>
          <w:rFonts w:ascii="Arial" w:hAnsi="Arial" w:cs="Arial"/>
          <w:i/>
          <w:sz w:val="22"/>
        </w:rPr>
        <w:t xml:space="preserve"> kompletterar varandra</w:t>
      </w:r>
      <w:bookmarkEnd w:id="32"/>
    </w:p>
    <w:p w:rsidR="000F0158" w:rsidRPr="00371A84" w:rsidRDefault="00CA672A" w:rsidP="00EE5D7C">
      <w:pPr>
        <w:pStyle w:val="Brdtext1"/>
      </w:pPr>
      <w:r w:rsidRPr="00371A84">
        <w:t xml:space="preserve">En </w:t>
      </w:r>
      <w:r w:rsidR="00A15D70" w:rsidRPr="00371A84">
        <w:t xml:space="preserve">ansökan </w:t>
      </w:r>
      <w:r w:rsidRPr="00371A84">
        <w:t>om stö</w:t>
      </w:r>
      <w:r w:rsidR="007A1347" w:rsidRPr="00371A84">
        <w:t>d</w:t>
      </w:r>
      <w:r w:rsidRPr="00371A84">
        <w:t xml:space="preserve"> från en person som tillhör </w:t>
      </w:r>
      <w:r w:rsidR="00843009" w:rsidRPr="00371A84">
        <w:t>LSS</w:t>
      </w:r>
      <w:r w:rsidRPr="00371A84">
        <w:t xml:space="preserve"> personkrets bör i första hand prövas enligt </w:t>
      </w:r>
      <w:r w:rsidR="00843009" w:rsidRPr="00371A84">
        <w:t>LSS</w:t>
      </w:r>
      <w:r w:rsidRPr="00371A84">
        <w:t xml:space="preserve"> om det gäller en insats som regleras i lagen, eftersom </w:t>
      </w:r>
      <w:r w:rsidR="00843009" w:rsidRPr="00371A84">
        <w:t>det</w:t>
      </w:r>
      <w:r w:rsidRPr="00371A84">
        <w:t xml:space="preserve"> får antas vara till fördel för den enskilde. </w:t>
      </w:r>
      <w:r w:rsidR="007A1347" w:rsidRPr="00371A84">
        <w:t xml:space="preserve">Om </w:t>
      </w:r>
      <w:proofErr w:type="spellStart"/>
      <w:r w:rsidR="007A1347" w:rsidRPr="00371A84">
        <w:t>SoL</w:t>
      </w:r>
      <w:proofErr w:type="spellEnd"/>
      <w:r w:rsidR="007A1347" w:rsidRPr="00371A84">
        <w:t xml:space="preserve"> har insatser som bättre motsvarar behoven </w:t>
      </w:r>
      <w:r w:rsidRPr="00371A84">
        <w:t xml:space="preserve">kan en </w:t>
      </w:r>
      <w:r w:rsidR="00A15D70" w:rsidRPr="00371A84">
        <w:t xml:space="preserve">ansökan </w:t>
      </w:r>
      <w:r w:rsidRPr="00371A84">
        <w:t xml:space="preserve">prövas enligt socialtjänstlagen. Ibland kan behovet omfatta </w:t>
      </w:r>
      <w:r w:rsidR="00715222" w:rsidRPr="00371A84">
        <w:t>stöd</w:t>
      </w:r>
      <w:r w:rsidRPr="00371A84">
        <w:t xml:space="preserve"> enligt både LSS och </w:t>
      </w:r>
      <w:proofErr w:type="spellStart"/>
      <w:r w:rsidRPr="00371A84">
        <w:t>SoL</w:t>
      </w:r>
      <w:proofErr w:type="spellEnd"/>
      <w:r w:rsidRPr="00371A84">
        <w:t xml:space="preserve"> eller annan</w:t>
      </w:r>
      <w:r w:rsidR="007A1347" w:rsidRPr="00371A84">
        <w:t xml:space="preserve"> </w:t>
      </w:r>
      <w:r w:rsidRPr="00371A84">
        <w:t>lagstiftning.</w:t>
      </w:r>
      <w:r w:rsidR="00843009" w:rsidRPr="00371A84">
        <w:t xml:space="preserve"> Handläggaren ska upplysa om att LSS inte begränsar möjligheter som en enskild person kan ha enligt annan lag.</w:t>
      </w:r>
      <w:bookmarkStart w:id="33" w:name="_Toc95817440"/>
      <w:bookmarkStart w:id="34" w:name="_Hlk111615647"/>
    </w:p>
    <w:p w:rsidR="000845B4" w:rsidRPr="00371A84" w:rsidRDefault="000845B4" w:rsidP="000845B4">
      <w:pPr>
        <w:pStyle w:val="Brdtext1"/>
      </w:pPr>
      <w:bookmarkStart w:id="35" w:name="_Toc82173675"/>
      <w:bookmarkEnd w:id="33"/>
      <w:bookmarkEnd w:id="34"/>
    </w:p>
    <w:p w:rsidR="00E579AB" w:rsidRPr="00371A84" w:rsidRDefault="00E579AB" w:rsidP="000845B4">
      <w:pPr>
        <w:pStyle w:val="Brdtext1"/>
        <w:rPr>
          <w:rFonts w:ascii="Arial" w:hAnsi="Arial" w:cs="Arial"/>
          <w:i/>
          <w:sz w:val="22"/>
        </w:rPr>
      </w:pPr>
      <w:r w:rsidRPr="00371A84">
        <w:rPr>
          <w:rFonts w:ascii="Arial" w:hAnsi="Arial" w:cs="Arial"/>
          <w:i/>
          <w:sz w:val="22"/>
        </w:rPr>
        <w:t>Utredningar som gäller barn</w:t>
      </w:r>
      <w:bookmarkEnd w:id="35"/>
      <w:r w:rsidRPr="00371A84">
        <w:rPr>
          <w:rFonts w:ascii="Arial" w:hAnsi="Arial" w:cs="Arial"/>
          <w:i/>
          <w:sz w:val="22"/>
        </w:rPr>
        <w:t xml:space="preserve"> </w:t>
      </w:r>
      <w:r w:rsidR="00843009" w:rsidRPr="00371A84">
        <w:rPr>
          <w:rFonts w:ascii="Arial" w:hAnsi="Arial" w:cs="Arial"/>
          <w:i/>
          <w:sz w:val="22"/>
        </w:rPr>
        <w:t>eller där barn är involverade</w:t>
      </w:r>
    </w:p>
    <w:p w:rsidR="000B4FA0" w:rsidRPr="00371A84" w:rsidRDefault="00843009" w:rsidP="00EE5D7C">
      <w:pPr>
        <w:pStyle w:val="Brdtext1"/>
      </w:pPr>
      <w:r w:rsidRPr="00371A84">
        <w:t xml:space="preserve">Utredningar gällande barn eller där barn är involverade ska alltid barnets perspektiv beaktas. </w:t>
      </w:r>
      <w:r w:rsidR="00E579AB" w:rsidRPr="00371A84">
        <w:t xml:space="preserve">Finns det tecken som tyder på att nämnden behöver ingripa till ett barns skydd eller stöd ska utredningen genomföras oberoende av vårdnadshavarens samtycke. För sådana utredningar finns särskilda bestämmelser i </w:t>
      </w:r>
      <w:r w:rsidR="00A15D70" w:rsidRPr="00371A84">
        <w:t xml:space="preserve">20 kap 3 – 5 §. </w:t>
      </w:r>
      <w:r w:rsidR="00E579AB" w:rsidRPr="00371A84">
        <w:t>Nämnden kan inte med hänvisning till att en utredning pågår låta bli att vidta nödvändiga åtgärder. Om den enskilde behöver någo</w:t>
      </w:r>
      <w:r w:rsidR="00715222" w:rsidRPr="00371A84">
        <w:t xml:space="preserve">t stöd </w:t>
      </w:r>
      <w:r w:rsidR="00E579AB" w:rsidRPr="00371A84">
        <w:t>under utredningstiden ska frågan utredas och avgöras genom ett särskilt beslut.</w:t>
      </w:r>
    </w:p>
    <w:p w:rsidR="004D1D9B" w:rsidRPr="00371A84" w:rsidRDefault="004D1D9B" w:rsidP="00EE5D7C">
      <w:pPr>
        <w:pStyle w:val="Brdtext1"/>
      </w:pPr>
    </w:p>
    <w:p w:rsidR="000B4FA0" w:rsidRPr="00371A84" w:rsidRDefault="000B4FA0" w:rsidP="00E44A4A">
      <w:pPr>
        <w:pStyle w:val="Rubrik2"/>
        <w:numPr>
          <w:ilvl w:val="1"/>
          <w:numId w:val="39"/>
        </w:numPr>
      </w:pPr>
      <w:bookmarkStart w:id="36" w:name="_Toc209085924"/>
      <w:r w:rsidRPr="00371A84">
        <w:t>Aktualiser</w:t>
      </w:r>
      <w:r w:rsidR="00E44A4A" w:rsidRPr="00371A84">
        <w:t>a</w:t>
      </w:r>
      <w:bookmarkEnd w:id="36"/>
    </w:p>
    <w:p w:rsidR="00E44A4A" w:rsidRPr="00371A84" w:rsidRDefault="00E44A4A" w:rsidP="00E44A4A">
      <w:r w:rsidRPr="00371A84">
        <w:rPr>
          <w:noProof/>
        </w:rPr>
        <w:drawing>
          <wp:inline distT="0" distB="0" distL="0" distR="0" wp14:anchorId="42C43EDF" wp14:editId="7DACCD52">
            <wp:extent cx="5760720" cy="496161"/>
            <wp:effectExtent l="0" t="0" r="30480" b="18415"/>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E44A4A" w:rsidRPr="00371A84" w:rsidRDefault="00E44A4A" w:rsidP="00E44A4A"/>
    <w:p w:rsidR="003B1CE9" w:rsidRPr="00371A84" w:rsidRDefault="000B4FA0" w:rsidP="00F2498D">
      <w:pPr>
        <w:pStyle w:val="Brdtext1"/>
      </w:pPr>
      <w:r w:rsidRPr="00371A84">
        <w:t xml:space="preserve">Ett ärende kan aktualiseras genom en förfrågan, ansökan, anmälan eller på annat sätt. Det är bara den enskilde eller den legala företrädaren som kan göra ansökan. Med anmälan avses att en kontakt tas från annan än den enskilde om att ett behov av hjälp </w:t>
      </w:r>
    </w:p>
    <w:p w:rsidR="003B1CE9" w:rsidRPr="00371A84" w:rsidRDefault="003B1CE9" w:rsidP="00F2498D">
      <w:pPr>
        <w:pStyle w:val="Brdtext1"/>
      </w:pPr>
    </w:p>
    <w:p w:rsidR="00C72C2E" w:rsidRPr="00371A84" w:rsidRDefault="000B4FA0" w:rsidP="00F2498D">
      <w:pPr>
        <w:pStyle w:val="Brdtext1"/>
      </w:pPr>
      <w:r w:rsidRPr="00371A84">
        <w:t>eventuellt föreligger. Därefter tar handläggaren kontakt med den enskilde som anmälan gäller för att erbjuda möjlighet att ansöka om hjälp. En aktualisering ska alltid registreras i verksamhetssystemet, oavsett om den leder till något.</w:t>
      </w:r>
    </w:p>
    <w:p w:rsidR="00695A80" w:rsidRPr="00371A84" w:rsidRDefault="00695A80" w:rsidP="00AF7714">
      <w:pPr>
        <w:pStyle w:val="Brdtext1"/>
        <w:ind w:right="0"/>
        <w:rPr>
          <w:i/>
          <w:lang w:eastAsia="en-US"/>
        </w:rPr>
      </w:pPr>
      <w:bookmarkStart w:id="37" w:name="_Toc95817454"/>
      <w:bookmarkStart w:id="38" w:name="_Toc95817449"/>
    </w:p>
    <w:p w:rsidR="00695A80" w:rsidRPr="00371A84" w:rsidRDefault="00EE5D7C" w:rsidP="00EE5D7C">
      <w:pPr>
        <w:pStyle w:val="Brdtext1"/>
      </w:pPr>
      <w:r w:rsidRPr="00371A84">
        <w:t xml:space="preserve">En utredning ska utan dröjsmål inledas när en ansökan eller anmälan inkommit. </w:t>
      </w:r>
      <w:r w:rsidR="00695A80" w:rsidRPr="00371A84">
        <w:rPr>
          <w:rStyle w:val="Stark"/>
          <w:b w:val="0"/>
          <w:bCs w:val="0"/>
        </w:rPr>
        <w:t xml:space="preserve">En ansökan enligt </w:t>
      </w:r>
      <w:proofErr w:type="spellStart"/>
      <w:r w:rsidR="00695A80" w:rsidRPr="00371A84">
        <w:rPr>
          <w:rStyle w:val="Stark"/>
          <w:b w:val="0"/>
          <w:bCs w:val="0"/>
        </w:rPr>
        <w:t>SoL</w:t>
      </w:r>
      <w:proofErr w:type="spellEnd"/>
      <w:r w:rsidR="00695A80" w:rsidRPr="00371A84">
        <w:rPr>
          <w:rStyle w:val="Stark"/>
          <w:b w:val="0"/>
          <w:bCs w:val="0"/>
        </w:rPr>
        <w:t xml:space="preserve"> och LSS kan vara både muntlig</w:t>
      </w:r>
      <w:r w:rsidR="00101CA2" w:rsidRPr="00371A84">
        <w:rPr>
          <w:rStyle w:val="Stark"/>
          <w:b w:val="0"/>
          <w:bCs w:val="0"/>
        </w:rPr>
        <w:t>, digital</w:t>
      </w:r>
      <w:r w:rsidR="00695A80" w:rsidRPr="00371A84">
        <w:rPr>
          <w:rStyle w:val="Stark"/>
          <w:b w:val="0"/>
          <w:bCs w:val="0"/>
        </w:rPr>
        <w:t xml:space="preserve"> eller skriftlig. Om den enskilde behöver hjälp att formulera ansökan ska </w:t>
      </w:r>
      <w:r w:rsidR="009B43CB" w:rsidRPr="00371A84">
        <w:rPr>
          <w:rStyle w:val="Stark"/>
          <w:b w:val="0"/>
          <w:bCs w:val="0"/>
        </w:rPr>
        <w:t>handläggaren</w:t>
      </w:r>
      <w:r w:rsidR="00695A80" w:rsidRPr="00371A84">
        <w:rPr>
          <w:rStyle w:val="Stark"/>
          <w:b w:val="0"/>
          <w:bCs w:val="0"/>
        </w:rPr>
        <w:t xml:space="preserve"> vara behjälplig. </w:t>
      </w:r>
      <w:r w:rsidR="005855C8" w:rsidRPr="00371A84">
        <w:t xml:space="preserve">Den enskilde ska vara folkbokförd i Söderköpings kommun för att </w:t>
      </w:r>
      <w:r w:rsidR="003B1CE9" w:rsidRPr="00371A84">
        <w:t xml:space="preserve">en </w:t>
      </w:r>
      <w:r w:rsidR="005855C8" w:rsidRPr="00371A84">
        <w:t>ansökan ska kunna göras. Om personen bor på annan ort</w:t>
      </w:r>
      <w:r w:rsidR="003B1CE9" w:rsidRPr="00371A84">
        <w:t>, men vistas tillfälligt i kommunen,</w:t>
      </w:r>
      <w:r w:rsidR="005855C8" w:rsidRPr="00371A84">
        <w:t xml:space="preserve"> ska den enskilde ansöka i sin hemort. Bor den enskilde utomlands och inte är skriven i Sverige kan endast akut hjälp ges tills den enskilde kan ta sig hem. Om den enskilde uppfyller kriterierna kan en ansökan göras även från annan ort/plats. </w:t>
      </w:r>
      <w:r w:rsidR="007A1347" w:rsidRPr="00371A84">
        <w:t>Om personen är bosatt i annan kommun och vill ansöka enligt LSS i Söderköping görs en ansökan om förhandsbesked, den enskilde ska då ha för avsikt att flytta till kommunen.</w:t>
      </w:r>
    </w:p>
    <w:p w:rsidR="0075725C" w:rsidRDefault="0075725C" w:rsidP="0075725C">
      <w:pPr>
        <w:pStyle w:val="Brdtext1"/>
        <w:rPr>
          <w:rFonts w:ascii="Arial" w:hAnsi="Arial" w:cs="Arial"/>
          <w:i/>
          <w:sz w:val="22"/>
        </w:rPr>
      </w:pPr>
    </w:p>
    <w:p w:rsidR="00101D77" w:rsidRDefault="00101D77" w:rsidP="0075725C">
      <w:pPr>
        <w:pStyle w:val="Brdtext1"/>
        <w:rPr>
          <w:rFonts w:ascii="Arial" w:hAnsi="Arial" w:cs="Arial"/>
          <w:i/>
          <w:sz w:val="22"/>
        </w:rPr>
      </w:pPr>
    </w:p>
    <w:p w:rsidR="00101D77" w:rsidRPr="00371A84" w:rsidRDefault="00101D77" w:rsidP="0075725C">
      <w:pPr>
        <w:pStyle w:val="Brdtext1"/>
        <w:rPr>
          <w:rFonts w:ascii="Arial" w:hAnsi="Arial" w:cs="Arial"/>
          <w:i/>
          <w:sz w:val="22"/>
        </w:rPr>
      </w:pPr>
    </w:p>
    <w:p w:rsidR="00D06EE0" w:rsidRPr="00371A84" w:rsidRDefault="00D06EE0" w:rsidP="0075725C">
      <w:pPr>
        <w:pStyle w:val="Brdtext1"/>
        <w:rPr>
          <w:rFonts w:ascii="Arial" w:hAnsi="Arial" w:cs="Arial"/>
          <w:i/>
          <w:sz w:val="22"/>
        </w:rPr>
      </w:pPr>
      <w:proofErr w:type="spellStart"/>
      <w:r w:rsidRPr="00371A84">
        <w:rPr>
          <w:rFonts w:ascii="Arial" w:hAnsi="Arial" w:cs="Arial"/>
          <w:i/>
          <w:sz w:val="22"/>
        </w:rPr>
        <w:lastRenderedPageBreak/>
        <w:t>SoL</w:t>
      </w:r>
      <w:proofErr w:type="spellEnd"/>
    </w:p>
    <w:p w:rsidR="00573502" w:rsidRPr="00371A84" w:rsidRDefault="00AF7714" w:rsidP="00573502">
      <w:pPr>
        <w:pStyle w:val="Brdtext1"/>
        <w:rPr>
          <w:sz w:val="48"/>
          <w:szCs w:val="48"/>
        </w:rPr>
      </w:pPr>
      <w:r w:rsidRPr="00371A84">
        <w:t xml:space="preserve">Alla ansökningar om </w:t>
      </w:r>
      <w:r w:rsidR="00573502" w:rsidRPr="00371A84">
        <w:t>insatser för personliga behov</w:t>
      </w:r>
      <w:r w:rsidRPr="00371A84">
        <w:t xml:space="preserve"> ska prövas enligt socialtjänstlagen </w:t>
      </w:r>
      <w:r w:rsidR="00101CA2" w:rsidRPr="00371A84">
        <w:t xml:space="preserve">11 kap 1 § </w:t>
      </w:r>
      <w:proofErr w:type="spellStart"/>
      <w:r w:rsidR="00101CA2" w:rsidRPr="00371A84">
        <w:t>SoL.</w:t>
      </w:r>
      <w:proofErr w:type="spellEnd"/>
      <w:r w:rsidR="00101CA2" w:rsidRPr="00371A84">
        <w:t xml:space="preserve"> </w:t>
      </w:r>
      <w:r w:rsidR="00D06EE0" w:rsidRPr="00371A84">
        <w:t xml:space="preserve"> I det ingår att alltid pröva </w:t>
      </w:r>
      <w:r w:rsidRPr="00371A84">
        <w:t>om behovet kan eller ska tillgodoses på annat sätt.</w:t>
      </w:r>
      <w:r w:rsidR="00D06EE0" w:rsidRPr="00371A84">
        <w:t xml:space="preserve"> </w:t>
      </w:r>
      <w:r w:rsidR="00D06EE0" w:rsidRPr="00371A84">
        <w:rPr>
          <w:rStyle w:val="Stark"/>
          <w:b w:val="0"/>
          <w:bCs w:val="0"/>
        </w:rPr>
        <w:t xml:space="preserve">Det är en handläggare som tar emot den enskildes ansökan, utreder och </w:t>
      </w:r>
    </w:p>
    <w:p w:rsidR="00AF7714" w:rsidRPr="00371A84" w:rsidRDefault="00D06EE0" w:rsidP="00EE5D7C">
      <w:pPr>
        <w:pStyle w:val="Brdtext1"/>
      </w:pPr>
      <w:r w:rsidRPr="00371A84">
        <w:rPr>
          <w:rStyle w:val="Stark"/>
          <w:b w:val="0"/>
          <w:bCs w:val="0"/>
        </w:rPr>
        <w:t xml:space="preserve">bedömer personens behov samt, i enlighet med delegationsordning, beslutar om </w:t>
      </w:r>
      <w:r w:rsidR="00D3546E" w:rsidRPr="00371A84">
        <w:rPr>
          <w:rStyle w:val="Stark"/>
          <w:b w:val="0"/>
          <w:bCs w:val="0"/>
        </w:rPr>
        <w:t>insats</w:t>
      </w:r>
      <w:r w:rsidRPr="00371A84">
        <w:rPr>
          <w:rStyle w:val="Stark"/>
          <w:b w:val="0"/>
          <w:bCs w:val="0"/>
        </w:rPr>
        <w:t xml:space="preserve">. </w:t>
      </w:r>
      <w:r w:rsidRPr="00371A84">
        <w:t>I</w:t>
      </w:r>
      <w:r w:rsidR="00AF7714" w:rsidRPr="00371A84">
        <w:t xml:space="preserve">nsatserna </w:t>
      </w:r>
      <w:r w:rsidRPr="00371A84">
        <w:t xml:space="preserve">ska </w:t>
      </w:r>
      <w:r w:rsidR="00AF7714" w:rsidRPr="00371A84">
        <w:t>vara av god kvalitet</w:t>
      </w:r>
      <w:r w:rsidR="003715AB" w:rsidRPr="00371A84">
        <w:rPr>
          <w:rStyle w:val="Fotnotsreferens"/>
        </w:rPr>
        <w:footnoteReference w:id="4"/>
      </w:r>
      <w:r w:rsidR="004B3A42" w:rsidRPr="00371A84">
        <w:t xml:space="preserve"> och den enskilde ska tillförsäkras skäliga levnadsförhållanden. </w:t>
      </w:r>
    </w:p>
    <w:p w:rsidR="00D06EE0" w:rsidRPr="00371A84" w:rsidRDefault="00D06EE0" w:rsidP="00EE5D7C">
      <w:pPr>
        <w:pStyle w:val="Brdtext1"/>
      </w:pPr>
    </w:p>
    <w:p w:rsidR="00D06EE0" w:rsidRPr="00371A84" w:rsidRDefault="002149C2" w:rsidP="00EE5D7C">
      <w:pPr>
        <w:pStyle w:val="Brdtext1"/>
      </w:pPr>
      <w:r w:rsidRPr="00371A84">
        <w:t xml:space="preserve">Möjligheten </w:t>
      </w:r>
      <w:r w:rsidR="00CA3DB2" w:rsidRPr="00371A84">
        <w:t>finns att ansöka om den hjälp som hen tycker att hen behöver</w:t>
      </w:r>
      <w:r w:rsidR="00D06EE0" w:rsidRPr="00371A84">
        <w:t xml:space="preserve"> </w:t>
      </w:r>
      <w:r w:rsidR="00CA3DB2" w:rsidRPr="00371A84">
        <w:t xml:space="preserve">oavsett vad som står i de kommunala riktlinjerna. Det fattas i och med en ansökan ett beslut som antingen ger bifall eller avslag. Bedömningen görs mot bland annat </w:t>
      </w:r>
      <w:r w:rsidR="00B7022D" w:rsidRPr="00371A84">
        <w:t>s</w:t>
      </w:r>
      <w:r w:rsidR="004B3A42" w:rsidRPr="00371A84">
        <w:t>käliga levnadsförhållanden.</w:t>
      </w:r>
    </w:p>
    <w:p w:rsidR="0075725C" w:rsidRPr="00371A84" w:rsidRDefault="0075725C" w:rsidP="0075725C">
      <w:pPr>
        <w:pStyle w:val="Brdtext1"/>
        <w:rPr>
          <w:rFonts w:ascii="Arial" w:hAnsi="Arial" w:cs="Arial"/>
          <w:i/>
          <w:sz w:val="22"/>
        </w:rPr>
      </w:pPr>
    </w:p>
    <w:p w:rsidR="00AF7714" w:rsidRPr="00371A84" w:rsidRDefault="00D06EE0" w:rsidP="0075725C">
      <w:pPr>
        <w:pStyle w:val="Brdtext1"/>
        <w:rPr>
          <w:rFonts w:ascii="Arial" w:hAnsi="Arial" w:cs="Arial"/>
          <w:i/>
          <w:sz w:val="22"/>
        </w:rPr>
      </w:pPr>
      <w:r w:rsidRPr="00371A84">
        <w:rPr>
          <w:rFonts w:ascii="Arial" w:hAnsi="Arial" w:cs="Arial"/>
          <w:i/>
          <w:sz w:val="22"/>
        </w:rPr>
        <w:t>LSS</w:t>
      </w:r>
      <w:bookmarkEnd w:id="37"/>
    </w:p>
    <w:p w:rsidR="00AF7714" w:rsidRPr="00371A84" w:rsidRDefault="00CA0498" w:rsidP="00EE5D7C">
      <w:pPr>
        <w:pStyle w:val="Brdtext1"/>
        <w:rPr>
          <w:rStyle w:val="Stark"/>
          <w:b w:val="0"/>
          <w:bCs w:val="0"/>
        </w:rPr>
      </w:pPr>
      <w:r w:rsidRPr="00371A84">
        <w:rPr>
          <w:rStyle w:val="Stark"/>
          <w:b w:val="0"/>
          <w:bCs w:val="0"/>
        </w:rPr>
        <w:t>Insatser enligt LSS ska ges den enskilde endast om han eller hon begär det</w:t>
      </w:r>
      <w:r w:rsidR="00C4120F" w:rsidRPr="00371A84">
        <w:rPr>
          <w:rStyle w:val="Stark"/>
          <w:b w:val="0"/>
          <w:bCs w:val="0"/>
        </w:rPr>
        <w:t>.</w:t>
      </w:r>
      <w:r w:rsidR="00C4120F" w:rsidRPr="00371A84">
        <w:rPr>
          <w:rStyle w:val="Fotnotsreferens"/>
        </w:rPr>
        <w:footnoteReference w:id="5"/>
      </w:r>
      <w:r w:rsidRPr="00371A84">
        <w:rPr>
          <w:rStyle w:val="Stark"/>
          <w:b w:val="0"/>
          <w:bCs w:val="0"/>
        </w:rPr>
        <w:t xml:space="preserve"> Om den enskilde är under 15 år eller uppenbart saknar förmåga att på egen hand ta ställning i frågan kan vårdnadshavare, god man, förmyndare eller förvaltare begära insatser för honom eller henne.</w:t>
      </w:r>
    </w:p>
    <w:p w:rsidR="00C4120F" w:rsidRPr="00371A84" w:rsidRDefault="00C4120F" w:rsidP="00EE5D7C">
      <w:pPr>
        <w:pStyle w:val="Brdtext1"/>
        <w:rPr>
          <w:rStyle w:val="Stark"/>
          <w:b w:val="0"/>
          <w:bCs w:val="0"/>
        </w:rPr>
      </w:pPr>
    </w:p>
    <w:p w:rsidR="00AF7714" w:rsidRPr="00371A84" w:rsidRDefault="00AF7714" w:rsidP="00EE5D7C">
      <w:pPr>
        <w:pStyle w:val="Brdtext1"/>
        <w:rPr>
          <w:rStyle w:val="Stark"/>
          <w:b w:val="0"/>
          <w:bCs w:val="0"/>
        </w:rPr>
      </w:pPr>
      <w:r w:rsidRPr="00371A84">
        <w:rPr>
          <w:rStyle w:val="Stark"/>
          <w:b w:val="0"/>
          <w:bCs w:val="0"/>
        </w:rPr>
        <w:t>Grundprincipen är att den enskilde själv ska ansöka. Om han/hon är under 15 år eller uppenbart saknar förmåga att på egen hand ta ställning till en ansökan kan ansökan göras av:</w:t>
      </w:r>
    </w:p>
    <w:p w:rsidR="00AF7714" w:rsidRPr="00371A84" w:rsidRDefault="00AF7714" w:rsidP="00EE5D7C">
      <w:pPr>
        <w:pStyle w:val="Brdtext1"/>
        <w:rPr>
          <w:rStyle w:val="Stark"/>
          <w:b w:val="0"/>
          <w:bCs w:val="0"/>
        </w:rPr>
      </w:pPr>
      <w:r w:rsidRPr="00371A84">
        <w:rPr>
          <w:rStyle w:val="Stark"/>
          <w:b w:val="0"/>
          <w:bCs w:val="0"/>
        </w:rPr>
        <w:t>Vårdnadshavare (för underåriga)</w:t>
      </w:r>
    </w:p>
    <w:p w:rsidR="00AF7714" w:rsidRPr="00371A84" w:rsidRDefault="00AF7714" w:rsidP="00EE5D7C">
      <w:pPr>
        <w:pStyle w:val="Brdtext1"/>
        <w:rPr>
          <w:rStyle w:val="Stark"/>
          <w:b w:val="0"/>
          <w:bCs w:val="0"/>
        </w:rPr>
      </w:pPr>
      <w:r w:rsidRPr="00371A84">
        <w:rPr>
          <w:rStyle w:val="Stark"/>
          <w:b w:val="0"/>
          <w:bCs w:val="0"/>
        </w:rPr>
        <w:t>Särskilt förordnad förmyndare (för underåriga)</w:t>
      </w:r>
    </w:p>
    <w:p w:rsidR="00AF7714" w:rsidRPr="00371A84" w:rsidRDefault="00AF7714" w:rsidP="00EE5D7C">
      <w:pPr>
        <w:pStyle w:val="Brdtext1"/>
        <w:rPr>
          <w:rStyle w:val="Stark"/>
          <w:b w:val="0"/>
          <w:bCs w:val="0"/>
        </w:rPr>
      </w:pPr>
      <w:r w:rsidRPr="00371A84">
        <w:rPr>
          <w:rStyle w:val="Stark"/>
          <w:b w:val="0"/>
          <w:bCs w:val="0"/>
        </w:rPr>
        <w:t>Legal företrädare, t.ex. god man, förvaltare eller ombud</w:t>
      </w:r>
    </w:p>
    <w:p w:rsidR="00AF7714" w:rsidRPr="00371A84" w:rsidRDefault="00AF7714" w:rsidP="00EE5D7C">
      <w:pPr>
        <w:pStyle w:val="Brdtext1"/>
        <w:rPr>
          <w:rStyle w:val="Stark"/>
          <w:b w:val="0"/>
          <w:bCs w:val="0"/>
        </w:rPr>
      </w:pPr>
    </w:p>
    <w:p w:rsidR="00CA0498" w:rsidRPr="00371A84" w:rsidRDefault="00CA0498" w:rsidP="00EE5D7C">
      <w:pPr>
        <w:pStyle w:val="Brdtext1"/>
        <w:rPr>
          <w:rStyle w:val="Stark"/>
          <w:b w:val="0"/>
          <w:bCs w:val="0"/>
        </w:rPr>
      </w:pPr>
      <w:r w:rsidRPr="00371A84">
        <w:rPr>
          <w:rStyle w:val="Stark"/>
          <w:b w:val="0"/>
          <w:bCs w:val="0"/>
        </w:rPr>
        <w:t>Vid gemensam vårdnad om barn under 15 år samt för ungdomar mellan 15</w:t>
      </w:r>
      <w:r w:rsidR="004B3A42" w:rsidRPr="00371A84">
        <w:rPr>
          <w:rStyle w:val="Stark"/>
          <w:b w:val="0"/>
          <w:bCs w:val="0"/>
        </w:rPr>
        <w:t xml:space="preserve"> </w:t>
      </w:r>
      <w:r w:rsidRPr="00371A84">
        <w:rPr>
          <w:rStyle w:val="Stark"/>
          <w:b w:val="0"/>
          <w:bCs w:val="0"/>
        </w:rPr>
        <w:t>-</w:t>
      </w:r>
      <w:r w:rsidR="004B3A42" w:rsidRPr="00371A84">
        <w:rPr>
          <w:rStyle w:val="Stark"/>
          <w:b w:val="0"/>
          <w:bCs w:val="0"/>
        </w:rPr>
        <w:t xml:space="preserve"> </w:t>
      </w:r>
      <w:r w:rsidRPr="00371A84">
        <w:rPr>
          <w:rStyle w:val="Stark"/>
          <w:b w:val="0"/>
          <w:bCs w:val="0"/>
        </w:rPr>
        <w:t xml:space="preserve">18 år som saknar förmåga att själv ta ställning måste/ska båda föräldrarna ge sitt samtycke till att </w:t>
      </w:r>
      <w:r w:rsidR="00715222" w:rsidRPr="00371A84">
        <w:rPr>
          <w:rStyle w:val="Stark"/>
          <w:b w:val="0"/>
          <w:bCs w:val="0"/>
        </w:rPr>
        <w:t>stöd</w:t>
      </w:r>
      <w:r w:rsidRPr="00371A84">
        <w:rPr>
          <w:rStyle w:val="Stark"/>
          <w:b w:val="0"/>
          <w:bCs w:val="0"/>
        </w:rPr>
        <w:t xml:space="preserve"> begärs. Står barnet under vårdnad av två vårdnadshavare och endast den ena samtycker till en åtgärd till stöd för barnet, får socialnämnden besluta att åtgärden får vidtas utan den andra vårdnadshavarens samtycke om det krävs med hänsyn till barnets bästa och åtgärden gäller kontaktperson, avlösar</w:t>
      </w:r>
      <w:r w:rsidR="005B557F" w:rsidRPr="00371A84">
        <w:rPr>
          <w:rStyle w:val="Stark"/>
          <w:b w:val="0"/>
          <w:bCs w:val="0"/>
        </w:rPr>
        <w:t>service</w:t>
      </w:r>
      <w:r w:rsidRPr="00371A84">
        <w:rPr>
          <w:rStyle w:val="Stark"/>
          <w:b w:val="0"/>
          <w:bCs w:val="0"/>
        </w:rPr>
        <w:t xml:space="preserve"> eller korttidsvistelse</w:t>
      </w:r>
      <w:r w:rsidR="003715AB" w:rsidRPr="00371A84">
        <w:rPr>
          <w:rStyle w:val="Fotnotsreferens"/>
        </w:rPr>
        <w:footnoteReference w:id="6"/>
      </w:r>
      <w:r w:rsidRPr="00371A84">
        <w:rPr>
          <w:rStyle w:val="Stark"/>
          <w:b w:val="0"/>
          <w:bCs w:val="0"/>
        </w:rPr>
        <w:t xml:space="preserve">. </w:t>
      </w:r>
    </w:p>
    <w:p w:rsidR="00CA0498" w:rsidRPr="00371A84" w:rsidRDefault="00CA0498" w:rsidP="00EE5D7C">
      <w:pPr>
        <w:pStyle w:val="Brdtext1"/>
        <w:rPr>
          <w:rStyle w:val="Stark"/>
          <w:b w:val="0"/>
          <w:bCs w:val="0"/>
        </w:rPr>
      </w:pPr>
    </w:p>
    <w:p w:rsidR="004D38A4" w:rsidRPr="00371A84" w:rsidRDefault="00AF7714" w:rsidP="00EE5D7C">
      <w:pPr>
        <w:pStyle w:val="Brdtext1"/>
        <w:rPr>
          <w:rStyle w:val="Stark"/>
          <w:b w:val="0"/>
          <w:bCs w:val="0"/>
        </w:rPr>
      </w:pPr>
      <w:r w:rsidRPr="00371A84">
        <w:t xml:space="preserve">Anställda i bostad med särskild </w:t>
      </w:r>
      <w:r w:rsidR="005B557F" w:rsidRPr="00371A84">
        <w:t>service</w:t>
      </w:r>
      <w:r w:rsidRPr="00371A84">
        <w:t xml:space="preserve"> kan inte göra en ansökan åt en person som bor där</w:t>
      </w:r>
      <w:r w:rsidR="00CA0498" w:rsidRPr="00371A84">
        <w:t>.</w:t>
      </w:r>
    </w:p>
    <w:p w:rsidR="0075725C" w:rsidRPr="00371A84" w:rsidRDefault="0075725C" w:rsidP="0075725C">
      <w:pPr>
        <w:pStyle w:val="Brdtext1"/>
        <w:rPr>
          <w:rFonts w:ascii="Arial" w:hAnsi="Arial" w:cs="Arial"/>
          <w:i/>
          <w:sz w:val="22"/>
        </w:rPr>
      </w:pPr>
    </w:p>
    <w:p w:rsidR="004D38A4" w:rsidRPr="00371A84" w:rsidRDefault="004D38A4" w:rsidP="0075725C">
      <w:pPr>
        <w:pStyle w:val="Brdtext1"/>
        <w:rPr>
          <w:rFonts w:ascii="Arial" w:hAnsi="Arial" w:cs="Arial"/>
          <w:i/>
        </w:rPr>
      </w:pPr>
      <w:r w:rsidRPr="00371A84">
        <w:rPr>
          <w:rFonts w:ascii="Arial" w:hAnsi="Arial" w:cs="Arial"/>
          <w:i/>
          <w:sz w:val="22"/>
        </w:rPr>
        <w:t>Förhandsbesked</w:t>
      </w:r>
    </w:p>
    <w:p w:rsidR="00DA24F5" w:rsidRPr="00371A84" w:rsidRDefault="004D38A4" w:rsidP="00EE5D7C">
      <w:pPr>
        <w:pStyle w:val="Brdtext1"/>
      </w:pPr>
      <w:r w:rsidRPr="00371A84">
        <w:t xml:space="preserve">Enligt LSS har den enskilde, om han eller hon vill flytta från en kommun till en annan, rätt att i förväg få besked av inflyttningskommunen om hen har rätt till insatser i den kommunen. En ansökan om förhandsbesked från en person som tänker bosätta sig i kommunen ska behandlas på samma villkor som om den enskilde redan var bosatt där. Skälet till varför den enskilde vill flytta har ingen betydelse. Avsikten att flytta till </w:t>
      </w:r>
    </w:p>
    <w:p w:rsidR="00DA24F5" w:rsidRPr="00371A84" w:rsidRDefault="00DA24F5" w:rsidP="00EE5D7C">
      <w:pPr>
        <w:pStyle w:val="Brdtext1"/>
      </w:pPr>
    </w:p>
    <w:p w:rsidR="006B7CA5" w:rsidRPr="00371A84" w:rsidRDefault="004D38A4" w:rsidP="00EE5D7C">
      <w:pPr>
        <w:pStyle w:val="Brdtext1"/>
      </w:pPr>
      <w:r w:rsidRPr="00371A84">
        <w:t>kommunen måste dock vara klar och bestämd. Den enskilde kan inte kräva förhandsbesked av flera kommuner för samma tid.</w:t>
      </w:r>
    </w:p>
    <w:p w:rsidR="00C96B2F" w:rsidRPr="00371A84" w:rsidRDefault="00C96B2F" w:rsidP="00EE5D7C">
      <w:pPr>
        <w:pStyle w:val="Brdtext1"/>
      </w:pPr>
      <w:r w:rsidRPr="00371A84">
        <w:lastRenderedPageBreak/>
        <w:t xml:space="preserve">I ett förhandsbesked ska personen lämnas besked om vilken rätt till insatser personen har vid inflyttning till kommunen. </w:t>
      </w:r>
      <w:r w:rsidRPr="00371A84">
        <w:rPr>
          <w:bCs/>
        </w:rPr>
        <w:t>E</w:t>
      </w:r>
      <w:r w:rsidRPr="00371A84">
        <w:t>tt förhandsbesked gäller sex månader från den dag då insatserna blir tillgängliga för den enskilde.</w:t>
      </w:r>
    </w:p>
    <w:p w:rsidR="00166A76" w:rsidRPr="00371A84" w:rsidRDefault="00166A76" w:rsidP="00EE5D7C">
      <w:pPr>
        <w:pStyle w:val="Brdtext1"/>
        <w:rPr>
          <w:rStyle w:val="Stark"/>
          <w:b w:val="0"/>
          <w:bCs w:val="0"/>
        </w:rPr>
      </w:pPr>
    </w:p>
    <w:p w:rsidR="00C72C2E" w:rsidRPr="00371A84" w:rsidRDefault="00F2498D" w:rsidP="00D30B7C">
      <w:pPr>
        <w:pStyle w:val="Rubrik2"/>
        <w:numPr>
          <w:ilvl w:val="1"/>
          <w:numId w:val="39"/>
        </w:numPr>
        <w:rPr>
          <w:rFonts w:cs="Arial"/>
        </w:rPr>
      </w:pPr>
      <w:bookmarkStart w:id="39" w:name="_Toc209085925"/>
      <w:bookmarkEnd w:id="38"/>
      <w:r w:rsidRPr="00371A84">
        <w:rPr>
          <w:rFonts w:cs="Arial"/>
        </w:rPr>
        <w:t>Utreda</w:t>
      </w:r>
      <w:bookmarkEnd w:id="39"/>
      <w:r w:rsidRPr="00371A84">
        <w:rPr>
          <w:rFonts w:cs="Arial"/>
        </w:rPr>
        <w:t xml:space="preserve"> </w:t>
      </w:r>
    </w:p>
    <w:p w:rsidR="00F2498D" w:rsidRPr="00371A84" w:rsidRDefault="00F2498D" w:rsidP="00F2498D">
      <w:r w:rsidRPr="00371A84">
        <w:rPr>
          <w:noProof/>
        </w:rPr>
        <w:drawing>
          <wp:inline distT="0" distB="0" distL="0" distR="0" wp14:anchorId="694DBA99" wp14:editId="65FC6A81">
            <wp:extent cx="5760720" cy="495935"/>
            <wp:effectExtent l="0" t="0" r="30480" b="18415"/>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C72C2E" w:rsidRPr="00371A84" w:rsidRDefault="00C72C2E" w:rsidP="00C72C2E"/>
    <w:p w:rsidR="00EE5D7C" w:rsidRPr="00371A84" w:rsidRDefault="00695A80" w:rsidP="001A11F5">
      <w:pPr>
        <w:pStyle w:val="Brdtext1"/>
      </w:pPr>
      <w:r w:rsidRPr="00371A84">
        <w:rPr>
          <w:rStyle w:val="Stark"/>
          <w:b w:val="0"/>
          <w:bCs w:val="0"/>
        </w:rPr>
        <w:t xml:space="preserve">Det är den enskildes behov som avgör om </w:t>
      </w:r>
      <w:r w:rsidR="003979C7" w:rsidRPr="00371A84">
        <w:rPr>
          <w:rStyle w:val="Stark"/>
          <w:b w:val="0"/>
          <w:bCs w:val="0"/>
        </w:rPr>
        <w:t>ansökan kan</w:t>
      </w:r>
      <w:r w:rsidRPr="00371A84">
        <w:rPr>
          <w:rStyle w:val="Stark"/>
          <w:b w:val="0"/>
          <w:bCs w:val="0"/>
        </w:rPr>
        <w:t xml:space="preserve"> beviljas och hur det i så fall ska utformas. För att få en bild av vilka behov som finns görs en utredning. </w:t>
      </w:r>
      <w:r w:rsidR="00EE5D7C" w:rsidRPr="00371A84">
        <w:t>Ett ärende ska utredas i den omfattning som krävs, det vill säga underlaget i ett ärende ska vara sådant att det leder till ett riktigt beslut. Kraven på omfattningen utredningsåtgärder varierar med hänsyn till ärendets komplexitet och omfattning. Den ska genomföras skyndsamt men kraven på objektivitet, opartiskhet och allsidighet får inte eftersättas.</w:t>
      </w:r>
    </w:p>
    <w:p w:rsidR="00EE5D7C" w:rsidRPr="00371A84" w:rsidRDefault="00EE5D7C" w:rsidP="001A11F5">
      <w:pPr>
        <w:pStyle w:val="Brdtext1"/>
        <w:rPr>
          <w:rStyle w:val="Stark"/>
          <w:b w:val="0"/>
          <w:bCs w:val="0"/>
        </w:rPr>
      </w:pPr>
    </w:p>
    <w:p w:rsidR="00EE5D7C" w:rsidRPr="00371A84" w:rsidRDefault="00EE5D7C" w:rsidP="001A11F5">
      <w:pPr>
        <w:pStyle w:val="Brdtext1"/>
        <w:rPr>
          <w:rStyle w:val="Stark"/>
          <w:b w:val="0"/>
          <w:bCs w:val="0"/>
        </w:rPr>
      </w:pPr>
      <w:r w:rsidRPr="00371A84">
        <w:rPr>
          <w:rStyle w:val="Stark"/>
          <w:b w:val="0"/>
          <w:bCs w:val="0"/>
        </w:rPr>
        <w:t xml:space="preserve">I första hand inhämtas uppgifter från den enskilde själv. Ibland behövs utlåtanden från andra, det är då viktigt att definiera och formulera vilka uppgifter handläggaren behöver. </w:t>
      </w:r>
      <w:r w:rsidR="001A11F5" w:rsidRPr="00371A84">
        <w:rPr>
          <w:rStyle w:val="Stark"/>
          <w:b w:val="0"/>
          <w:bCs w:val="0"/>
        </w:rPr>
        <w:t xml:space="preserve">För att handläggaren ska kunna inhämta uppgifter från andra myndigheter krävs samtycke. </w:t>
      </w:r>
      <w:r w:rsidRPr="00371A84">
        <w:rPr>
          <w:rStyle w:val="Stark"/>
          <w:b w:val="0"/>
          <w:bCs w:val="0"/>
        </w:rPr>
        <w:t xml:space="preserve">Ett samtycke ska om möjligt </w:t>
      </w:r>
      <w:r w:rsidR="001A11F5" w:rsidRPr="00371A84">
        <w:rPr>
          <w:rStyle w:val="Stark"/>
          <w:b w:val="0"/>
          <w:bCs w:val="0"/>
        </w:rPr>
        <w:t xml:space="preserve">alltid </w:t>
      </w:r>
      <w:r w:rsidRPr="00371A84">
        <w:rPr>
          <w:rStyle w:val="Stark"/>
          <w:b w:val="0"/>
          <w:bCs w:val="0"/>
        </w:rPr>
        <w:t xml:space="preserve">inhämtas från den enskilde. </w:t>
      </w:r>
      <w:r w:rsidR="001A11F5" w:rsidRPr="00371A84">
        <w:rPr>
          <w:rStyle w:val="Stark"/>
          <w:b w:val="0"/>
          <w:bCs w:val="0"/>
        </w:rPr>
        <w:t>Även om den enskilde inte vill lämna uppgifter ska nämnden ändå fortsätta utreda tills ett sakligt beslut kan fattas.</w:t>
      </w:r>
    </w:p>
    <w:p w:rsidR="00EE5D7C" w:rsidRPr="00371A84" w:rsidRDefault="00EE5D7C" w:rsidP="001A11F5">
      <w:pPr>
        <w:pStyle w:val="Brdtext1"/>
        <w:rPr>
          <w:rStyle w:val="Stark"/>
          <w:b w:val="0"/>
          <w:bCs w:val="0"/>
        </w:rPr>
      </w:pPr>
    </w:p>
    <w:p w:rsidR="00D125F6" w:rsidRPr="00371A84" w:rsidRDefault="001A11F5" w:rsidP="0075725C">
      <w:pPr>
        <w:pStyle w:val="Brdtext1"/>
      </w:pPr>
      <w:r w:rsidRPr="00371A84">
        <w:t xml:space="preserve">För att utreda behov hos äldre är det vanligtvis befogat att få göra ett besök i en sökandes bostad och eller på ett korttidsboende för att kunna bilda sig en uppfattning om hjälpbehov och i vad mån den enskilde har rätt till </w:t>
      </w:r>
      <w:r w:rsidR="003979C7" w:rsidRPr="00371A84">
        <w:t>hjälp</w:t>
      </w:r>
      <w:r w:rsidRPr="00371A84">
        <w:t>. Det ska ske med respekt för människors integritet.</w:t>
      </w:r>
    </w:p>
    <w:p w:rsidR="00D125F6" w:rsidRPr="00371A84" w:rsidRDefault="00D125F6" w:rsidP="0075725C">
      <w:pPr>
        <w:pStyle w:val="Brdtext1"/>
        <w:rPr>
          <w:rFonts w:ascii="Arial" w:hAnsi="Arial" w:cs="Arial"/>
          <w:i/>
          <w:sz w:val="22"/>
        </w:rPr>
      </w:pPr>
    </w:p>
    <w:p w:rsidR="00EE5D7C" w:rsidRPr="00371A84" w:rsidRDefault="00EE5D7C" w:rsidP="0075725C">
      <w:pPr>
        <w:pStyle w:val="Brdtext1"/>
        <w:rPr>
          <w:rFonts w:ascii="Arial" w:hAnsi="Arial" w:cs="Arial"/>
          <w:i/>
          <w:sz w:val="22"/>
        </w:rPr>
      </w:pPr>
      <w:r w:rsidRPr="00371A84">
        <w:rPr>
          <w:rFonts w:ascii="Arial" w:hAnsi="Arial" w:cs="Arial"/>
          <w:i/>
          <w:sz w:val="22"/>
        </w:rPr>
        <w:t>Lämna information</w:t>
      </w:r>
    </w:p>
    <w:p w:rsidR="003B1CE9" w:rsidRPr="00371A84" w:rsidRDefault="00EE5D7C" w:rsidP="00E44A4A">
      <w:pPr>
        <w:pStyle w:val="Brdtext1"/>
      </w:pPr>
      <w:r w:rsidRPr="00371A84">
        <w:t xml:space="preserve">Den enskilde ska få information om vad en utredning innebär och vilka regler som styr utredningsarbetet. Handläggaren ska klargöra syftet med utredningen och vikten av att </w:t>
      </w:r>
    </w:p>
    <w:p w:rsidR="003B1CE9" w:rsidRPr="00371A84" w:rsidRDefault="003B1CE9" w:rsidP="00E44A4A">
      <w:pPr>
        <w:pStyle w:val="Brdtext1"/>
      </w:pPr>
    </w:p>
    <w:p w:rsidR="005855C8" w:rsidRPr="00371A84" w:rsidRDefault="00EE5D7C" w:rsidP="00E44A4A">
      <w:pPr>
        <w:pStyle w:val="Brdtext1"/>
      </w:pPr>
      <w:r w:rsidRPr="00371A84">
        <w:t>den enskilde lämnar korrekta och tillräckliga uppgifter i samband med utredningen. Den enskilde ska även informeras om vår dokumentationsskyldighet och möjligheter att registrera och databehandla uppgifter som rör den enskilde.</w:t>
      </w:r>
      <w:r w:rsidRPr="00371A84">
        <w:rPr>
          <w:rStyle w:val="Stark"/>
          <w:b w:val="0"/>
          <w:bCs w:val="0"/>
        </w:rPr>
        <w:t xml:space="preserve"> </w:t>
      </w:r>
      <w:r w:rsidRPr="00371A84">
        <w:t>Den enskilde bör hållas underrättad om de journalanteckningar och andra anteckningar som förs om honom eller henne.</w:t>
      </w:r>
    </w:p>
    <w:p w:rsidR="0075725C" w:rsidRPr="00371A84" w:rsidRDefault="0075725C" w:rsidP="0075725C">
      <w:pPr>
        <w:pStyle w:val="Brdtext1"/>
        <w:rPr>
          <w:rFonts w:ascii="Arial" w:hAnsi="Arial" w:cs="Arial"/>
          <w:i/>
          <w:sz w:val="22"/>
        </w:rPr>
      </w:pPr>
    </w:p>
    <w:p w:rsidR="00C96B2F" w:rsidRPr="00371A84" w:rsidRDefault="00C96B2F" w:rsidP="0075725C">
      <w:pPr>
        <w:pStyle w:val="Brdtext1"/>
        <w:rPr>
          <w:rFonts w:ascii="Arial" w:hAnsi="Arial" w:cs="Arial"/>
          <w:i/>
        </w:rPr>
      </w:pPr>
      <w:r w:rsidRPr="00371A84">
        <w:rPr>
          <w:rFonts w:ascii="Arial" w:hAnsi="Arial" w:cs="Arial"/>
          <w:i/>
          <w:sz w:val="22"/>
        </w:rPr>
        <w:t>Vid utredning enligt LSS</w:t>
      </w:r>
    </w:p>
    <w:p w:rsidR="00C96B2F" w:rsidRPr="00371A84" w:rsidRDefault="00C96B2F" w:rsidP="00C96B2F">
      <w:pPr>
        <w:pStyle w:val="Brdtext1"/>
      </w:pPr>
      <w:r w:rsidRPr="00371A84">
        <w:t xml:space="preserve">Om utredningen visar att den enskilde har behov som inte kan tillgodoses genom insatser enligt LSS kan den enskilde i vissa fall få sina behov tillgodosedda genom insatser enligt </w:t>
      </w:r>
      <w:proofErr w:type="spellStart"/>
      <w:r w:rsidRPr="00371A84">
        <w:t>SoL.</w:t>
      </w:r>
      <w:proofErr w:type="spellEnd"/>
      <w:r w:rsidRPr="00371A84">
        <w:t xml:space="preserve"> Information bör ges till den enskilde om möjligheten att då ansöka enligt </w:t>
      </w:r>
      <w:proofErr w:type="spellStart"/>
      <w:r w:rsidRPr="00371A84">
        <w:t>SoL.</w:t>
      </w:r>
      <w:proofErr w:type="spellEnd"/>
    </w:p>
    <w:p w:rsidR="00166A76" w:rsidRPr="00371A84" w:rsidRDefault="00166A76" w:rsidP="00C96B2F">
      <w:pPr>
        <w:pStyle w:val="Brdtext1"/>
      </w:pPr>
    </w:p>
    <w:p w:rsidR="005D5CD4" w:rsidRPr="00371A84" w:rsidRDefault="005D5CD4" w:rsidP="00C96B2F">
      <w:pPr>
        <w:pStyle w:val="Brdtext1"/>
        <w:rPr>
          <w:rFonts w:ascii="Arial" w:hAnsi="Arial" w:cs="Arial"/>
          <w:i/>
          <w:sz w:val="22"/>
        </w:rPr>
      </w:pPr>
      <w:r w:rsidRPr="00371A84">
        <w:rPr>
          <w:rFonts w:ascii="Arial" w:hAnsi="Arial" w:cs="Arial"/>
          <w:i/>
          <w:sz w:val="22"/>
        </w:rPr>
        <w:t>Kommunicering</w:t>
      </w:r>
    </w:p>
    <w:p w:rsidR="005D5CD4" w:rsidRPr="00371A84" w:rsidRDefault="005D5CD4" w:rsidP="005D5CD4">
      <w:pPr>
        <w:pStyle w:val="Brdtext1"/>
        <w:ind w:right="0"/>
      </w:pPr>
      <w:r w:rsidRPr="00371A84">
        <w:t xml:space="preserve">När en utredning är färdigställd ska den, om det inte är uppenbart obehövligt, kommuniceras med den enskilde innan beslut fattas. Reglerna om kommunikation finns i 25 § </w:t>
      </w:r>
      <w:r w:rsidR="00B7022D" w:rsidRPr="00371A84">
        <w:t>FL</w:t>
      </w:r>
      <w:r w:rsidRPr="00371A84">
        <w:t xml:space="preserve">. Vid </w:t>
      </w:r>
      <w:r w:rsidRPr="00371A84">
        <w:lastRenderedPageBreak/>
        <w:t xml:space="preserve">kommuniceringen får den enskilde ta del av utredningen och, om så önskas, inkomma med kompletterande information/rättningar. </w:t>
      </w:r>
    </w:p>
    <w:p w:rsidR="005D5CD4" w:rsidRPr="00371A84" w:rsidRDefault="005D5CD4" w:rsidP="005D5CD4">
      <w:pPr>
        <w:pStyle w:val="Brdtext1"/>
        <w:ind w:right="0"/>
      </w:pPr>
    </w:p>
    <w:p w:rsidR="003B1CE9" w:rsidRPr="00371A84" w:rsidRDefault="005D5CD4" w:rsidP="003D562F">
      <w:pPr>
        <w:pStyle w:val="Brdtext1"/>
        <w:ind w:right="0"/>
      </w:pPr>
      <w:r w:rsidRPr="00371A84">
        <w:t>I utskicket till den enskilde framgår hur lång tid hen har på sig för att yttra sig, i regel 10 arbetsdagar. Alla utredningar där avsikten är att göra ett avslag eller ett delvis avslag på ansökan ska kommuniceras. Det finns ingen skyldighet att kommunicera utredningar om det bedöms uppenbart obehövligt.</w:t>
      </w:r>
    </w:p>
    <w:p w:rsidR="00C72C2E" w:rsidRPr="00371A84" w:rsidRDefault="009B66DF" w:rsidP="00F2498D">
      <w:pPr>
        <w:pStyle w:val="Rubrik3"/>
        <w:numPr>
          <w:ilvl w:val="2"/>
          <w:numId w:val="39"/>
        </w:numPr>
      </w:pPr>
      <w:bookmarkStart w:id="40" w:name="_Toc209085926"/>
      <w:r w:rsidRPr="00371A84">
        <w:t>Bedöma personkretstillhörighet</w:t>
      </w:r>
      <w:bookmarkEnd w:id="40"/>
    </w:p>
    <w:p w:rsidR="00C72C2E" w:rsidRPr="00371A84" w:rsidRDefault="00C72C2E" w:rsidP="00C72C2E"/>
    <w:p w:rsidR="00C96B2F" w:rsidRPr="00371A84" w:rsidRDefault="00BD4DD4" w:rsidP="00C96B2F">
      <w:pPr>
        <w:pStyle w:val="Brdtext1"/>
      </w:pPr>
      <w:bookmarkStart w:id="41" w:name="_Toc95817448"/>
      <w:r w:rsidRPr="00371A84">
        <w:rPr>
          <w:rStyle w:val="Stark"/>
          <w:b w:val="0"/>
          <w:bCs w:val="0"/>
        </w:rPr>
        <w:t>Först prövas den enskildes personkretstillhörighet</w:t>
      </w:r>
      <w:r w:rsidR="009B43CB" w:rsidRPr="00371A84">
        <w:rPr>
          <w:rStyle w:val="Stark"/>
          <w:b w:val="0"/>
          <w:bCs w:val="0"/>
        </w:rPr>
        <w:t xml:space="preserve"> när en person söker insatser enligt LSS</w:t>
      </w:r>
      <w:r w:rsidR="000D3AF5" w:rsidRPr="00371A84">
        <w:rPr>
          <w:rStyle w:val="Stark"/>
          <w:b w:val="0"/>
          <w:bCs w:val="0"/>
        </w:rPr>
        <w:t>,</w:t>
      </w:r>
      <w:r w:rsidR="00C96B2F" w:rsidRPr="00371A84">
        <w:rPr>
          <w:rStyle w:val="Stark"/>
          <w:b w:val="0"/>
          <w:bCs w:val="0"/>
        </w:rPr>
        <w:t xml:space="preserve"> b</w:t>
      </w:r>
      <w:r w:rsidR="00C96B2F" w:rsidRPr="00371A84">
        <w:t>eslut om personkretstillhörighet fattas inte särskilt utan ska vara en del av beslut om insatser.</w:t>
      </w:r>
    </w:p>
    <w:p w:rsidR="00C96B2F" w:rsidRPr="00371A84" w:rsidRDefault="00C96B2F" w:rsidP="00C96B2F">
      <w:pPr>
        <w:pStyle w:val="Brdtext1"/>
      </w:pPr>
    </w:p>
    <w:p w:rsidR="00BD4DD4" w:rsidRPr="00371A84" w:rsidRDefault="00BD4DD4" w:rsidP="00C96B2F">
      <w:pPr>
        <w:pStyle w:val="Brdtext1"/>
        <w:rPr>
          <w:rStyle w:val="Stark"/>
          <w:b w:val="0"/>
          <w:bCs w:val="0"/>
        </w:rPr>
      </w:pPr>
      <w:r w:rsidRPr="00371A84">
        <w:rPr>
          <w:rStyle w:val="Stark"/>
          <w:b w:val="0"/>
          <w:bCs w:val="0"/>
        </w:rPr>
        <w:t>Personkretstillhörighet har person</w:t>
      </w:r>
      <w:r w:rsidR="009B43CB" w:rsidRPr="00371A84">
        <w:rPr>
          <w:rStyle w:val="Stark"/>
          <w:b w:val="0"/>
          <w:bCs w:val="0"/>
        </w:rPr>
        <w:t>er</w:t>
      </w:r>
      <w:r w:rsidRPr="00371A84">
        <w:rPr>
          <w:rStyle w:val="Stark"/>
          <w:b w:val="0"/>
          <w:bCs w:val="0"/>
        </w:rPr>
        <w:t>:</w:t>
      </w:r>
    </w:p>
    <w:bookmarkEnd w:id="41"/>
    <w:p w:rsidR="00BD4DD4" w:rsidRPr="00371A84" w:rsidRDefault="00C56D11" w:rsidP="00D30B7C">
      <w:pPr>
        <w:pStyle w:val="Brdtext1"/>
        <w:numPr>
          <w:ilvl w:val="0"/>
          <w:numId w:val="31"/>
        </w:numPr>
      </w:pPr>
      <w:r w:rsidRPr="00371A84">
        <w:t>med utvecklingsstörning, autism eller autismliknande tillstånd</w:t>
      </w:r>
    </w:p>
    <w:p w:rsidR="00BD4DD4" w:rsidRPr="00371A84" w:rsidRDefault="00C56D11" w:rsidP="00D30B7C">
      <w:pPr>
        <w:pStyle w:val="Brdtext1"/>
        <w:numPr>
          <w:ilvl w:val="0"/>
          <w:numId w:val="31"/>
        </w:numPr>
      </w:pPr>
      <w:r w:rsidRPr="00371A84">
        <w:t>med betydande och bestående begåvningsmässigt funktionshinder efter hjärnskada i vuxen ålder föranledd av yttre våld eller kroppslig sjukdom</w:t>
      </w:r>
    </w:p>
    <w:p w:rsidR="00EE5D7C" w:rsidRPr="00371A84" w:rsidRDefault="00C56D11" w:rsidP="00D30B7C">
      <w:pPr>
        <w:pStyle w:val="Brdtext1"/>
        <w:numPr>
          <w:ilvl w:val="0"/>
          <w:numId w:val="31"/>
        </w:numPr>
      </w:pPr>
      <w:r w:rsidRPr="00371A84">
        <w:t xml:space="preserve">med andra varaktiga fysiska eller psykiska funktionshinder som uppenbart inte beror på normalt åldrande, om de är stora och förorsakar betydande svårigheter i den dagliga livsföringen och därmed ett omfattande behov av stöd eller </w:t>
      </w:r>
      <w:r w:rsidR="005B557F" w:rsidRPr="00371A84">
        <w:t>service</w:t>
      </w:r>
    </w:p>
    <w:p w:rsidR="00A977BB" w:rsidRPr="00371A84" w:rsidRDefault="00A977BB" w:rsidP="0075725C">
      <w:pPr>
        <w:pStyle w:val="Brdtext1"/>
        <w:rPr>
          <w:rFonts w:ascii="Arial" w:hAnsi="Arial" w:cs="Arial"/>
          <w:i/>
          <w:sz w:val="22"/>
        </w:rPr>
      </w:pPr>
    </w:p>
    <w:p w:rsidR="00EE5D7C" w:rsidRPr="00371A84" w:rsidRDefault="00EE5D7C" w:rsidP="0075725C">
      <w:pPr>
        <w:pStyle w:val="Brdtext1"/>
        <w:rPr>
          <w:rFonts w:ascii="Arial" w:hAnsi="Arial" w:cs="Arial"/>
          <w:i/>
        </w:rPr>
      </w:pPr>
      <w:r w:rsidRPr="00371A84">
        <w:rPr>
          <w:rFonts w:ascii="Arial" w:hAnsi="Arial" w:cs="Arial"/>
          <w:i/>
          <w:sz w:val="22"/>
        </w:rPr>
        <w:t xml:space="preserve">Intyg och utlåtanden för fastställande av personkrets </w:t>
      </w:r>
    </w:p>
    <w:p w:rsidR="00EE5D7C" w:rsidRPr="00371A84" w:rsidRDefault="00EE5D7C" w:rsidP="00C96B2F">
      <w:pPr>
        <w:pStyle w:val="Brdtext1"/>
      </w:pPr>
      <w:r w:rsidRPr="00371A84">
        <w:t xml:space="preserve">Personkrets ska intygas med psykolog- och eller läkarutlåtande, dessa utlåtanden begärs av den enskilde själv eller dennes vårdnadshavare och lämnas till myndigheten. När det gäller personkrets 1 och 2 ska diagnosen uttryckligen överensstämma med begreppen i lagtexten. Bedömning av personkrets 3 görs av LSS-handläggaren. Till underlag för bedömning inhämtas de utlåtanden av expertis (läkare, psykolog, arbetsterapeut etc.) som behövs för att ta ställning till om bedömningen. </w:t>
      </w:r>
    </w:p>
    <w:p w:rsidR="0075725C" w:rsidRPr="00371A84" w:rsidRDefault="0075725C" w:rsidP="0075725C">
      <w:pPr>
        <w:pStyle w:val="Brdtext1"/>
        <w:rPr>
          <w:rFonts w:ascii="Arial" w:hAnsi="Arial" w:cs="Arial"/>
          <w:i/>
          <w:sz w:val="22"/>
        </w:rPr>
      </w:pPr>
    </w:p>
    <w:p w:rsidR="003B1CE9" w:rsidRPr="00371A84" w:rsidRDefault="003B1CE9">
      <w:pPr>
        <w:rPr>
          <w:rFonts w:ascii="Arial" w:eastAsia="Calibri" w:hAnsi="Arial" w:cs="Arial"/>
          <w:i/>
          <w:szCs w:val="20"/>
          <w:lang w:eastAsia="sv-SE" w:bidi="syr-SY"/>
        </w:rPr>
      </w:pPr>
      <w:r w:rsidRPr="00371A84">
        <w:rPr>
          <w:rFonts w:ascii="Arial" w:hAnsi="Arial" w:cs="Arial"/>
          <w:i/>
        </w:rPr>
        <w:br w:type="page"/>
      </w:r>
    </w:p>
    <w:p w:rsidR="000D3AF5" w:rsidRPr="00371A84" w:rsidRDefault="000D3AF5" w:rsidP="0075725C">
      <w:pPr>
        <w:pStyle w:val="Brdtext1"/>
        <w:rPr>
          <w:rFonts w:ascii="Arial" w:hAnsi="Arial" w:cs="Arial"/>
          <w:i/>
          <w:sz w:val="22"/>
        </w:rPr>
      </w:pPr>
      <w:r w:rsidRPr="00371A84">
        <w:rPr>
          <w:rFonts w:ascii="Arial" w:hAnsi="Arial" w:cs="Arial"/>
          <w:i/>
          <w:sz w:val="22"/>
        </w:rPr>
        <w:lastRenderedPageBreak/>
        <w:t>Personkrets 1</w:t>
      </w:r>
    </w:p>
    <w:p w:rsidR="0075725C" w:rsidRPr="00371A84" w:rsidRDefault="00C56D11" w:rsidP="0075725C">
      <w:pPr>
        <w:pStyle w:val="Brdtext1"/>
      </w:pPr>
      <w:r w:rsidRPr="00371A84">
        <w:t xml:space="preserve">Personer som hör till personkretsgrupp 1 har </w:t>
      </w:r>
      <w:r w:rsidR="003979C7" w:rsidRPr="00371A84">
        <w:t xml:space="preserve">utifrån att diagnos är styrkt via giltiga underlag </w:t>
      </w:r>
      <w:r w:rsidRPr="00371A84">
        <w:t xml:space="preserve">inträde till personkretsen. </w:t>
      </w:r>
    </w:p>
    <w:p w:rsidR="00431910" w:rsidRPr="00371A84" w:rsidRDefault="00431910" w:rsidP="0075725C">
      <w:pPr>
        <w:pStyle w:val="Brdtext1"/>
      </w:pPr>
    </w:p>
    <w:p w:rsidR="000D3AF5" w:rsidRPr="00371A84" w:rsidRDefault="000D3AF5" w:rsidP="0075725C">
      <w:pPr>
        <w:pStyle w:val="Brdtext1"/>
        <w:rPr>
          <w:rFonts w:ascii="Arial" w:hAnsi="Arial" w:cs="Arial"/>
          <w:i/>
          <w:sz w:val="22"/>
        </w:rPr>
      </w:pPr>
      <w:r w:rsidRPr="00371A84">
        <w:rPr>
          <w:rFonts w:ascii="Arial" w:hAnsi="Arial" w:cs="Arial"/>
          <w:i/>
          <w:sz w:val="22"/>
        </w:rPr>
        <w:t>Personkrets 2</w:t>
      </w:r>
    </w:p>
    <w:p w:rsidR="00C56D11" w:rsidRPr="00371A84" w:rsidRDefault="000D3AF5" w:rsidP="00C96B2F">
      <w:pPr>
        <w:pStyle w:val="Brdtext1"/>
      </w:pPr>
      <w:r w:rsidRPr="00371A84">
        <w:t xml:space="preserve">Personkrets </w:t>
      </w:r>
      <w:r w:rsidR="00EE5D7C" w:rsidRPr="00371A84">
        <w:t xml:space="preserve">2 </w:t>
      </w:r>
      <w:r w:rsidRPr="00371A84">
        <w:t>ska diagnosen uttryckligen överensstämm</w:t>
      </w:r>
      <w:r w:rsidR="00EE5D7C" w:rsidRPr="00371A84">
        <w:t>a</w:t>
      </w:r>
      <w:r w:rsidRPr="00371A84">
        <w:t xml:space="preserve"> med begreppen i lagtexten. </w:t>
      </w:r>
      <w:r w:rsidR="00C56D11" w:rsidRPr="00371A84">
        <w:t xml:space="preserve">Personkrets 2 avser personer som efter utvecklingsåren har fått en hjärnskada som medför betydande och bestående begåvningsmässig funktionsnedsättning. Utlösande faktorer ska vara sjukdomar av kroppslig art – tumörer, hjärnblödningar, inflammationer osv. – eller skador som har föranletts av yttre våld, t ex trafikskador. </w:t>
      </w:r>
    </w:p>
    <w:p w:rsidR="00C56D11" w:rsidRPr="00371A84" w:rsidRDefault="00C56D11" w:rsidP="00C96B2F">
      <w:pPr>
        <w:pStyle w:val="Brdtext1"/>
      </w:pPr>
    </w:p>
    <w:p w:rsidR="005D5CD4" w:rsidRPr="00371A84" w:rsidRDefault="00C56D11" w:rsidP="0075725C">
      <w:pPr>
        <w:pStyle w:val="Brdtext1"/>
      </w:pPr>
      <w:r w:rsidRPr="00371A84">
        <w:t xml:space="preserve">Däremot avses inte personer med olika psykiska sjukdomstillstånd, som också kan medföra kognitiv nedsättning. Hit räknas inte heller personer med sjukdomar som är en följd av missbruk av beroendeframkallande medel. Dessa personer kan endast omfattas av lagen om de uppfyller kriterierna i tredje punkten. </w:t>
      </w:r>
    </w:p>
    <w:p w:rsidR="00431910" w:rsidRPr="00371A84" w:rsidRDefault="00431910" w:rsidP="0075725C">
      <w:pPr>
        <w:pStyle w:val="Brdtext1"/>
      </w:pPr>
    </w:p>
    <w:p w:rsidR="000D3AF5" w:rsidRPr="00371A84" w:rsidRDefault="000D3AF5" w:rsidP="0075725C">
      <w:pPr>
        <w:pStyle w:val="Brdtext1"/>
        <w:rPr>
          <w:rFonts w:ascii="Arial" w:hAnsi="Arial" w:cs="Arial"/>
          <w:i/>
          <w:sz w:val="22"/>
        </w:rPr>
      </w:pPr>
      <w:r w:rsidRPr="00371A84">
        <w:rPr>
          <w:rFonts w:ascii="Arial" w:hAnsi="Arial" w:cs="Arial"/>
          <w:i/>
          <w:sz w:val="22"/>
        </w:rPr>
        <w:t>Personkrets 3</w:t>
      </w:r>
    </w:p>
    <w:p w:rsidR="00C56D11" w:rsidRPr="00371A84" w:rsidRDefault="00C56D11" w:rsidP="00C96B2F">
      <w:pPr>
        <w:pStyle w:val="Brdtext1"/>
      </w:pPr>
      <w:r w:rsidRPr="00371A84">
        <w:t>Personkrets 3 gäller personer med fysiska och psykiska funktionsnedsättningar som inte beror på normalt åldrande. Funktionsnedsättningen ska vara varaktig</w:t>
      </w:r>
      <w:r w:rsidR="000D3AF5" w:rsidRPr="00371A84">
        <w:t xml:space="preserve"> och omfattande</w:t>
      </w:r>
      <w:r w:rsidRPr="00371A84">
        <w:t>. Personen ska ha svårigheter i den dagliga livsföringen och inte klara vardagsrutiner på egen hand, som personlig hygien, toalettbesök, på- och avklädning, mathållning, förflyttning inomhus och utomhus. Svårigheter ska finnas dagligen och i olika situationer och miljöer. Det ska även starkt påverka flera viktiga livsområden samtidigt; som boende, fritid eller behov av habilitering eller rehabilitering. Vid bedömning enligt personkrets 3 ska alla kriterierna enligt lagen uppfyllas samt vara bedömda i relation till varandra</w:t>
      </w:r>
      <w:r w:rsidR="000D3AF5" w:rsidRPr="00371A84">
        <w:t>, såsom:</w:t>
      </w:r>
    </w:p>
    <w:p w:rsidR="00C56D11" w:rsidRPr="00371A84" w:rsidRDefault="00C56D11" w:rsidP="00C56D11">
      <w:pPr>
        <w:pStyle w:val="Brdtext1"/>
        <w:ind w:right="0"/>
        <w:rPr>
          <w:lang w:eastAsia="en-US"/>
        </w:rPr>
      </w:pPr>
    </w:p>
    <w:p w:rsidR="00C56D11" w:rsidRPr="00371A84" w:rsidRDefault="000D3AF5" w:rsidP="00D30B7C">
      <w:pPr>
        <w:pStyle w:val="Brdtext1"/>
        <w:numPr>
          <w:ilvl w:val="0"/>
          <w:numId w:val="32"/>
        </w:numPr>
      </w:pPr>
      <w:r w:rsidRPr="00371A84">
        <w:t>p</w:t>
      </w:r>
      <w:r w:rsidR="00C56D11" w:rsidRPr="00371A84">
        <w:t xml:space="preserve">ersonen har ett funktionshinder </w:t>
      </w:r>
    </w:p>
    <w:p w:rsidR="00C56D11" w:rsidRPr="00371A84" w:rsidRDefault="000D3AF5" w:rsidP="00D30B7C">
      <w:pPr>
        <w:pStyle w:val="Brdtext1"/>
        <w:numPr>
          <w:ilvl w:val="0"/>
          <w:numId w:val="32"/>
        </w:numPr>
      </w:pPr>
      <w:r w:rsidRPr="00371A84">
        <w:t>f</w:t>
      </w:r>
      <w:r w:rsidR="00C56D11" w:rsidRPr="00371A84">
        <w:t>unktionshindret är varaktigt dvs. inte tillfälligt eller av övergående natur och som inte beror på uppenbart åldrande</w:t>
      </w:r>
    </w:p>
    <w:p w:rsidR="00C56D11" w:rsidRPr="00371A84" w:rsidRDefault="000D3AF5" w:rsidP="00D30B7C">
      <w:pPr>
        <w:pStyle w:val="Brdtext1"/>
        <w:numPr>
          <w:ilvl w:val="0"/>
          <w:numId w:val="32"/>
        </w:numPr>
      </w:pPr>
      <w:r w:rsidRPr="00371A84">
        <w:t>f</w:t>
      </w:r>
      <w:r w:rsidR="00C56D11" w:rsidRPr="00371A84">
        <w:t xml:space="preserve">unktionshindret är stort </w:t>
      </w:r>
    </w:p>
    <w:p w:rsidR="00C56D11" w:rsidRPr="00371A84" w:rsidRDefault="000D3AF5" w:rsidP="00D30B7C">
      <w:pPr>
        <w:pStyle w:val="Brdtext1"/>
        <w:numPr>
          <w:ilvl w:val="0"/>
          <w:numId w:val="32"/>
        </w:numPr>
      </w:pPr>
      <w:r w:rsidRPr="00371A84">
        <w:t>f</w:t>
      </w:r>
      <w:r w:rsidR="00C56D11" w:rsidRPr="00371A84">
        <w:t xml:space="preserve">unktionshindret förorsakar betydande svårigheter i den dagliga livsföringen </w:t>
      </w:r>
    </w:p>
    <w:p w:rsidR="00C56D11" w:rsidRPr="00371A84" w:rsidRDefault="000D3AF5" w:rsidP="00431910">
      <w:pPr>
        <w:pStyle w:val="Brdtext1"/>
        <w:numPr>
          <w:ilvl w:val="0"/>
          <w:numId w:val="32"/>
        </w:numPr>
      </w:pPr>
      <w:r w:rsidRPr="00371A84">
        <w:t>f</w:t>
      </w:r>
      <w:r w:rsidR="00C56D11" w:rsidRPr="00371A84">
        <w:t xml:space="preserve">unktionshindret medför ett omfattande behov av stöd och </w:t>
      </w:r>
      <w:r w:rsidR="005B557F" w:rsidRPr="00371A84">
        <w:t>service</w:t>
      </w:r>
      <w:r w:rsidR="00C56D11" w:rsidRPr="00371A84">
        <w:t xml:space="preserve">  </w:t>
      </w:r>
    </w:p>
    <w:p w:rsidR="00431910" w:rsidRPr="00371A84" w:rsidRDefault="00431910" w:rsidP="00C56D11">
      <w:pPr>
        <w:pStyle w:val="Brdtext1"/>
        <w:ind w:right="0"/>
        <w:rPr>
          <w:rFonts w:ascii="Arial" w:eastAsiaTheme="majorEastAsia" w:hAnsi="Arial" w:cs="Arial"/>
          <w:i/>
          <w:iCs/>
          <w:sz w:val="22"/>
          <w:szCs w:val="22"/>
          <w:lang w:eastAsia="en-US" w:bidi="ar-SA"/>
        </w:rPr>
      </w:pPr>
    </w:p>
    <w:p w:rsidR="00C96B2F" w:rsidRPr="00371A84" w:rsidRDefault="00C56D11" w:rsidP="00C56D11">
      <w:pPr>
        <w:pStyle w:val="Brdtext1"/>
        <w:ind w:right="0"/>
        <w:rPr>
          <w:b/>
          <w:bCs/>
        </w:rPr>
      </w:pPr>
      <w:r w:rsidRPr="00371A84">
        <w:rPr>
          <w:rFonts w:ascii="Arial" w:eastAsiaTheme="majorEastAsia" w:hAnsi="Arial" w:cs="Arial"/>
          <w:i/>
          <w:iCs/>
          <w:sz w:val="22"/>
          <w:szCs w:val="22"/>
          <w:lang w:eastAsia="en-US" w:bidi="ar-SA"/>
        </w:rPr>
        <w:t>Varaktigt</w:t>
      </w:r>
    </w:p>
    <w:p w:rsidR="00C56D11" w:rsidRPr="00371A84" w:rsidRDefault="00C56D11" w:rsidP="00C96B2F">
      <w:pPr>
        <w:pStyle w:val="Brdtext1"/>
      </w:pPr>
      <w:r w:rsidRPr="00371A84">
        <w:t>Funktionsnedsättning bedöms inte vara av tillfällig eller övergående natur, utan bedöms vara varaktig. Tidsgränsen för när funktionshindret är varaktigt får bedömas i det enskilda fallet. Generellt anses dock funktionshindret bestå minst ett till två år för att betraktas som varaktigt. I prop. 1992/93:159 s. 56 sägs att lagen i första hand syftar till att tillförsäkra personer med livslånga eller mycket långvariga funktionshinder erforderligt stöd i olika avseenden. Ett varaktigt funktionshinder är nödvändigtvis inte detsamma som ett livslångt funktionshinder</w:t>
      </w:r>
      <w:r w:rsidR="00C96B2F" w:rsidRPr="00371A84">
        <w:t>, men kan ses i relation till begreppen tillfälligt och bestående.</w:t>
      </w:r>
    </w:p>
    <w:p w:rsidR="00E2473B" w:rsidRPr="00371A84" w:rsidRDefault="00E2473B">
      <w:pPr>
        <w:rPr>
          <w:rFonts w:ascii="Garamond" w:eastAsia="Calibri" w:hAnsi="Garamond"/>
          <w:sz w:val="24"/>
          <w:szCs w:val="20"/>
          <w:lang w:eastAsia="sv-SE" w:bidi="syr-SY"/>
        </w:rPr>
      </w:pPr>
      <w:r w:rsidRPr="00371A84">
        <w:br w:type="page"/>
      </w:r>
    </w:p>
    <w:p w:rsidR="00C96B2F" w:rsidRPr="00371A84" w:rsidRDefault="00C56D11" w:rsidP="00C56D11">
      <w:pPr>
        <w:pStyle w:val="Brdtext1"/>
        <w:ind w:right="0"/>
      </w:pPr>
      <w:r w:rsidRPr="00371A84">
        <w:rPr>
          <w:rFonts w:ascii="Arial" w:eastAsiaTheme="majorEastAsia" w:hAnsi="Arial" w:cs="Arial"/>
          <w:i/>
          <w:iCs/>
          <w:sz w:val="22"/>
          <w:szCs w:val="22"/>
          <w:lang w:eastAsia="en-US" w:bidi="ar-SA"/>
        </w:rPr>
        <w:lastRenderedPageBreak/>
        <w:t>Stort</w:t>
      </w:r>
    </w:p>
    <w:p w:rsidR="00C56D11" w:rsidRPr="00371A84" w:rsidRDefault="00C56D11" w:rsidP="00C96B2F">
      <w:pPr>
        <w:pStyle w:val="Brdtext1"/>
      </w:pPr>
      <w:r w:rsidRPr="00371A84">
        <w:t>Funktionshindret bedöms vara stort, vilket innebär att det ska ha en sådan karaktär eller omfattning att det samtidigt starkt påverkar flera viktiga livsområden, till exempel boende och fritid eller behov av habilitering eller rehabilitering. Det gäller till exempel personer som på grund av sitt funktionshinder dagligen är beroende av hjälpmedel eller återkommande har behov av en annan persons hjälp för den dagliga livsföringen i boendet, på fritiden eller för att förflytta sig, för att meddela sig med andra eller för att ta emot information</w:t>
      </w:r>
      <w:r w:rsidR="00A84456" w:rsidRPr="00371A84">
        <w:t>.</w:t>
      </w:r>
    </w:p>
    <w:p w:rsidR="00C56D11" w:rsidRPr="00371A84" w:rsidRDefault="00C56D11" w:rsidP="00C96B2F">
      <w:pPr>
        <w:pStyle w:val="Brdtext1"/>
      </w:pPr>
    </w:p>
    <w:p w:rsidR="00C96B2F" w:rsidRPr="00371A84" w:rsidRDefault="00C56D11" w:rsidP="00C56D11">
      <w:pPr>
        <w:pStyle w:val="Brdtext1"/>
        <w:ind w:right="0"/>
        <w:rPr>
          <w:b/>
          <w:bCs/>
        </w:rPr>
      </w:pPr>
      <w:r w:rsidRPr="00371A84">
        <w:rPr>
          <w:rFonts w:ascii="Arial" w:eastAsiaTheme="majorEastAsia" w:hAnsi="Arial" w:cs="Arial"/>
          <w:i/>
          <w:iCs/>
          <w:sz w:val="22"/>
          <w:szCs w:val="22"/>
          <w:lang w:eastAsia="en-US" w:bidi="ar-SA"/>
        </w:rPr>
        <w:t>Betydande svårigheter</w:t>
      </w:r>
      <w:r w:rsidRPr="00371A84">
        <w:rPr>
          <w:b/>
          <w:bCs/>
        </w:rPr>
        <w:t xml:space="preserve"> </w:t>
      </w:r>
    </w:p>
    <w:p w:rsidR="00166A76" w:rsidRPr="00371A84" w:rsidRDefault="00C56D11" w:rsidP="00A977BB">
      <w:pPr>
        <w:pStyle w:val="Brdtext1"/>
      </w:pPr>
      <w:r w:rsidRPr="00371A84">
        <w:t xml:space="preserve">Med betydande svårigheter i den dagliga livsföringen menas att den enskilde inte på egen hand kan klara vardagsrutiner som toalettbestyr och hygien, påklädning, mathållning, förflyttning inomhus eller utomhus, sysselsättning och nödvändig träning och/eller behandling. Det kan också innebära att en person inte kan förstå och klara sin ekonomi, svårigheter att göra sig förstådd, kommunicera med andra (t ex i direkta samtal med andra och telefonsamtal) eller att en person löper risk att bli isolerad från andra människor. </w:t>
      </w:r>
    </w:p>
    <w:p w:rsidR="0075725C" w:rsidRPr="00371A84" w:rsidRDefault="0075725C" w:rsidP="00C56D11">
      <w:pPr>
        <w:pStyle w:val="Brdtext1"/>
        <w:ind w:right="0"/>
        <w:rPr>
          <w:rFonts w:ascii="Arial" w:eastAsiaTheme="majorEastAsia" w:hAnsi="Arial" w:cs="Arial"/>
          <w:i/>
          <w:iCs/>
          <w:sz w:val="22"/>
          <w:szCs w:val="22"/>
          <w:lang w:eastAsia="en-US" w:bidi="ar-SA"/>
        </w:rPr>
      </w:pPr>
    </w:p>
    <w:p w:rsidR="00C96B2F" w:rsidRPr="00371A84" w:rsidRDefault="00C56D11" w:rsidP="00C56D11">
      <w:pPr>
        <w:pStyle w:val="Brdtext1"/>
        <w:ind w:right="0"/>
        <w:rPr>
          <w:rFonts w:ascii="Arial" w:eastAsiaTheme="majorEastAsia" w:hAnsi="Arial" w:cs="Arial"/>
          <w:i/>
          <w:iCs/>
          <w:sz w:val="22"/>
          <w:szCs w:val="22"/>
          <w:lang w:eastAsia="en-US" w:bidi="ar-SA"/>
        </w:rPr>
      </w:pPr>
      <w:r w:rsidRPr="00371A84">
        <w:rPr>
          <w:rFonts w:ascii="Arial" w:eastAsiaTheme="majorEastAsia" w:hAnsi="Arial" w:cs="Arial"/>
          <w:i/>
          <w:iCs/>
          <w:sz w:val="22"/>
          <w:szCs w:val="22"/>
          <w:lang w:eastAsia="en-US" w:bidi="ar-SA"/>
        </w:rPr>
        <w:t xml:space="preserve">Omfattande behov </w:t>
      </w:r>
    </w:p>
    <w:p w:rsidR="00C56D11" w:rsidRPr="00371A84" w:rsidRDefault="00C96B2F" w:rsidP="00C96B2F">
      <w:pPr>
        <w:pStyle w:val="Brdtext1"/>
      </w:pPr>
      <w:r w:rsidRPr="00371A84">
        <w:t xml:space="preserve">Omfattande behov </w:t>
      </w:r>
      <w:r w:rsidR="00C56D11" w:rsidRPr="00371A84">
        <w:t xml:space="preserve">av stöd och </w:t>
      </w:r>
      <w:r w:rsidR="005B557F" w:rsidRPr="00371A84">
        <w:t>service</w:t>
      </w:r>
      <w:r w:rsidR="00C56D11" w:rsidRPr="00371A84">
        <w:t xml:space="preserve"> kan vara behov av hjälp med </w:t>
      </w:r>
      <w:r w:rsidR="00A84456" w:rsidRPr="00371A84">
        <w:t>personlig vård</w:t>
      </w:r>
      <w:r w:rsidR="00C56D11" w:rsidRPr="00371A84">
        <w:t xml:space="preserve">. Det kan även vara ett behov av hjälp med matlagning, skrivning och läsning, kommunikation med andra, förflyttning, sysselsättning och rekreation </w:t>
      </w:r>
      <w:r w:rsidR="00A84456" w:rsidRPr="00371A84">
        <w:t xml:space="preserve">med mera.  </w:t>
      </w:r>
      <w:r w:rsidR="00C56D11" w:rsidRPr="00371A84">
        <w:t xml:space="preserve">I begreppet omfattande behov av stöd och </w:t>
      </w:r>
      <w:r w:rsidR="005B557F" w:rsidRPr="00371A84">
        <w:t>service</w:t>
      </w:r>
      <w:r w:rsidR="00C56D11" w:rsidRPr="00371A84">
        <w:t xml:space="preserve"> kan ligga både att insatserna har stor omfattning och att de behöver ha en särskild kvalitet. Det innebär i allmänhet att den enskilde har ett dagligt behov av långvarigt eller upprepat stöd. Ibland kan det dock behövas återkommande insatser av speciell art och kvalitet. Trots mindre tidsåtgång kan då behoven betraktas som omfattande. </w:t>
      </w:r>
    </w:p>
    <w:p w:rsidR="00166A76" w:rsidRPr="00371A84" w:rsidRDefault="00166A76" w:rsidP="00C96B2F">
      <w:pPr>
        <w:pStyle w:val="Brdtext1"/>
      </w:pPr>
    </w:p>
    <w:p w:rsidR="00C72C2E" w:rsidRPr="00371A84" w:rsidRDefault="00F2498D" w:rsidP="00D30B7C">
      <w:pPr>
        <w:pStyle w:val="Rubrik2"/>
        <w:numPr>
          <w:ilvl w:val="1"/>
          <w:numId w:val="39"/>
        </w:numPr>
        <w:rPr>
          <w:rFonts w:cs="Arial"/>
        </w:rPr>
      </w:pPr>
      <w:bookmarkStart w:id="42" w:name="_Toc209085927"/>
      <w:r w:rsidRPr="00371A84">
        <w:rPr>
          <w:rFonts w:cs="Arial"/>
        </w:rPr>
        <w:t>Besluta</w:t>
      </w:r>
      <w:bookmarkEnd w:id="42"/>
    </w:p>
    <w:p w:rsidR="00F2498D" w:rsidRPr="00371A84" w:rsidRDefault="00F2498D" w:rsidP="00F2498D">
      <w:r w:rsidRPr="00371A84">
        <w:rPr>
          <w:noProof/>
        </w:rPr>
        <w:drawing>
          <wp:inline distT="0" distB="0" distL="0" distR="0" wp14:anchorId="1F8EB86C" wp14:editId="4145CDBE">
            <wp:extent cx="5760720" cy="495935"/>
            <wp:effectExtent l="0" t="0" r="30480" b="18415"/>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C72C2E" w:rsidRPr="00371A84" w:rsidRDefault="00C72C2E" w:rsidP="00C72C2E"/>
    <w:p w:rsidR="00D06EE0" w:rsidRPr="00371A84" w:rsidRDefault="00D06EE0" w:rsidP="00C96B2F">
      <w:pPr>
        <w:pStyle w:val="Brdtext1"/>
        <w:rPr>
          <w:rStyle w:val="Stark"/>
          <w:b w:val="0"/>
          <w:bCs w:val="0"/>
        </w:rPr>
      </w:pPr>
      <w:r w:rsidRPr="00371A84">
        <w:rPr>
          <w:rStyle w:val="Stark"/>
          <w:b w:val="0"/>
          <w:bCs w:val="0"/>
        </w:rPr>
        <w:t xml:space="preserve">Det ska alltid ske en individuell bedömning </w:t>
      </w:r>
      <w:r w:rsidR="00843C8E" w:rsidRPr="00371A84">
        <w:rPr>
          <w:rStyle w:val="Stark"/>
          <w:b w:val="0"/>
          <w:bCs w:val="0"/>
        </w:rPr>
        <w:t xml:space="preserve">utifrån ett helhetsperspektiv </w:t>
      </w:r>
      <w:r w:rsidRPr="00371A84">
        <w:rPr>
          <w:rStyle w:val="Stark"/>
          <w:b w:val="0"/>
          <w:bCs w:val="0"/>
        </w:rPr>
        <w:t xml:space="preserve">både av den enskildes behov av </w:t>
      </w:r>
      <w:r w:rsidR="002149C2" w:rsidRPr="00371A84">
        <w:rPr>
          <w:rStyle w:val="Stark"/>
          <w:b w:val="0"/>
          <w:bCs w:val="0"/>
        </w:rPr>
        <w:t>stöd</w:t>
      </w:r>
      <w:r w:rsidRPr="00371A84">
        <w:rPr>
          <w:rStyle w:val="Stark"/>
          <w:b w:val="0"/>
          <w:bCs w:val="0"/>
        </w:rPr>
        <w:t xml:space="preserve"> och </w:t>
      </w:r>
      <w:r w:rsidR="002149C2" w:rsidRPr="00371A84">
        <w:rPr>
          <w:rStyle w:val="Stark"/>
          <w:b w:val="0"/>
          <w:bCs w:val="0"/>
        </w:rPr>
        <w:t>stödets</w:t>
      </w:r>
      <w:r w:rsidRPr="00371A84">
        <w:rPr>
          <w:rStyle w:val="Stark"/>
          <w:b w:val="0"/>
          <w:bCs w:val="0"/>
        </w:rPr>
        <w:t xml:space="preserve"> omfattning.</w:t>
      </w:r>
      <w:r w:rsidR="0002069B" w:rsidRPr="00371A84">
        <w:rPr>
          <w:rStyle w:val="Stark"/>
          <w:b w:val="0"/>
          <w:bCs w:val="0"/>
        </w:rPr>
        <w:t xml:space="preserve"> </w:t>
      </w:r>
    </w:p>
    <w:p w:rsidR="00CF4153" w:rsidRPr="00371A84" w:rsidRDefault="00CF4153" w:rsidP="00D30B7C">
      <w:pPr>
        <w:pStyle w:val="Rubrik3"/>
        <w:numPr>
          <w:ilvl w:val="2"/>
          <w:numId w:val="39"/>
        </w:numPr>
        <w:rPr>
          <w:rFonts w:cs="Arial"/>
        </w:rPr>
      </w:pPr>
      <w:bookmarkStart w:id="43" w:name="_Toc209085928"/>
      <w:r w:rsidRPr="00371A84">
        <w:rPr>
          <w:rFonts w:cs="Arial"/>
        </w:rPr>
        <w:t xml:space="preserve">Bedöma behov enligt </w:t>
      </w:r>
      <w:proofErr w:type="spellStart"/>
      <w:r w:rsidRPr="00371A84">
        <w:rPr>
          <w:rFonts w:cs="Arial"/>
        </w:rPr>
        <w:t>SoL</w:t>
      </w:r>
      <w:bookmarkEnd w:id="43"/>
      <w:proofErr w:type="spellEnd"/>
    </w:p>
    <w:p w:rsidR="00CF4153" w:rsidRPr="00371A84" w:rsidRDefault="00CF4153" w:rsidP="00CF4153">
      <w:pPr>
        <w:pStyle w:val="Brdtext1"/>
      </w:pPr>
      <w:r w:rsidRPr="00371A84">
        <w:t xml:space="preserve">Som ett led i behovsbedömningen prövas om behovet kan avhjälpas eller minskas genom </w:t>
      </w:r>
      <w:r w:rsidR="00715222" w:rsidRPr="00371A84">
        <w:t>åtgärder</w:t>
      </w:r>
      <w:r w:rsidRPr="00371A84">
        <w:t xml:space="preserve"> såsom bostadsanpassning, träning, tekniska hjälpmedel eller bostadsbyte eller om det kan tillgodoses på annat sätt. All</w:t>
      </w:r>
      <w:r w:rsidR="00715222" w:rsidRPr="00371A84">
        <w:t xml:space="preserve">t stöd </w:t>
      </w:r>
      <w:r w:rsidRPr="00371A84">
        <w:t xml:space="preserve">bygger på frivillighet och med beaktande av den enskildes integritet. Om den enskilde samtycker ska handläggaren även beakta anhörigas önskemål. </w:t>
      </w:r>
    </w:p>
    <w:p w:rsidR="00CF4153" w:rsidRPr="00371A84" w:rsidRDefault="00CF4153" w:rsidP="00CF4153">
      <w:pPr>
        <w:pStyle w:val="Brdtext1"/>
      </w:pPr>
    </w:p>
    <w:p w:rsidR="00CF4153" w:rsidRPr="00371A84" w:rsidRDefault="00CF4153" w:rsidP="00CF4153">
      <w:pPr>
        <w:pStyle w:val="Brdtext1"/>
      </w:pPr>
      <w:r w:rsidRPr="00371A84">
        <w:t>Den enskilde är ansvarig för sitt liv och för sina beslut. Det innebär ett egenansvar att själv försöka tillgodose sina behov, att till exempel byta bostad när den nuvarande inte motsvarar behoven, och att ta del av information om de aktiviteter och hjälp</w:t>
      </w:r>
      <w:r w:rsidR="00715222" w:rsidRPr="00371A84">
        <w:t xml:space="preserve"> </w:t>
      </w:r>
      <w:r w:rsidRPr="00371A84">
        <w:t xml:space="preserve">som finns att tillgå. </w:t>
      </w:r>
    </w:p>
    <w:p w:rsidR="0075725C" w:rsidRPr="00371A84" w:rsidRDefault="0075725C" w:rsidP="0075725C">
      <w:pPr>
        <w:pStyle w:val="Brdtext1"/>
        <w:rPr>
          <w:rFonts w:ascii="Arial" w:hAnsi="Arial" w:cs="Arial"/>
          <w:i/>
          <w:sz w:val="22"/>
        </w:rPr>
      </w:pPr>
    </w:p>
    <w:p w:rsidR="00C56D11" w:rsidRPr="00371A84" w:rsidRDefault="00C56D11" w:rsidP="0075725C">
      <w:pPr>
        <w:pStyle w:val="Brdtext1"/>
        <w:rPr>
          <w:rFonts w:ascii="Arial" w:hAnsi="Arial" w:cs="Arial"/>
          <w:i/>
          <w:sz w:val="22"/>
        </w:rPr>
      </w:pPr>
      <w:r w:rsidRPr="00371A84">
        <w:rPr>
          <w:rFonts w:ascii="Arial" w:hAnsi="Arial" w:cs="Arial"/>
          <w:i/>
          <w:sz w:val="22"/>
        </w:rPr>
        <w:lastRenderedPageBreak/>
        <w:t>Skälig</w:t>
      </w:r>
      <w:r w:rsidR="004B3A42" w:rsidRPr="00371A84">
        <w:rPr>
          <w:rFonts w:ascii="Arial" w:hAnsi="Arial" w:cs="Arial"/>
          <w:i/>
          <w:sz w:val="22"/>
        </w:rPr>
        <w:t>a levnadsförhållanden</w:t>
      </w:r>
    </w:p>
    <w:p w:rsidR="00C56D11" w:rsidRPr="00371A84" w:rsidRDefault="00C56D11" w:rsidP="00C96B2F">
      <w:pPr>
        <w:pStyle w:val="Brdtext1"/>
      </w:pPr>
      <w:r w:rsidRPr="00371A84">
        <w:t>De</w:t>
      </w:r>
      <w:r w:rsidR="00D9216A" w:rsidRPr="00371A84">
        <w:t>n</w:t>
      </w:r>
      <w:r w:rsidRPr="00371A84">
        <w:t xml:space="preserve"> </w:t>
      </w:r>
      <w:r w:rsidR="00D9216A" w:rsidRPr="00371A84">
        <w:t xml:space="preserve">insats </w:t>
      </w:r>
      <w:r w:rsidRPr="00371A84">
        <w:t xml:space="preserve">som beviljas enligt socialtjänstlagen ska tillförsäkra den enskilde </w:t>
      </w:r>
      <w:r w:rsidR="004B3A42" w:rsidRPr="00371A84">
        <w:t>levnadsförhållanden</w:t>
      </w:r>
      <w:r w:rsidRPr="00371A84">
        <w:t>. Skälig</w:t>
      </w:r>
      <w:r w:rsidR="004B3A42" w:rsidRPr="00371A84">
        <w:t>a</w:t>
      </w:r>
      <w:r w:rsidR="00371A84">
        <w:t xml:space="preserve"> </w:t>
      </w:r>
      <w:r w:rsidR="0021713B" w:rsidRPr="00371A84">
        <w:t>levnads</w:t>
      </w:r>
      <w:r w:rsidR="004B3A42" w:rsidRPr="00371A84">
        <w:t>förhållanden</w:t>
      </w:r>
      <w:r w:rsidRPr="00371A84">
        <w:t xml:space="preserve"> ger uttryck för vissa minimikrav vad gäller kvaliteten på de</w:t>
      </w:r>
      <w:r w:rsidR="00715222" w:rsidRPr="00371A84">
        <w:t>t</w:t>
      </w:r>
      <w:r w:rsidRPr="00371A84">
        <w:t xml:space="preserve"> beviljade </w:t>
      </w:r>
      <w:r w:rsidR="00715222" w:rsidRPr="00371A84">
        <w:t>stödet</w:t>
      </w:r>
      <w:r w:rsidRPr="00371A84">
        <w:t xml:space="preserve">. </w:t>
      </w:r>
      <w:r w:rsidR="00D9216A" w:rsidRPr="00371A84">
        <w:t>Insatsen</w:t>
      </w:r>
      <w:r w:rsidRPr="00371A84">
        <w:t xml:space="preserve"> ska utformas så att det är funktionsbevarande och stärker den enskildes möjligheter att leva ett självständigt liv. Det ger inte den enskilde någon obegränsad frihet att välja tjänster oberoende av kostnad. </w:t>
      </w:r>
    </w:p>
    <w:p w:rsidR="00C56D11" w:rsidRPr="00371A84" w:rsidRDefault="00C56D11" w:rsidP="00C96B2F">
      <w:pPr>
        <w:pStyle w:val="Brdtext1"/>
      </w:pPr>
    </w:p>
    <w:p w:rsidR="00C56D11" w:rsidRPr="00371A84" w:rsidRDefault="00C56D11" w:rsidP="00C96B2F">
      <w:pPr>
        <w:pStyle w:val="Brdtext1"/>
      </w:pPr>
      <w:r w:rsidRPr="00371A84">
        <w:t>Vad som är skälig</w:t>
      </w:r>
      <w:r w:rsidR="004B3A42" w:rsidRPr="00371A84">
        <w:t xml:space="preserve">a </w:t>
      </w:r>
      <w:r w:rsidR="00D9216A" w:rsidRPr="00371A84">
        <w:t>lev</w:t>
      </w:r>
      <w:r w:rsidR="008B2DB6">
        <w:t>na</w:t>
      </w:r>
      <w:r w:rsidR="00D9216A" w:rsidRPr="00371A84">
        <w:t>ds</w:t>
      </w:r>
      <w:r w:rsidR="004B3A42" w:rsidRPr="00371A84">
        <w:t>förhållanden</w:t>
      </w:r>
      <w:r w:rsidRPr="00371A84">
        <w:t xml:space="preserve"> måste bestämmas utifrån de särskilda omständigheterna i varje enskilt fall, det vill säga den enskildes individuella fysiska och psykiska behov samt vanor. Den enskilde har rätt till ett värdigt och så långt som möjligt självständigt liv. Vad som kan anses innefattas i begreppet skälig</w:t>
      </w:r>
      <w:r w:rsidR="004B3A42" w:rsidRPr="00371A84">
        <w:t>a</w:t>
      </w:r>
      <w:r w:rsidRPr="00371A84">
        <w:t xml:space="preserve"> </w:t>
      </w:r>
      <w:r w:rsidR="00D9216A" w:rsidRPr="00371A84">
        <w:t>levnads</w:t>
      </w:r>
      <w:r w:rsidR="004B3A42" w:rsidRPr="00371A84">
        <w:t>förhållanden</w:t>
      </w:r>
      <w:r w:rsidRPr="00371A84">
        <w:t xml:space="preserve"> definieras även fortlöpande i prejudicerande domar.</w:t>
      </w:r>
    </w:p>
    <w:p w:rsidR="00C56D11" w:rsidRPr="00371A84" w:rsidRDefault="00C56D11" w:rsidP="00C96B2F">
      <w:pPr>
        <w:pStyle w:val="Brdtext1"/>
      </w:pPr>
    </w:p>
    <w:p w:rsidR="00C56D11" w:rsidRPr="00371A84" w:rsidRDefault="00C56D11" w:rsidP="00C96B2F">
      <w:pPr>
        <w:pStyle w:val="Brdtext1"/>
      </w:pPr>
      <w:r w:rsidRPr="00371A84">
        <w:t xml:space="preserve">Begreppet livsföring i övrigt sammanfattar en lång rad olika behov av hjälp och stöd, </w:t>
      </w:r>
      <w:r w:rsidR="005B557F" w:rsidRPr="00371A84">
        <w:t>service</w:t>
      </w:r>
      <w:r w:rsidRPr="00371A84">
        <w:t>, behandling, vård och omsorg. Behoven ska tillgodoses med lämplig</w:t>
      </w:r>
      <w:r w:rsidR="00715222" w:rsidRPr="00371A84">
        <w:t>t</w:t>
      </w:r>
      <w:r w:rsidRPr="00371A84">
        <w:t xml:space="preserve"> </w:t>
      </w:r>
      <w:r w:rsidR="00715222" w:rsidRPr="00371A84">
        <w:t xml:space="preserve">stöd </w:t>
      </w:r>
      <w:r w:rsidRPr="00371A84">
        <w:t xml:space="preserve">utifrån den enskildes situation. Innehållet i </w:t>
      </w:r>
      <w:r w:rsidR="00715222" w:rsidRPr="00371A84">
        <w:t xml:space="preserve">stödet </w:t>
      </w:r>
      <w:r w:rsidRPr="00371A84">
        <w:t xml:space="preserve">eller typer av insatser är därför inte preciserade i lagen. Det handlar om vad den enskilde ska behöva för att få vardagen att fungera men också om upplevelsen av trygghet, det bemötande man får eller möjligheterna att få vara med och påverka sin tillvaro. I begreppet livsföring i övrigt ingår även att ge den enskilde förutsättningar att </w:t>
      </w:r>
    </w:p>
    <w:p w:rsidR="00C56D11" w:rsidRPr="00371A84" w:rsidRDefault="00C56D11" w:rsidP="00D30B7C">
      <w:pPr>
        <w:pStyle w:val="Brdtext1"/>
        <w:numPr>
          <w:ilvl w:val="0"/>
          <w:numId w:val="33"/>
        </w:numPr>
      </w:pPr>
      <w:r w:rsidRPr="00371A84">
        <w:t xml:space="preserve">behålla vanor </w:t>
      </w:r>
    </w:p>
    <w:p w:rsidR="00C56D11" w:rsidRPr="00371A84" w:rsidRDefault="00C56D11" w:rsidP="00D30B7C">
      <w:pPr>
        <w:pStyle w:val="Brdtext1"/>
        <w:numPr>
          <w:ilvl w:val="0"/>
          <w:numId w:val="33"/>
        </w:numPr>
      </w:pPr>
      <w:r w:rsidRPr="00371A84">
        <w:t>vid behov utveckla sina intressen</w:t>
      </w:r>
    </w:p>
    <w:p w:rsidR="00C56D11" w:rsidRPr="00371A84" w:rsidRDefault="00C56D11" w:rsidP="00D30B7C">
      <w:pPr>
        <w:pStyle w:val="Brdtext1"/>
        <w:numPr>
          <w:ilvl w:val="0"/>
          <w:numId w:val="33"/>
        </w:numPr>
      </w:pPr>
      <w:r w:rsidRPr="00371A84">
        <w:t>upprätthålla sociala kontakter</w:t>
      </w:r>
    </w:p>
    <w:p w:rsidR="00C56D11" w:rsidRPr="00371A84" w:rsidRDefault="00C56D11" w:rsidP="00D30B7C">
      <w:pPr>
        <w:pStyle w:val="Brdtext1"/>
        <w:numPr>
          <w:ilvl w:val="0"/>
          <w:numId w:val="33"/>
        </w:numPr>
      </w:pPr>
      <w:r w:rsidRPr="00371A84">
        <w:t>tillgodose kulturella och andliga behov</w:t>
      </w:r>
    </w:p>
    <w:p w:rsidR="00C56D11" w:rsidRPr="00371A84" w:rsidRDefault="00C56D11" w:rsidP="00D30B7C">
      <w:pPr>
        <w:pStyle w:val="Brdtext1"/>
        <w:numPr>
          <w:ilvl w:val="0"/>
          <w:numId w:val="33"/>
        </w:numPr>
      </w:pPr>
      <w:r w:rsidRPr="00371A84">
        <w:t>uppleva nöjen</w:t>
      </w:r>
    </w:p>
    <w:p w:rsidR="00C56D11" w:rsidRPr="00371A84" w:rsidRDefault="00C56D11" w:rsidP="00D30B7C">
      <w:pPr>
        <w:pStyle w:val="Brdtext1"/>
        <w:numPr>
          <w:ilvl w:val="0"/>
          <w:numId w:val="33"/>
        </w:numPr>
      </w:pPr>
      <w:r w:rsidRPr="00371A84">
        <w:t>komma ut på promenad</w:t>
      </w:r>
    </w:p>
    <w:p w:rsidR="00C56D11" w:rsidRPr="00371A84" w:rsidRDefault="00C56D11" w:rsidP="00D30B7C">
      <w:pPr>
        <w:pStyle w:val="Brdtext1"/>
        <w:numPr>
          <w:ilvl w:val="0"/>
          <w:numId w:val="33"/>
        </w:numPr>
      </w:pPr>
      <w:r w:rsidRPr="00371A84">
        <w:t>kunna följa och delta i samhällslivet</w:t>
      </w:r>
    </w:p>
    <w:p w:rsidR="00C56D11" w:rsidRPr="00371A84" w:rsidRDefault="00C56D11" w:rsidP="00C96B2F">
      <w:pPr>
        <w:pStyle w:val="Brdtext1"/>
      </w:pPr>
    </w:p>
    <w:p w:rsidR="00C56D11" w:rsidRPr="00371A84" w:rsidRDefault="00C56D11" w:rsidP="00C96B2F">
      <w:pPr>
        <w:pStyle w:val="Brdtext1"/>
      </w:pPr>
      <w:r w:rsidRPr="00371A84">
        <w:t>Att behov av</w:t>
      </w:r>
      <w:r w:rsidR="00894279" w:rsidRPr="00371A84">
        <w:t xml:space="preserve"> insatser</w:t>
      </w:r>
      <w:r w:rsidRPr="00371A84">
        <w:t xml:space="preserve"> uppstår ska inte få hindra att den enskilde också får stöd i att fortsätta leva som tidigare i de delar av vardagen där funktionerna är intakta nog för att tillåta det.</w:t>
      </w:r>
    </w:p>
    <w:p w:rsidR="00CF4153" w:rsidRPr="00371A84" w:rsidRDefault="00CF4153" w:rsidP="00D30B7C">
      <w:pPr>
        <w:pStyle w:val="Rubrik3"/>
        <w:numPr>
          <w:ilvl w:val="2"/>
          <w:numId w:val="39"/>
        </w:numPr>
        <w:rPr>
          <w:rFonts w:cs="Arial"/>
        </w:rPr>
      </w:pPr>
      <w:bookmarkStart w:id="44" w:name="_Toc209085929"/>
      <w:r w:rsidRPr="00371A84">
        <w:rPr>
          <w:rFonts w:cs="Arial"/>
        </w:rPr>
        <w:t>Bedöma behov enligt LSS</w:t>
      </w:r>
      <w:bookmarkEnd w:id="44"/>
    </w:p>
    <w:p w:rsidR="004A78FC" w:rsidRPr="00371A84" w:rsidRDefault="004A78FC" w:rsidP="004A78FC">
      <w:pPr>
        <w:pStyle w:val="Brdtext1"/>
        <w:rPr>
          <w:rStyle w:val="Stark"/>
          <w:b w:val="0"/>
          <w:bCs w:val="0"/>
        </w:rPr>
      </w:pPr>
      <w:bookmarkStart w:id="45" w:name="_Toc95817451"/>
      <w:r w:rsidRPr="00371A84">
        <w:t xml:space="preserve">En bedömning av en persons behov av stöd eller </w:t>
      </w:r>
      <w:r w:rsidR="005B557F" w:rsidRPr="00371A84">
        <w:t>service</w:t>
      </w:r>
      <w:r w:rsidRPr="00371A84">
        <w:t xml:space="preserve"> ska ske utifrån en sammanvägning av medicinska, sociala och psykologiska faktorer. Insatser av integritetskänslig karaktär kan utgöra ett ”omfattande behov” trots ringa tidsåtgång. </w:t>
      </w:r>
      <w:r w:rsidRPr="00371A84">
        <w:rPr>
          <w:rStyle w:val="Stark"/>
          <w:b w:val="0"/>
          <w:bCs w:val="0"/>
        </w:rPr>
        <w:t xml:space="preserve">Om funktionsnedsättningens omfattning och varaktighet inte motsvarar kraven för personkretsbedömningen kan ansökan om insats ske enligt </w:t>
      </w:r>
      <w:proofErr w:type="spellStart"/>
      <w:r w:rsidRPr="00371A84">
        <w:rPr>
          <w:rStyle w:val="Stark"/>
          <w:b w:val="0"/>
          <w:bCs w:val="0"/>
        </w:rPr>
        <w:t>SoL.</w:t>
      </w:r>
      <w:proofErr w:type="spellEnd"/>
    </w:p>
    <w:p w:rsidR="004A78FC" w:rsidRPr="00371A84" w:rsidRDefault="004A78FC" w:rsidP="00CF4153">
      <w:pPr>
        <w:pStyle w:val="Brdtext1"/>
      </w:pPr>
    </w:p>
    <w:p w:rsidR="00CF4153" w:rsidRPr="00371A84" w:rsidRDefault="00CF4153" w:rsidP="00CF4153">
      <w:pPr>
        <w:pStyle w:val="Brdtext1"/>
      </w:pPr>
      <w:r w:rsidRPr="00371A84">
        <w:t xml:space="preserve">Bedömningen ska ske utifrån jämförelse med den livsföring som kan anses normal för personer i samma ålder utan funktionsnedsättning. När det gäller barnfamiljer ska jämförelse göras med familjer med barn utan funktionsnedsättning. </w:t>
      </w:r>
    </w:p>
    <w:p w:rsidR="00CF4153" w:rsidRPr="00371A84" w:rsidRDefault="00CF4153" w:rsidP="00CF4153">
      <w:pPr>
        <w:pStyle w:val="Brdtext1"/>
        <w:ind w:right="0"/>
        <w:rPr>
          <w:rFonts w:ascii="Arial" w:eastAsiaTheme="majorEastAsia" w:hAnsi="Arial" w:cs="Arial"/>
          <w:i/>
          <w:iCs/>
          <w:sz w:val="22"/>
          <w:szCs w:val="22"/>
          <w:lang w:eastAsia="en-US" w:bidi="ar-SA"/>
        </w:rPr>
      </w:pPr>
    </w:p>
    <w:p w:rsidR="00E2473B" w:rsidRPr="00371A84" w:rsidRDefault="00E2473B">
      <w:pPr>
        <w:rPr>
          <w:rFonts w:ascii="Arial" w:eastAsiaTheme="majorEastAsia" w:hAnsi="Arial" w:cs="Arial"/>
          <w:i/>
          <w:iCs/>
        </w:rPr>
      </w:pPr>
      <w:r w:rsidRPr="00371A84">
        <w:rPr>
          <w:rFonts w:ascii="Arial" w:eastAsiaTheme="majorEastAsia" w:hAnsi="Arial" w:cs="Arial"/>
          <w:i/>
          <w:iCs/>
        </w:rPr>
        <w:br w:type="page"/>
      </w:r>
    </w:p>
    <w:p w:rsidR="00E2473B" w:rsidRPr="00371A84" w:rsidRDefault="00E2473B" w:rsidP="00CF4153">
      <w:pPr>
        <w:pStyle w:val="Brdtext1"/>
        <w:ind w:right="0"/>
        <w:rPr>
          <w:rFonts w:ascii="Arial" w:eastAsiaTheme="majorEastAsia" w:hAnsi="Arial" w:cs="Arial"/>
          <w:i/>
          <w:iCs/>
          <w:sz w:val="22"/>
          <w:szCs w:val="22"/>
          <w:lang w:eastAsia="en-US" w:bidi="ar-SA"/>
        </w:rPr>
      </w:pPr>
    </w:p>
    <w:p w:rsidR="00CF4153" w:rsidRPr="00371A84" w:rsidRDefault="00CF4153" w:rsidP="00CF4153">
      <w:pPr>
        <w:pStyle w:val="Brdtext1"/>
        <w:ind w:right="0"/>
        <w:rPr>
          <w:rFonts w:ascii="Arial" w:eastAsiaTheme="majorEastAsia" w:hAnsi="Arial" w:cs="Arial"/>
          <w:i/>
          <w:iCs/>
          <w:sz w:val="22"/>
          <w:szCs w:val="22"/>
          <w:lang w:eastAsia="en-US" w:bidi="ar-SA"/>
        </w:rPr>
      </w:pPr>
      <w:r w:rsidRPr="00371A84">
        <w:rPr>
          <w:rFonts w:ascii="Arial" w:eastAsiaTheme="majorEastAsia" w:hAnsi="Arial" w:cs="Arial"/>
          <w:i/>
          <w:iCs/>
          <w:sz w:val="22"/>
          <w:szCs w:val="22"/>
          <w:lang w:eastAsia="en-US" w:bidi="ar-SA"/>
        </w:rPr>
        <w:t>Rätten till insatser enligt LSS</w:t>
      </w:r>
      <w:bookmarkEnd w:id="45"/>
    </w:p>
    <w:p w:rsidR="00CF4153" w:rsidRPr="00371A84" w:rsidRDefault="00CF4153" w:rsidP="00CF4153">
      <w:pPr>
        <w:pStyle w:val="Brdtext1"/>
      </w:pPr>
      <w:r w:rsidRPr="00371A84">
        <w:t>Rätt till insatser förutsätter att den enskilde</w:t>
      </w:r>
    </w:p>
    <w:p w:rsidR="00CF4153" w:rsidRPr="00371A84" w:rsidRDefault="00CF4153" w:rsidP="00D30B7C">
      <w:pPr>
        <w:pStyle w:val="Brdtext1"/>
        <w:numPr>
          <w:ilvl w:val="0"/>
          <w:numId w:val="33"/>
        </w:numPr>
      </w:pPr>
      <w:r w:rsidRPr="00371A84">
        <w:t>är bosatt i kommunen, inte dem som är bosatta i kommunen genom beslut av en annan kommun (LSS 16 §).</w:t>
      </w:r>
    </w:p>
    <w:p w:rsidR="00CF4153" w:rsidRPr="00371A84" w:rsidRDefault="00CF4153" w:rsidP="00D30B7C">
      <w:pPr>
        <w:pStyle w:val="Brdtext1"/>
        <w:numPr>
          <w:ilvl w:val="0"/>
          <w:numId w:val="33"/>
        </w:numPr>
      </w:pPr>
      <w:r w:rsidRPr="00371A84">
        <w:t>är bosatt i kommunen enligt samma regler som gäller för folkbokföring. För utländsk medborgare krävs permanent eller tillfälligt uppehållstillstånd för folkbokföring</w:t>
      </w:r>
    </w:p>
    <w:p w:rsidR="00CF4153" w:rsidRPr="00371A84" w:rsidRDefault="00CF4153" w:rsidP="00D30B7C">
      <w:pPr>
        <w:pStyle w:val="Brdtext1"/>
        <w:numPr>
          <w:ilvl w:val="0"/>
          <w:numId w:val="33"/>
        </w:numPr>
      </w:pPr>
      <w:r w:rsidRPr="00371A84">
        <w:t>omfattas av någon av personkretsarna</w:t>
      </w:r>
    </w:p>
    <w:p w:rsidR="00CF4153" w:rsidRPr="00371A84" w:rsidRDefault="00CF4153" w:rsidP="00D30B7C">
      <w:pPr>
        <w:pStyle w:val="Brdtext1"/>
        <w:numPr>
          <w:ilvl w:val="0"/>
          <w:numId w:val="33"/>
        </w:numPr>
      </w:pPr>
      <w:r w:rsidRPr="00371A84">
        <w:t>har behov av insatsen i sin livsföring för att vara tillförsäkrad goda levnadsvillkor och behovet inte är tillgodosett på annat sätt</w:t>
      </w:r>
    </w:p>
    <w:p w:rsidR="00CF4153" w:rsidRPr="00371A84" w:rsidRDefault="00CF4153" w:rsidP="00CF4153">
      <w:pPr>
        <w:pStyle w:val="Brdtext1"/>
        <w:ind w:right="0"/>
        <w:rPr>
          <w:rFonts w:ascii="Arial" w:eastAsiaTheme="majorEastAsia" w:hAnsi="Arial" w:cs="Arial"/>
          <w:i/>
          <w:iCs/>
          <w:sz w:val="22"/>
          <w:szCs w:val="22"/>
          <w:lang w:eastAsia="en-US" w:bidi="ar-SA"/>
        </w:rPr>
      </w:pPr>
      <w:bookmarkStart w:id="46" w:name="_Toc95817447"/>
    </w:p>
    <w:p w:rsidR="00C56D11" w:rsidRPr="00371A84" w:rsidRDefault="00C56D11" w:rsidP="00CF4153">
      <w:pPr>
        <w:pStyle w:val="Brdtext1"/>
        <w:ind w:right="0"/>
        <w:rPr>
          <w:rFonts w:ascii="Arial" w:eastAsiaTheme="majorEastAsia" w:hAnsi="Arial" w:cs="Arial"/>
          <w:i/>
          <w:iCs/>
          <w:sz w:val="22"/>
          <w:szCs w:val="22"/>
          <w:lang w:eastAsia="en-US" w:bidi="ar-SA"/>
        </w:rPr>
      </w:pPr>
      <w:r w:rsidRPr="00371A84">
        <w:rPr>
          <w:rFonts w:ascii="Arial" w:eastAsiaTheme="majorEastAsia" w:hAnsi="Arial" w:cs="Arial"/>
          <w:i/>
          <w:iCs/>
          <w:sz w:val="22"/>
          <w:szCs w:val="22"/>
          <w:lang w:eastAsia="en-US" w:bidi="ar-SA"/>
        </w:rPr>
        <w:t>Goda levnadsvillkor</w:t>
      </w:r>
      <w:bookmarkEnd w:id="46"/>
    </w:p>
    <w:p w:rsidR="00C56D11" w:rsidRPr="00371A84" w:rsidRDefault="00C56D11" w:rsidP="00C96B2F">
      <w:pPr>
        <w:pStyle w:val="Brdtext1"/>
      </w:pPr>
      <w:r w:rsidRPr="00371A84">
        <w:t xml:space="preserve">I LSS anges att målet ska vara att den enskilde får möjlighet att leva som andra och tillförsäkras goda levnadsvillkor. Bestämmelserna om goda levnadsvillkor i 7 § LSS bör läsas tillsammans med 5 och 6 §§ LSS. Punkter som är särskilt viktiga att beakta i bedömningen av goda levnadsvillkor är: </w:t>
      </w:r>
    </w:p>
    <w:p w:rsidR="00C56D11" w:rsidRPr="00371A84" w:rsidRDefault="00C56D11" w:rsidP="00D30B7C">
      <w:pPr>
        <w:pStyle w:val="Brdtext1"/>
        <w:numPr>
          <w:ilvl w:val="0"/>
          <w:numId w:val="33"/>
        </w:numPr>
      </w:pPr>
      <w:r w:rsidRPr="00371A84">
        <w:t xml:space="preserve">Jämlikhet i levnadsvillkor </w:t>
      </w:r>
    </w:p>
    <w:p w:rsidR="00C56D11" w:rsidRPr="00371A84" w:rsidRDefault="00C56D11" w:rsidP="00D30B7C">
      <w:pPr>
        <w:pStyle w:val="Brdtext1"/>
        <w:numPr>
          <w:ilvl w:val="0"/>
          <w:numId w:val="33"/>
        </w:numPr>
      </w:pPr>
      <w:r w:rsidRPr="00371A84">
        <w:t xml:space="preserve">Full delaktighet i samhällslivet </w:t>
      </w:r>
    </w:p>
    <w:p w:rsidR="00C56D11" w:rsidRPr="00371A84" w:rsidRDefault="00C56D11" w:rsidP="00D30B7C">
      <w:pPr>
        <w:pStyle w:val="Brdtext1"/>
        <w:numPr>
          <w:ilvl w:val="0"/>
          <w:numId w:val="33"/>
        </w:numPr>
      </w:pPr>
      <w:r w:rsidRPr="00371A84">
        <w:t xml:space="preserve">Kunna leva som andra </w:t>
      </w:r>
    </w:p>
    <w:p w:rsidR="00C56D11" w:rsidRPr="00371A84" w:rsidRDefault="00C56D11" w:rsidP="00D30B7C">
      <w:pPr>
        <w:pStyle w:val="Brdtext1"/>
        <w:numPr>
          <w:ilvl w:val="0"/>
          <w:numId w:val="33"/>
        </w:numPr>
      </w:pPr>
      <w:r w:rsidRPr="00371A84">
        <w:t xml:space="preserve">Självbestämmanderätt </w:t>
      </w:r>
    </w:p>
    <w:p w:rsidR="00C56D11" w:rsidRPr="00371A84" w:rsidRDefault="00C56D11" w:rsidP="00D30B7C">
      <w:pPr>
        <w:pStyle w:val="Brdtext1"/>
        <w:numPr>
          <w:ilvl w:val="0"/>
          <w:numId w:val="33"/>
        </w:numPr>
      </w:pPr>
      <w:r w:rsidRPr="00371A84">
        <w:t xml:space="preserve">Integritet </w:t>
      </w:r>
    </w:p>
    <w:p w:rsidR="00C56D11" w:rsidRPr="00371A84" w:rsidRDefault="00C56D11" w:rsidP="00D30B7C">
      <w:pPr>
        <w:pStyle w:val="Brdtext1"/>
        <w:numPr>
          <w:ilvl w:val="0"/>
          <w:numId w:val="33"/>
        </w:numPr>
      </w:pPr>
      <w:r w:rsidRPr="00371A84">
        <w:t xml:space="preserve">Inflytande och medbestämmande </w:t>
      </w:r>
    </w:p>
    <w:p w:rsidR="00C56D11" w:rsidRPr="00371A84" w:rsidRDefault="00C56D11" w:rsidP="00C56D11">
      <w:pPr>
        <w:pStyle w:val="Brdtext1"/>
        <w:ind w:right="0"/>
      </w:pPr>
    </w:p>
    <w:p w:rsidR="00C56D11" w:rsidRPr="00371A84" w:rsidRDefault="00C56D11" w:rsidP="00C96B2F">
      <w:pPr>
        <w:pStyle w:val="Brdtext1"/>
      </w:pPr>
      <w:r w:rsidRPr="00371A84">
        <w:t>Samarbete med andra berörda samhällsorgan och myndigheter ingår också i goda levnadsvillkor.</w:t>
      </w:r>
    </w:p>
    <w:p w:rsidR="00C56D11" w:rsidRPr="00371A84" w:rsidRDefault="00C56D11" w:rsidP="00C96B2F">
      <w:pPr>
        <w:pStyle w:val="Brdtext1"/>
      </w:pPr>
    </w:p>
    <w:p w:rsidR="00C56D11" w:rsidRPr="00371A84" w:rsidRDefault="00C56D11" w:rsidP="00C96B2F">
      <w:pPr>
        <w:pStyle w:val="Brdtext1"/>
      </w:pPr>
      <w:r w:rsidRPr="00371A84">
        <w:t xml:space="preserve">Detta innebär att målet med LSS är att personer med funktionsnedsättning ska ha </w:t>
      </w:r>
      <w:r w:rsidR="00843C8E" w:rsidRPr="00371A84">
        <w:t>likvärdiga</w:t>
      </w:r>
      <w:r w:rsidRPr="00371A84">
        <w:t xml:space="preserve"> levnadsvillkor </w:t>
      </w:r>
      <w:r w:rsidR="003979C7" w:rsidRPr="00371A84">
        <w:t>som</w:t>
      </w:r>
      <w:r w:rsidRPr="00371A84">
        <w:t xml:space="preserve"> personer utan funktionsnedsättning i motsvarande ålder. Alla medborgare måste dock ibland acceptera att man inte kan uppnå det mest önskvärda, t</w:t>
      </w:r>
      <w:r w:rsidR="00843C8E" w:rsidRPr="00371A84">
        <w:t>ill exempel</w:t>
      </w:r>
      <w:r w:rsidRPr="00371A84">
        <w:t xml:space="preserve"> att man inte kan få en bostad i ett särskilt attraktivt område, eller inte kan åka på semester så ofta, och</w:t>
      </w:r>
      <w:r w:rsidR="00843C8E" w:rsidRPr="00371A84">
        <w:t xml:space="preserve"> </w:t>
      </w:r>
      <w:r w:rsidRPr="00371A84">
        <w:t xml:space="preserve">eller till resmål, som man skulle önska. Ambitionen ska vara att tillgodose den enskildes önskemål inom rimliga gränser för vad som är goda levnadsvillkor för alla medborgare. </w:t>
      </w:r>
    </w:p>
    <w:p w:rsidR="00C56D11" w:rsidRPr="00371A84" w:rsidRDefault="00C56D11" w:rsidP="00C96B2F">
      <w:pPr>
        <w:pStyle w:val="Brdtext1"/>
      </w:pPr>
    </w:p>
    <w:p w:rsidR="00D06EE0" w:rsidRPr="00371A84" w:rsidRDefault="00D06EE0" w:rsidP="00C96B2F">
      <w:pPr>
        <w:pStyle w:val="Brdtext1"/>
        <w:rPr>
          <w:rStyle w:val="Stark"/>
          <w:b w:val="0"/>
          <w:bCs w:val="0"/>
        </w:rPr>
      </w:pPr>
      <w:r w:rsidRPr="00371A84">
        <w:rPr>
          <w:rStyle w:val="Stark"/>
          <w:b w:val="0"/>
          <w:bCs w:val="0"/>
        </w:rPr>
        <w:t xml:space="preserve">För att bedöma den enskildes rätt till LSS-insats, prövas om </w:t>
      </w:r>
      <w:r w:rsidR="00843C8E" w:rsidRPr="00371A84">
        <w:rPr>
          <w:rStyle w:val="Stark"/>
          <w:b w:val="0"/>
          <w:bCs w:val="0"/>
        </w:rPr>
        <w:t>hen</w:t>
      </w:r>
      <w:r w:rsidRPr="00371A84">
        <w:rPr>
          <w:rStyle w:val="Stark"/>
          <w:b w:val="0"/>
          <w:bCs w:val="0"/>
        </w:rPr>
        <w:t>:</w:t>
      </w:r>
    </w:p>
    <w:p w:rsidR="00D06EE0" w:rsidRPr="00371A84" w:rsidRDefault="00C96B2F" w:rsidP="00D30B7C">
      <w:pPr>
        <w:pStyle w:val="Brdtext1"/>
        <w:numPr>
          <w:ilvl w:val="0"/>
          <w:numId w:val="34"/>
        </w:numPr>
        <w:rPr>
          <w:rStyle w:val="Stark"/>
          <w:b w:val="0"/>
          <w:bCs w:val="0"/>
        </w:rPr>
      </w:pPr>
      <w:r w:rsidRPr="00371A84">
        <w:rPr>
          <w:rStyle w:val="Stark"/>
          <w:b w:val="0"/>
          <w:bCs w:val="0"/>
        </w:rPr>
        <w:t>t</w:t>
      </w:r>
      <w:r w:rsidR="00D06EE0" w:rsidRPr="00371A84">
        <w:rPr>
          <w:rStyle w:val="Stark"/>
          <w:b w:val="0"/>
          <w:bCs w:val="0"/>
        </w:rPr>
        <w:t>illhör LSS personkrets</w:t>
      </w:r>
    </w:p>
    <w:p w:rsidR="00D06EE0" w:rsidRPr="00371A84" w:rsidRDefault="00C96B2F" w:rsidP="00D30B7C">
      <w:pPr>
        <w:pStyle w:val="Brdtext1"/>
        <w:numPr>
          <w:ilvl w:val="0"/>
          <w:numId w:val="34"/>
        </w:numPr>
        <w:rPr>
          <w:rStyle w:val="Stark"/>
          <w:b w:val="0"/>
          <w:bCs w:val="0"/>
        </w:rPr>
      </w:pPr>
      <w:r w:rsidRPr="00371A84">
        <w:rPr>
          <w:rStyle w:val="Stark"/>
          <w:b w:val="0"/>
          <w:bCs w:val="0"/>
        </w:rPr>
        <w:t>h</w:t>
      </w:r>
      <w:r w:rsidR="00D06EE0" w:rsidRPr="00371A84">
        <w:rPr>
          <w:rStyle w:val="Stark"/>
          <w:b w:val="0"/>
          <w:bCs w:val="0"/>
        </w:rPr>
        <w:t>ar behov av sökt insats</w:t>
      </w:r>
    </w:p>
    <w:p w:rsidR="00D06EE0" w:rsidRPr="00371A84" w:rsidRDefault="00C96B2F" w:rsidP="00D30B7C">
      <w:pPr>
        <w:pStyle w:val="Brdtext1"/>
        <w:numPr>
          <w:ilvl w:val="0"/>
          <w:numId w:val="34"/>
        </w:numPr>
        <w:rPr>
          <w:rStyle w:val="Stark"/>
          <w:b w:val="0"/>
          <w:bCs w:val="0"/>
        </w:rPr>
      </w:pPr>
      <w:r w:rsidRPr="00371A84">
        <w:rPr>
          <w:rStyle w:val="Stark"/>
          <w:b w:val="0"/>
          <w:bCs w:val="0"/>
        </w:rPr>
        <w:t>t</w:t>
      </w:r>
      <w:r w:rsidR="00D06EE0" w:rsidRPr="00371A84">
        <w:rPr>
          <w:rStyle w:val="Stark"/>
          <w:b w:val="0"/>
          <w:bCs w:val="0"/>
        </w:rPr>
        <w:t>illförsäkras goda levnadsvillkor</w:t>
      </w:r>
    </w:p>
    <w:p w:rsidR="00CF4153" w:rsidRPr="00371A84" w:rsidRDefault="00C96B2F" w:rsidP="00D30B7C">
      <w:pPr>
        <w:pStyle w:val="Brdtext1"/>
        <w:numPr>
          <w:ilvl w:val="0"/>
          <w:numId w:val="34"/>
        </w:numPr>
      </w:pPr>
      <w:r w:rsidRPr="00371A84">
        <w:rPr>
          <w:rStyle w:val="Stark"/>
          <w:b w:val="0"/>
          <w:bCs w:val="0"/>
        </w:rPr>
        <w:t>a</w:t>
      </w:r>
      <w:r w:rsidR="00D06EE0" w:rsidRPr="00371A84">
        <w:rPr>
          <w:rStyle w:val="Stark"/>
          <w:b w:val="0"/>
          <w:bCs w:val="0"/>
        </w:rPr>
        <w:t xml:space="preserve">tt behovet </w:t>
      </w:r>
      <w:r w:rsidR="00843C8E" w:rsidRPr="00371A84">
        <w:rPr>
          <w:rStyle w:val="Stark"/>
          <w:b w:val="0"/>
          <w:bCs w:val="0"/>
        </w:rPr>
        <w:t xml:space="preserve">faktiskt </w:t>
      </w:r>
      <w:r w:rsidR="00D06EE0" w:rsidRPr="00371A84">
        <w:rPr>
          <w:rStyle w:val="Stark"/>
          <w:b w:val="0"/>
          <w:bCs w:val="0"/>
        </w:rPr>
        <w:t>inte är tillgodosett på annat sätt</w:t>
      </w:r>
      <w:bookmarkStart w:id="47" w:name="_Toc95817455"/>
    </w:p>
    <w:p w:rsidR="0075725C" w:rsidRPr="00371A84" w:rsidRDefault="0075725C" w:rsidP="0075725C">
      <w:pPr>
        <w:pStyle w:val="Brdtext1"/>
        <w:rPr>
          <w:rFonts w:ascii="Arial" w:hAnsi="Arial" w:cs="Arial"/>
          <w:i/>
          <w:sz w:val="22"/>
        </w:rPr>
      </w:pPr>
    </w:p>
    <w:p w:rsidR="00CF4153" w:rsidRPr="00371A84" w:rsidRDefault="00CF4153" w:rsidP="0075725C">
      <w:pPr>
        <w:pStyle w:val="Brdtext1"/>
        <w:rPr>
          <w:rFonts w:ascii="Arial" w:hAnsi="Arial" w:cs="Arial"/>
          <w:i/>
          <w:sz w:val="22"/>
        </w:rPr>
      </w:pPr>
      <w:r w:rsidRPr="00371A84">
        <w:rPr>
          <w:rFonts w:ascii="Arial" w:hAnsi="Arial" w:cs="Arial"/>
          <w:i/>
          <w:sz w:val="22"/>
        </w:rPr>
        <w:t>Personlig assistans</w:t>
      </w:r>
    </w:p>
    <w:p w:rsidR="00CF4153" w:rsidRPr="00371A84" w:rsidRDefault="00CF4153" w:rsidP="00CF4153">
      <w:pPr>
        <w:pStyle w:val="Brdtext1"/>
      </w:pPr>
      <w:r w:rsidRPr="00371A84">
        <w:t xml:space="preserve">En person som är berättigad till biträde av personlig assistent eller ekonomiskt stöd till skäliga kostnader för sådan assistans och har beviljats innan hen har fyllt </w:t>
      </w:r>
      <w:r w:rsidR="003979C7" w:rsidRPr="00371A84">
        <w:t xml:space="preserve">66 </w:t>
      </w:r>
      <w:r w:rsidRPr="00371A84">
        <w:t xml:space="preserve">år eller om ansökan om sådan insats inkommer till kommunen senast dagen före </w:t>
      </w:r>
      <w:r w:rsidR="003979C7" w:rsidRPr="00371A84">
        <w:t>66</w:t>
      </w:r>
      <w:r w:rsidRPr="00371A84">
        <w:t xml:space="preserve">-årsdagen kvarstår efter 65 år. Dessa är inte möjliga att utökas efter det att den enskilde har fyllt </w:t>
      </w:r>
      <w:r w:rsidR="003979C7" w:rsidRPr="00371A84">
        <w:t xml:space="preserve">66 </w:t>
      </w:r>
      <w:r w:rsidRPr="00371A84">
        <w:t xml:space="preserve">år. </w:t>
      </w:r>
    </w:p>
    <w:p w:rsidR="0075725C" w:rsidRPr="00371A84" w:rsidRDefault="0075725C" w:rsidP="0075725C">
      <w:pPr>
        <w:pStyle w:val="Brdtext1"/>
        <w:rPr>
          <w:rFonts w:ascii="Arial" w:hAnsi="Arial" w:cs="Arial"/>
          <w:i/>
        </w:rPr>
      </w:pPr>
    </w:p>
    <w:p w:rsidR="00CF4153" w:rsidRPr="00371A84" w:rsidRDefault="00CF4153" w:rsidP="0075725C">
      <w:pPr>
        <w:pStyle w:val="Brdtext1"/>
        <w:rPr>
          <w:rFonts w:ascii="Arial" w:hAnsi="Arial" w:cs="Arial"/>
          <w:i/>
        </w:rPr>
      </w:pPr>
      <w:r w:rsidRPr="00371A84">
        <w:rPr>
          <w:rFonts w:ascii="Arial" w:hAnsi="Arial" w:cs="Arial"/>
          <w:i/>
        </w:rPr>
        <w:lastRenderedPageBreak/>
        <w:t>Daglig verksamhet</w:t>
      </w:r>
    </w:p>
    <w:p w:rsidR="00E2473B" w:rsidRPr="00371A84" w:rsidRDefault="00CF4153" w:rsidP="00C96B2F">
      <w:pPr>
        <w:pStyle w:val="Brdtext1"/>
      </w:pPr>
      <w:r w:rsidRPr="00371A84">
        <w:t>Den som tillhör personkrets 3 är inte berättigad till insatsen daglig verksamhet, men kan ansöka om</w:t>
      </w:r>
      <w:r w:rsidR="00B14FB0" w:rsidRPr="00371A84">
        <w:t xml:space="preserve"> dagverksamhet</w:t>
      </w:r>
      <w:r w:rsidRPr="00371A84">
        <w:t xml:space="preserve"> </w:t>
      </w:r>
      <w:r w:rsidR="00B14FB0" w:rsidRPr="00371A84">
        <w:t xml:space="preserve">sysselsättning </w:t>
      </w:r>
      <w:r w:rsidRPr="00371A84">
        <w:t xml:space="preserve">enligt </w:t>
      </w:r>
      <w:proofErr w:type="spellStart"/>
      <w:r w:rsidRPr="00371A84">
        <w:t>SoL.</w:t>
      </w:r>
      <w:proofErr w:type="spellEnd"/>
    </w:p>
    <w:p w:rsidR="00A977BB" w:rsidRPr="00371A84" w:rsidRDefault="00A977BB" w:rsidP="00C96B2F">
      <w:pPr>
        <w:pStyle w:val="Brdtext1"/>
        <w:rPr>
          <w:rStyle w:val="Stark"/>
          <w:b w:val="0"/>
          <w:bCs w:val="0"/>
        </w:rPr>
      </w:pPr>
    </w:p>
    <w:p w:rsidR="004A78FC" w:rsidRPr="00371A84" w:rsidRDefault="004A78FC" w:rsidP="00D30B7C">
      <w:pPr>
        <w:pStyle w:val="Rubrik3"/>
        <w:numPr>
          <w:ilvl w:val="2"/>
          <w:numId w:val="39"/>
        </w:numPr>
        <w:rPr>
          <w:rFonts w:cs="Arial"/>
        </w:rPr>
      </w:pPr>
      <w:bookmarkStart w:id="48" w:name="_Toc209085930"/>
      <w:r w:rsidRPr="00371A84">
        <w:rPr>
          <w:rFonts w:cs="Arial"/>
        </w:rPr>
        <w:t>Utgångspunkter i bedömning för båda lagstiftningarna</w:t>
      </w:r>
      <w:bookmarkEnd w:id="48"/>
    </w:p>
    <w:p w:rsidR="0075725C" w:rsidRPr="00371A84" w:rsidRDefault="0075725C" w:rsidP="004A78FC">
      <w:pPr>
        <w:pStyle w:val="Rubrik4"/>
        <w:rPr>
          <w:rFonts w:ascii="Arial" w:hAnsi="Arial" w:cs="Arial"/>
          <w:color w:val="auto"/>
        </w:rPr>
      </w:pPr>
    </w:p>
    <w:p w:rsidR="00C96B2F" w:rsidRPr="00371A84" w:rsidRDefault="00C96B2F" w:rsidP="0075725C">
      <w:pPr>
        <w:pStyle w:val="Brdtext1"/>
        <w:rPr>
          <w:rFonts w:ascii="Arial" w:hAnsi="Arial" w:cs="Arial"/>
          <w:i/>
          <w:sz w:val="22"/>
        </w:rPr>
      </w:pPr>
      <w:r w:rsidRPr="00371A84">
        <w:rPr>
          <w:rFonts w:ascii="Arial" w:hAnsi="Arial" w:cs="Arial"/>
          <w:i/>
          <w:sz w:val="22"/>
        </w:rPr>
        <w:t>Gemensamt hushåll</w:t>
      </w:r>
      <w:bookmarkEnd w:id="47"/>
    </w:p>
    <w:p w:rsidR="00C96B2F" w:rsidRPr="00371A84" w:rsidRDefault="00C96B2F" w:rsidP="00C96B2F">
      <w:pPr>
        <w:pStyle w:val="Brdtext1"/>
      </w:pPr>
      <w:r w:rsidRPr="00371A84">
        <w:rPr>
          <w:rStyle w:val="Stark"/>
          <w:b w:val="0"/>
          <w:bCs w:val="0"/>
        </w:rPr>
        <w:t xml:space="preserve">För vuxna personer som lever i hushållsgemenskap förutsätts att </w:t>
      </w:r>
      <w:r w:rsidRPr="00371A84">
        <w:rPr>
          <w:rStyle w:val="Stark"/>
          <w:b w:val="0"/>
          <w:bCs w:val="0"/>
          <w:strike/>
        </w:rPr>
        <w:t xml:space="preserve">viss praktisk </w:t>
      </w:r>
      <w:r w:rsidRPr="00371A84">
        <w:rPr>
          <w:rStyle w:val="Stark"/>
          <w:b w:val="0"/>
          <w:bCs w:val="0"/>
        </w:rPr>
        <w:t xml:space="preserve">hjälp ges </w:t>
      </w:r>
      <w:r w:rsidR="003A4F02" w:rsidRPr="00371A84">
        <w:rPr>
          <w:rStyle w:val="Stark"/>
          <w:b w:val="0"/>
          <w:bCs w:val="0"/>
        </w:rPr>
        <w:t>av</w:t>
      </w:r>
      <w:r w:rsidRPr="00371A84">
        <w:rPr>
          <w:rStyle w:val="Stark"/>
          <w:b w:val="0"/>
          <w:bCs w:val="0"/>
        </w:rPr>
        <w:t xml:space="preserve"> </w:t>
      </w:r>
      <w:r w:rsidR="003A4F02" w:rsidRPr="00371A84">
        <w:rPr>
          <w:rStyle w:val="Stark"/>
          <w:b w:val="0"/>
          <w:bCs w:val="0"/>
        </w:rPr>
        <w:t>en frisk</w:t>
      </w:r>
      <w:r w:rsidRPr="00371A84">
        <w:rPr>
          <w:rStyle w:val="Stark"/>
          <w:b w:val="0"/>
          <w:bCs w:val="0"/>
        </w:rPr>
        <w:t xml:space="preserve"> vux</w:t>
      </w:r>
      <w:r w:rsidR="003A4F02" w:rsidRPr="00371A84">
        <w:rPr>
          <w:rStyle w:val="Stark"/>
          <w:b w:val="0"/>
          <w:bCs w:val="0"/>
        </w:rPr>
        <w:t>en över 18 år</w:t>
      </w:r>
      <w:r w:rsidR="00577860" w:rsidRPr="00371A84">
        <w:rPr>
          <w:rStyle w:val="Stark"/>
          <w:b w:val="0"/>
          <w:bCs w:val="0"/>
        </w:rPr>
        <w:t xml:space="preserve"> när det gäller hemmets skötsel</w:t>
      </w:r>
      <w:r w:rsidRPr="00371A84">
        <w:rPr>
          <w:rStyle w:val="Stark"/>
          <w:b w:val="0"/>
          <w:bCs w:val="0"/>
        </w:rPr>
        <w:t>. Något ansvar för den andres personliga omvårdnad föreligger inte. Detta gäller även för par som sammanbor och föräldrar med hemmavarande barn över 18 år. För makar finns detta reglerat i äktenskapsbalken. Några särskilda skäl att göra avsteg från denna bedömning, t.ex. med hänsyn till kulturellt betingade traditioner ska i normalfallet inte göras.</w:t>
      </w:r>
    </w:p>
    <w:p w:rsidR="0075725C" w:rsidRPr="00371A84" w:rsidRDefault="0075725C" w:rsidP="0075725C">
      <w:pPr>
        <w:pStyle w:val="Brdtext1"/>
        <w:rPr>
          <w:rFonts w:ascii="Arial" w:hAnsi="Arial" w:cs="Arial"/>
          <w:i/>
          <w:sz w:val="22"/>
        </w:rPr>
      </w:pPr>
      <w:bookmarkStart w:id="49" w:name="_Toc95817456"/>
    </w:p>
    <w:p w:rsidR="00C96B2F" w:rsidRPr="00371A84" w:rsidRDefault="00C96B2F" w:rsidP="0075725C">
      <w:pPr>
        <w:pStyle w:val="Brdtext1"/>
        <w:rPr>
          <w:rFonts w:ascii="Arial" w:hAnsi="Arial" w:cs="Arial"/>
          <w:i/>
          <w:sz w:val="22"/>
        </w:rPr>
      </w:pPr>
      <w:r w:rsidRPr="00371A84">
        <w:rPr>
          <w:rFonts w:ascii="Arial" w:hAnsi="Arial" w:cs="Arial"/>
          <w:i/>
          <w:sz w:val="22"/>
        </w:rPr>
        <w:t>Föräldrar med funktionsnedsättning</w:t>
      </w:r>
      <w:bookmarkEnd w:id="49"/>
    </w:p>
    <w:p w:rsidR="00C96B2F" w:rsidRPr="00371A84" w:rsidRDefault="00C96B2F" w:rsidP="00C96B2F">
      <w:pPr>
        <w:pStyle w:val="Brdtext1"/>
        <w:rPr>
          <w:rStyle w:val="Stark"/>
          <w:b w:val="0"/>
          <w:bCs w:val="0"/>
        </w:rPr>
      </w:pPr>
      <w:r w:rsidRPr="00371A84">
        <w:rPr>
          <w:rStyle w:val="Stark"/>
          <w:b w:val="0"/>
          <w:bCs w:val="0"/>
        </w:rPr>
        <w:t xml:space="preserve">Föräldrar med funktionsnedsättning kan ha rätt att få hjälp med omvårdnaden av barn. Detta förutsätter att de har föräldraförmåga och aktivt medverkar i det stöd som personalen ger barnet. Föräldraförmåga innebär bland annat att själv ta ansvar för barnet, se vad barnet behöver och kunna tala om för personalen vad som ska göras. Det är viktigt att ta reda på samt beakta barnets behov och perspektiv till föräldrar med funktionsnedsättning. </w:t>
      </w:r>
    </w:p>
    <w:p w:rsidR="00C96B2F" w:rsidRPr="00371A84" w:rsidRDefault="00C96B2F" w:rsidP="00C96B2F">
      <w:pPr>
        <w:pStyle w:val="Brdtext1"/>
        <w:rPr>
          <w:rStyle w:val="Stark"/>
          <w:b w:val="0"/>
          <w:bCs w:val="0"/>
        </w:rPr>
      </w:pPr>
    </w:p>
    <w:p w:rsidR="00894279" w:rsidRPr="00371A84" w:rsidRDefault="00C96B2F" w:rsidP="00C96B2F">
      <w:pPr>
        <w:pStyle w:val="Brdtext1"/>
        <w:rPr>
          <w:rStyle w:val="Stark"/>
          <w:b w:val="0"/>
          <w:bCs w:val="0"/>
        </w:rPr>
      </w:pPr>
      <w:r w:rsidRPr="00371A84">
        <w:rPr>
          <w:rStyle w:val="Stark"/>
          <w:b w:val="0"/>
          <w:bCs w:val="0"/>
        </w:rPr>
        <w:t>Om det uppstår frågetecken runt föräldraförmågan ska individ- och familjeomsorgen kontaktas. Individ- och familjeomsorgen är alltid huvudansvarig i den typen av utredningar.</w:t>
      </w:r>
    </w:p>
    <w:p w:rsidR="0075725C" w:rsidRPr="00371A84" w:rsidRDefault="0075725C" w:rsidP="0075725C">
      <w:pPr>
        <w:pStyle w:val="Brdtext1"/>
        <w:rPr>
          <w:rFonts w:ascii="Arial" w:hAnsi="Arial" w:cs="Arial"/>
          <w:i/>
          <w:sz w:val="22"/>
        </w:rPr>
      </w:pPr>
      <w:bookmarkStart w:id="50" w:name="_Toc95817458"/>
    </w:p>
    <w:p w:rsidR="00C96B2F" w:rsidRPr="00371A84" w:rsidRDefault="00C96B2F" w:rsidP="0075725C">
      <w:pPr>
        <w:pStyle w:val="Brdtext1"/>
        <w:rPr>
          <w:rFonts w:ascii="Arial" w:hAnsi="Arial" w:cs="Arial"/>
          <w:i/>
        </w:rPr>
      </w:pPr>
      <w:r w:rsidRPr="00371A84">
        <w:rPr>
          <w:rFonts w:ascii="Arial" w:hAnsi="Arial" w:cs="Arial"/>
          <w:i/>
          <w:sz w:val="22"/>
        </w:rPr>
        <w:t>Enskilda med</w:t>
      </w:r>
      <w:r w:rsidR="00894279" w:rsidRPr="00371A84">
        <w:rPr>
          <w:rFonts w:ascii="Arial" w:hAnsi="Arial" w:cs="Arial"/>
          <w:i/>
          <w:sz w:val="22"/>
        </w:rPr>
        <w:t xml:space="preserve"> </w:t>
      </w:r>
      <w:r w:rsidRPr="00371A84">
        <w:rPr>
          <w:rFonts w:ascii="Arial" w:hAnsi="Arial" w:cs="Arial"/>
          <w:i/>
          <w:sz w:val="22"/>
        </w:rPr>
        <w:t>beroendeproblematik</w:t>
      </w:r>
      <w:bookmarkEnd w:id="50"/>
      <w:r w:rsidRPr="00371A84">
        <w:rPr>
          <w:rFonts w:ascii="Arial" w:hAnsi="Arial" w:cs="Arial"/>
          <w:i/>
          <w:sz w:val="22"/>
        </w:rPr>
        <w:t xml:space="preserve"> </w:t>
      </w:r>
    </w:p>
    <w:p w:rsidR="0075725C" w:rsidRPr="00371A84" w:rsidRDefault="00C96B2F" w:rsidP="0075725C">
      <w:pPr>
        <w:pStyle w:val="Brdtext1"/>
      </w:pPr>
      <w:r w:rsidRPr="00371A84">
        <w:t xml:space="preserve">Den enskilde kan ha beroende- och eller missbruksproblem. Om kraven för att få stöd uppfylls, vare sig funktionsnedsättningen beror på beroendet, missbruket eller något annat, har den enskild rätt till stöd. Detta innebär ingen inskränkning i rätten till </w:t>
      </w:r>
      <w:r w:rsidR="004B3A42" w:rsidRPr="00371A84">
        <w:t xml:space="preserve">insatser </w:t>
      </w:r>
      <w:r w:rsidRPr="00371A84">
        <w:t xml:space="preserve">mot beroende och </w:t>
      </w:r>
      <w:r w:rsidR="00894279" w:rsidRPr="00371A84">
        <w:t xml:space="preserve">skadligt bruk </w:t>
      </w:r>
      <w:r w:rsidRPr="00371A84">
        <w:t>enligt socialtjänstlagen (</w:t>
      </w:r>
      <w:proofErr w:type="spellStart"/>
      <w:r w:rsidRPr="00371A84">
        <w:t>SoL</w:t>
      </w:r>
      <w:proofErr w:type="spellEnd"/>
      <w:r w:rsidRPr="00371A84">
        <w:t xml:space="preserve">) eller andra lagar. </w:t>
      </w:r>
      <w:bookmarkStart w:id="51" w:name="_Toc95817431"/>
    </w:p>
    <w:p w:rsidR="005D5CD4" w:rsidRPr="00371A84" w:rsidRDefault="005D5CD4" w:rsidP="0075725C">
      <w:pPr>
        <w:pStyle w:val="Brdtext1"/>
        <w:rPr>
          <w:rFonts w:ascii="Arial" w:hAnsi="Arial" w:cs="Arial"/>
          <w:i/>
          <w:sz w:val="22"/>
        </w:rPr>
      </w:pPr>
    </w:p>
    <w:p w:rsidR="00CF4153" w:rsidRPr="00371A84" w:rsidRDefault="00CF4153" w:rsidP="0075725C">
      <w:pPr>
        <w:pStyle w:val="Brdtext1"/>
        <w:rPr>
          <w:rFonts w:ascii="Arial" w:hAnsi="Arial" w:cs="Arial"/>
          <w:i/>
        </w:rPr>
      </w:pPr>
      <w:r w:rsidRPr="00371A84">
        <w:rPr>
          <w:rFonts w:ascii="Arial" w:hAnsi="Arial" w:cs="Arial"/>
          <w:i/>
          <w:sz w:val="22"/>
        </w:rPr>
        <w:t>Avgränsningar kring utövande av religion</w:t>
      </w:r>
    </w:p>
    <w:p w:rsidR="00A977BB" w:rsidRPr="00371A84" w:rsidRDefault="00CF4153" w:rsidP="004A78FC">
      <w:pPr>
        <w:pStyle w:val="Brdtext1"/>
      </w:pPr>
      <w:r w:rsidRPr="00371A84">
        <w:t xml:space="preserve">Religionsfrihet innebär rätt att ha eller inte ha en tro, men samhället har inte enligt </w:t>
      </w:r>
      <w:proofErr w:type="spellStart"/>
      <w:r w:rsidRPr="00371A84">
        <w:t>SoL</w:t>
      </w:r>
      <w:proofErr w:type="spellEnd"/>
      <w:r w:rsidRPr="00371A84">
        <w:t xml:space="preserve"> någon skyldighet att bistå den enskilde i att utöva sin religion. Kulturella och eller traditionella seder ska inte påverka bedömningen av behovet av </w:t>
      </w:r>
      <w:r w:rsidR="00715222" w:rsidRPr="00371A84">
        <w:t>stöd</w:t>
      </w:r>
      <w:r w:rsidRPr="00371A84">
        <w:t xml:space="preserve"> enligt </w:t>
      </w:r>
      <w:proofErr w:type="spellStart"/>
      <w:r w:rsidRPr="00371A84">
        <w:t>SoL.</w:t>
      </w:r>
      <w:proofErr w:type="spellEnd"/>
      <w:r w:rsidRPr="00371A84">
        <w:t xml:space="preserve"> </w:t>
      </w:r>
      <w:bookmarkEnd w:id="51"/>
    </w:p>
    <w:p w:rsidR="00E2473B" w:rsidRPr="00371A84" w:rsidRDefault="00E2473B" w:rsidP="004A78FC">
      <w:pPr>
        <w:pStyle w:val="Brdtext1"/>
      </w:pPr>
    </w:p>
    <w:p w:rsidR="00C72C2E" w:rsidRPr="00371A84" w:rsidRDefault="00C04544" w:rsidP="00F2498D">
      <w:pPr>
        <w:pStyle w:val="Rubrik3"/>
        <w:numPr>
          <w:ilvl w:val="2"/>
          <w:numId w:val="39"/>
        </w:numPr>
      </w:pPr>
      <w:bookmarkStart w:id="52" w:name="_Toc209085931"/>
      <w:r w:rsidRPr="00371A84">
        <w:rPr>
          <w:noProof/>
        </w:rPr>
        <w:t>Beslutsfattande</w:t>
      </w:r>
      <w:bookmarkEnd w:id="52"/>
    </w:p>
    <w:p w:rsidR="005B7B18" w:rsidRPr="00371A84" w:rsidRDefault="00AE099E" w:rsidP="00E80788">
      <w:pPr>
        <w:pStyle w:val="Brdtext1"/>
      </w:pPr>
      <w:r w:rsidRPr="00371A84">
        <w:t xml:space="preserve">Beslut enligt </w:t>
      </w:r>
      <w:proofErr w:type="spellStart"/>
      <w:r w:rsidRPr="00371A84">
        <w:t>SoL</w:t>
      </w:r>
      <w:proofErr w:type="spellEnd"/>
      <w:r w:rsidRPr="00371A84">
        <w:t xml:space="preserve"> och LSS fattas på delegation av socialnämnden. </w:t>
      </w:r>
    </w:p>
    <w:p w:rsidR="003254D6" w:rsidRPr="00371A84" w:rsidRDefault="00C07E41" w:rsidP="005B7B18">
      <w:pPr>
        <w:pStyle w:val="Ingetavstnd"/>
        <w:rPr>
          <w:rFonts w:ascii="Garamond" w:eastAsia="Calibri" w:hAnsi="Garamond"/>
          <w:sz w:val="24"/>
          <w:szCs w:val="20"/>
          <w:lang w:eastAsia="sv-SE" w:bidi="syr-SY"/>
        </w:rPr>
      </w:pPr>
      <w:r w:rsidRPr="00371A84">
        <w:rPr>
          <w:rFonts w:ascii="Garamond" w:eastAsia="Calibri" w:hAnsi="Garamond"/>
          <w:sz w:val="24"/>
          <w:szCs w:val="20"/>
          <w:lang w:eastAsia="sv-SE" w:bidi="syr-SY"/>
        </w:rPr>
        <w:t>I samband med handläggning av ärenden som rör enskilda fattas flera olika typer av beslut. Ett sätt att beskriva besluten är dela upp dem i</w:t>
      </w:r>
      <w:r w:rsidR="00C862A6" w:rsidRPr="00371A84">
        <w:rPr>
          <w:rFonts w:ascii="Garamond" w:eastAsia="Calibri" w:hAnsi="Garamond"/>
          <w:sz w:val="24"/>
          <w:szCs w:val="20"/>
          <w:lang w:eastAsia="sv-SE" w:bidi="syr-SY"/>
        </w:rPr>
        <w:t>:</w:t>
      </w:r>
    </w:p>
    <w:p w:rsidR="00C862A6" w:rsidRPr="00371A84" w:rsidRDefault="00C07E41" w:rsidP="00D30B7C">
      <w:pPr>
        <w:pStyle w:val="Ingetavstnd"/>
        <w:numPr>
          <w:ilvl w:val="0"/>
          <w:numId w:val="38"/>
        </w:numPr>
        <w:rPr>
          <w:rFonts w:ascii="Garamond" w:eastAsia="Calibri" w:hAnsi="Garamond"/>
          <w:sz w:val="24"/>
          <w:szCs w:val="20"/>
          <w:lang w:eastAsia="sv-SE" w:bidi="syr-SY"/>
        </w:rPr>
      </w:pPr>
      <w:r w:rsidRPr="00371A84">
        <w:rPr>
          <w:rFonts w:ascii="Garamond" w:eastAsia="Calibri" w:hAnsi="Garamond"/>
          <w:sz w:val="24"/>
          <w:szCs w:val="20"/>
          <w:lang w:eastAsia="sv-SE" w:bidi="syr-SY"/>
        </w:rPr>
        <w:t xml:space="preserve">beslut under handläggningen, </w:t>
      </w:r>
    </w:p>
    <w:p w:rsidR="00C862A6" w:rsidRPr="00371A84" w:rsidRDefault="00C07E41" w:rsidP="00D30B7C">
      <w:pPr>
        <w:pStyle w:val="Ingetavstnd"/>
        <w:numPr>
          <w:ilvl w:val="0"/>
          <w:numId w:val="38"/>
        </w:numPr>
        <w:rPr>
          <w:rFonts w:ascii="Garamond" w:eastAsia="Calibri" w:hAnsi="Garamond"/>
          <w:sz w:val="24"/>
          <w:szCs w:val="20"/>
          <w:lang w:eastAsia="sv-SE" w:bidi="syr-SY"/>
        </w:rPr>
      </w:pPr>
      <w:r w:rsidRPr="00371A84">
        <w:rPr>
          <w:rFonts w:ascii="Garamond" w:eastAsia="Calibri" w:hAnsi="Garamond"/>
          <w:sz w:val="24"/>
          <w:szCs w:val="20"/>
          <w:lang w:eastAsia="sv-SE" w:bidi="syr-SY"/>
        </w:rPr>
        <w:t xml:space="preserve">slutliga beslut och </w:t>
      </w:r>
    </w:p>
    <w:p w:rsidR="00C07E41" w:rsidRPr="00371A84" w:rsidRDefault="00C07E41" w:rsidP="00D30B7C">
      <w:pPr>
        <w:pStyle w:val="Ingetavstnd"/>
        <w:numPr>
          <w:ilvl w:val="0"/>
          <w:numId w:val="38"/>
        </w:numPr>
        <w:rPr>
          <w:rFonts w:ascii="Garamond" w:eastAsia="Calibri" w:hAnsi="Garamond"/>
          <w:sz w:val="24"/>
          <w:szCs w:val="20"/>
          <w:lang w:eastAsia="sv-SE" w:bidi="syr-SY"/>
        </w:rPr>
      </w:pPr>
      <w:r w:rsidRPr="00371A84">
        <w:rPr>
          <w:rFonts w:ascii="Garamond" w:eastAsia="Calibri" w:hAnsi="Garamond"/>
          <w:sz w:val="24"/>
          <w:szCs w:val="20"/>
          <w:lang w:eastAsia="sv-SE" w:bidi="syr-SY"/>
        </w:rPr>
        <w:t>verkställighetsbeslut.</w:t>
      </w:r>
    </w:p>
    <w:p w:rsidR="00E2473B" w:rsidRPr="00371A84" w:rsidRDefault="00C862A6" w:rsidP="005B7B18">
      <w:pPr>
        <w:pStyle w:val="Ingetavstnd"/>
        <w:rPr>
          <w:rFonts w:ascii="Garamond" w:eastAsia="Calibri" w:hAnsi="Garamond"/>
          <w:sz w:val="24"/>
          <w:szCs w:val="20"/>
          <w:lang w:eastAsia="sv-SE" w:bidi="syr-SY"/>
        </w:rPr>
      </w:pPr>
      <w:r w:rsidRPr="00371A84">
        <w:rPr>
          <w:rFonts w:ascii="Garamond" w:eastAsia="Calibri" w:hAnsi="Garamond"/>
          <w:sz w:val="24"/>
          <w:szCs w:val="20"/>
          <w:lang w:eastAsia="sv-SE" w:bidi="syr-SY"/>
        </w:rPr>
        <w:t>Se vidare</w:t>
      </w:r>
      <w:r w:rsidR="003254D6" w:rsidRPr="00371A84">
        <w:rPr>
          <w:rFonts w:ascii="Garamond" w:eastAsia="Calibri" w:hAnsi="Garamond"/>
          <w:sz w:val="24"/>
          <w:szCs w:val="20"/>
          <w:lang w:eastAsia="sv-SE" w:bidi="syr-SY"/>
        </w:rPr>
        <w:t xml:space="preserve"> kapitel ” Olika typer av beslut”</w:t>
      </w:r>
      <w:r w:rsidRPr="00371A84">
        <w:rPr>
          <w:rFonts w:ascii="Garamond" w:eastAsia="Calibri" w:hAnsi="Garamond"/>
          <w:sz w:val="24"/>
          <w:szCs w:val="20"/>
          <w:lang w:eastAsia="sv-SE" w:bidi="syr-SY"/>
        </w:rPr>
        <w:t xml:space="preserve"> i handboken för handläggning och dokumentation. </w:t>
      </w:r>
    </w:p>
    <w:p w:rsidR="00E2473B" w:rsidRPr="00371A84" w:rsidRDefault="00E2473B" w:rsidP="00E2473B">
      <w:bookmarkStart w:id="53" w:name="_Toc24488678"/>
    </w:p>
    <w:p w:rsidR="00C07E41" w:rsidRPr="00371A84" w:rsidRDefault="00C07E41" w:rsidP="00E2473B">
      <w:r w:rsidRPr="00371A84">
        <w:rPr>
          <w:rFonts w:ascii="Arial" w:hAnsi="Arial" w:cs="Arial"/>
          <w:i/>
        </w:rPr>
        <w:lastRenderedPageBreak/>
        <w:t>Gynnande beslut</w:t>
      </w:r>
    </w:p>
    <w:p w:rsidR="00AE099E" w:rsidRPr="00371A84" w:rsidRDefault="00AE099E" w:rsidP="00C07E41">
      <w:pPr>
        <w:pStyle w:val="Brdtext1"/>
      </w:pPr>
      <w:r w:rsidRPr="00371A84">
        <w:t xml:space="preserve">Ett gynnande beslut innebär att den sökande får sin ansökan beviljad i sin helhet. </w:t>
      </w:r>
    </w:p>
    <w:p w:rsidR="00BC28E9" w:rsidRPr="00371A84" w:rsidRDefault="00AE099E" w:rsidP="00C07E41">
      <w:pPr>
        <w:pStyle w:val="Brdtext1"/>
      </w:pPr>
      <w:r w:rsidRPr="00371A84">
        <w:t>Den enskilde underrättas skriftligt om beslutet.</w:t>
      </w:r>
    </w:p>
    <w:p w:rsidR="00BC28E9" w:rsidRPr="00371A84" w:rsidRDefault="00BC28E9" w:rsidP="002419F5">
      <w:pPr>
        <w:pStyle w:val="Brdtext1"/>
      </w:pPr>
      <w:r w:rsidRPr="00371A84">
        <w:rPr>
          <w:lang w:eastAsia="en-US"/>
        </w:rPr>
        <w:t>Beslut under utredningstiden</w:t>
      </w:r>
      <w:r w:rsidRPr="00371A84">
        <w:t xml:space="preserve"> kan användas när den enskilde snabbt behöver hjälp, men där behoven behöver utredas mer grundligt. </w:t>
      </w:r>
      <w:r w:rsidR="002419F5" w:rsidRPr="00371A84">
        <w:rPr>
          <w:rStyle w:val="Brdtext1Char"/>
        </w:rPr>
        <w:t>När utredningen är fullt ut genomförd fattas ett slutligt beslut. Det innebär att sakfrågan i ärendet avgörs, t.ex. att beslutet om att bifalla eller avslå en ansökan om en insats fattas.</w:t>
      </w:r>
    </w:p>
    <w:p w:rsidR="002419F5" w:rsidRPr="00371A84" w:rsidRDefault="002419F5" w:rsidP="002419F5">
      <w:pPr>
        <w:pStyle w:val="Brdtext1"/>
      </w:pPr>
    </w:p>
    <w:p w:rsidR="00012557" w:rsidRPr="00371A84" w:rsidRDefault="002419F5" w:rsidP="002419F5">
      <w:pPr>
        <w:pStyle w:val="Brdtext1"/>
        <w:rPr>
          <w:rStyle w:val="Brdtext1Char"/>
        </w:rPr>
      </w:pPr>
      <w:r w:rsidRPr="00371A84">
        <w:t>Beslut under utredningstid</w:t>
      </w:r>
      <w:r w:rsidR="00BC28E9" w:rsidRPr="00371A84">
        <w:t xml:space="preserve"> kan även användas vid </w:t>
      </w:r>
      <w:r w:rsidR="00BC28E9" w:rsidRPr="00371A84">
        <w:rPr>
          <w:lang w:eastAsia="en-US"/>
        </w:rPr>
        <w:t>hemgång från sjukhus</w:t>
      </w:r>
      <w:r w:rsidR="00BC28E9" w:rsidRPr="00371A84">
        <w:t>, när det är oklart hur den enskilde kommer klara sig i hemmet eller det är oklart om hur återhämtningen kommer att utvecklas</w:t>
      </w:r>
      <w:r w:rsidR="00BC28E9" w:rsidRPr="00371A84">
        <w:rPr>
          <w:lang w:eastAsia="en-US"/>
        </w:rPr>
        <w:t xml:space="preserve">. Då fattas </w:t>
      </w:r>
      <w:r w:rsidR="00BC28E9" w:rsidRPr="00371A84">
        <w:rPr>
          <w:rStyle w:val="Brdtext1Char"/>
        </w:rPr>
        <w:t xml:space="preserve">först ett beslut under utredningstiden, när den enskilde kommit hem görs uppföljning och då fortsätter utredningen om vilket stöd den enskilde visar sig behöva. </w:t>
      </w:r>
    </w:p>
    <w:p w:rsidR="002710C1" w:rsidRPr="00371A84" w:rsidRDefault="002710C1" w:rsidP="002419F5">
      <w:pPr>
        <w:pStyle w:val="Brdtext1"/>
        <w:rPr>
          <w:rStyle w:val="Brdtext1Char"/>
        </w:rPr>
      </w:pPr>
    </w:p>
    <w:p w:rsidR="002710C1" w:rsidRPr="00371A84" w:rsidRDefault="002710C1" w:rsidP="002710C1">
      <w:pPr>
        <w:pStyle w:val="Brdtext1"/>
        <w:ind w:right="0"/>
      </w:pPr>
      <w:r w:rsidRPr="00371A84">
        <w:t>I samband med att en insats enligt LSS</w:t>
      </w:r>
      <w:r w:rsidR="004B3A42" w:rsidRPr="00371A84">
        <w:t xml:space="preserve"> </w:t>
      </w:r>
      <w:r w:rsidRPr="00371A84">
        <w:t xml:space="preserve">beviljas ska den enskilde erbjudas </w:t>
      </w:r>
      <w:r w:rsidR="004B3A42" w:rsidRPr="00371A84">
        <w:t>en</w:t>
      </w:r>
      <w:r w:rsidRPr="00371A84">
        <w:t xml:space="preserve"> individuell plan</w:t>
      </w:r>
      <w:r w:rsidR="004B3A42" w:rsidRPr="00371A84">
        <w:t xml:space="preserve">, </w:t>
      </w:r>
      <w:r w:rsidR="00E2473B" w:rsidRPr="00371A84">
        <w:t>m</w:t>
      </w:r>
      <w:r w:rsidRPr="00371A84">
        <w:t>ed beslutade och planerade insatser upprättas i samråd med honom eller henne.</w:t>
      </w:r>
    </w:p>
    <w:p w:rsidR="002710C1" w:rsidRPr="00371A84" w:rsidRDefault="002710C1" w:rsidP="002419F5">
      <w:pPr>
        <w:pStyle w:val="Brdtext1"/>
        <w:rPr>
          <w:rStyle w:val="Brdtext1Char"/>
        </w:rPr>
      </w:pPr>
    </w:p>
    <w:p w:rsidR="002419F5" w:rsidRPr="00371A84" w:rsidRDefault="002419F5" w:rsidP="00F2498D">
      <w:pPr>
        <w:pStyle w:val="Brdtext1"/>
        <w:rPr>
          <w:rFonts w:ascii="Arial" w:hAnsi="Arial" w:cs="Arial"/>
          <w:i/>
          <w:sz w:val="22"/>
        </w:rPr>
      </w:pPr>
      <w:r w:rsidRPr="00371A84">
        <w:rPr>
          <w:rFonts w:ascii="Arial" w:hAnsi="Arial" w:cs="Arial"/>
          <w:i/>
          <w:sz w:val="22"/>
        </w:rPr>
        <w:t>Beslut om att avskriva eller avvisa ett ärende</w:t>
      </w:r>
    </w:p>
    <w:p w:rsidR="002419F5" w:rsidRPr="00371A84" w:rsidRDefault="002419F5" w:rsidP="002419F5">
      <w:pPr>
        <w:pStyle w:val="Brdtext1"/>
      </w:pPr>
      <w:r w:rsidRPr="00371A84">
        <w:t xml:space="preserve">Om ett ärende inte kan tas upp till prövning, t.ex. på grund av att ärendet har uppkommit genom en person som inte har behörighet eller befogenhet att ansöka, kan ärendet avvisas. Först bör handläggaren dock hjälpa den enskilde till rätta inom ramen för sin allmänna </w:t>
      </w:r>
      <w:r w:rsidR="005B557F" w:rsidRPr="00371A84">
        <w:t>service</w:t>
      </w:r>
      <w:r w:rsidRPr="00371A84">
        <w:t>skyldighet innan ärendet avvisas.</w:t>
      </w:r>
    </w:p>
    <w:p w:rsidR="002419F5" w:rsidRPr="00371A84" w:rsidRDefault="002419F5" w:rsidP="002419F5">
      <w:pPr>
        <w:pStyle w:val="Brdtext1"/>
      </w:pPr>
    </w:p>
    <w:p w:rsidR="00BC28E9" w:rsidRPr="00371A84" w:rsidRDefault="002419F5" w:rsidP="00EB0D50">
      <w:pPr>
        <w:pStyle w:val="Brdtext1"/>
        <w:rPr>
          <w:rFonts w:cs="Times New Roman"/>
        </w:rPr>
      </w:pPr>
      <w:r w:rsidRPr="00371A84">
        <w:t>Om en ansökan återkallas, om den sökande har avlidit eller om saken på annat sätt förlorat aktualitet ska nämnden istället besluta att avskriva ärendet från vidare handläggning.</w:t>
      </w:r>
    </w:p>
    <w:p w:rsidR="00F2498D" w:rsidRPr="00371A84" w:rsidRDefault="00F2498D" w:rsidP="00F2498D">
      <w:pPr>
        <w:pStyle w:val="Brdtext1"/>
        <w:rPr>
          <w:rFonts w:ascii="Arial" w:hAnsi="Arial" w:cs="Arial"/>
          <w:i/>
          <w:sz w:val="22"/>
        </w:rPr>
      </w:pPr>
    </w:p>
    <w:p w:rsidR="00C07E41" w:rsidRPr="00371A84" w:rsidRDefault="00C07E41" w:rsidP="00F2498D">
      <w:pPr>
        <w:pStyle w:val="Brdtext1"/>
        <w:rPr>
          <w:rFonts w:ascii="Arial" w:hAnsi="Arial" w:cs="Arial"/>
          <w:i/>
        </w:rPr>
      </w:pPr>
      <w:r w:rsidRPr="00371A84">
        <w:rPr>
          <w:rFonts w:ascii="Arial" w:hAnsi="Arial" w:cs="Arial"/>
          <w:i/>
          <w:sz w:val="22"/>
        </w:rPr>
        <w:t xml:space="preserve">Avslagsbeslut </w:t>
      </w:r>
    </w:p>
    <w:p w:rsidR="00DC6AF6" w:rsidRPr="00371A84" w:rsidRDefault="00C07E41" w:rsidP="00DC6AF6">
      <w:pPr>
        <w:pStyle w:val="Brdtext1"/>
        <w:ind w:right="0"/>
        <w:rPr>
          <w:rStyle w:val="Stark"/>
          <w:b w:val="0"/>
          <w:bCs w:val="0"/>
        </w:rPr>
      </w:pPr>
      <w:r w:rsidRPr="00371A84">
        <w:rPr>
          <w:lang w:eastAsia="en-US"/>
        </w:rPr>
        <w:t>Vid avslag på ansökan</w:t>
      </w:r>
      <w:r w:rsidR="00371A84">
        <w:rPr>
          <w:lang w:eastAsia="en-US"/>
        </w:rPr>
        <w:t xml:space="preserve"> </w:t>
      </w:r>
      <w:r w:rsidRPr="00371A84">
        <w:rPr>
          <w:lang w:eastAsia="en-US"/>
        </w:rPr>
        <w:t xml:space="preserve">enligt </w:t>
      </w:r>
      <w:proofErr w:type="spellStart"/>
      <w:r w:rsidRPr="00371A84">
        <w:rPr>
          <w:lang w:eastAsia="en-US"/>
        </w:rPr>
        <w:t>SoL</w:t>
      </w:r>
      <w:proofErr w:type="spellEnd"/>
      <w:r w:rsidRPr="00371A84">
        <w:rPr>
          <w:lang w:eastAsia="en-US"/>
        </w:rPr>
        <w:t xml:space="preserve"> för att behovet kan tillgodoses på annat sätt ska det ha prövats om det är realistiskt och att det i praktiken kan tillgodoses på annat sätt.</w:t>
      </w:r>
      <w:r w:rsidR="003254D6" w:rsidRPr="00371A84">
        <w:rPr>
          <w:lang w:eastAsia="en-US"/>
        </w:rPr>
        <w:t xml:space="preserve"> </w:t>
      </w:r>
      <w:r w:rsidR="00DC6AF6" w:rsidRPr="00371A84">
        <w:rPr>
          <w:rStyle w:val="Stark"/>
          <w:b w:val="0"/>
          <w:bCs w:val="0"/>
        </w:rPr>
        <w:t xml:space="preserve">Avslag ska aldrig ges på andra grunder än utifrån bedömning av den enskildes behov. Enligt LSS kan avslag dock även ges om den sökande inte bedöms omfattas av personkrets, oavsett behov. </w:t>
      </w:r>
      <w:r w:rsidR="006738F8" w:rsidRPr="00371A84">
        <w:rPr>
          <w:rStyle w:val="Stark"/>
          <w:b w:val="0"/>
          <w:bCs w:val="0"/>
        </w:rPr>
        <w:t xml:space="preserve">Ett avslag enligt LSS kan medföra att stöd kan beviljas enligt </w:t>
      </w:r>
      <w:proofErr w:type="spellStart"/>
      <w:r w:rsidR="006738F8" w:rsidRPr="00371A84">
        <w:rPr>
          <w:rStyle w:val="Stark"/>
          <w:b w:val="0"/>
          <w:bCs w:val="0"/>
        </w:rPr>
        <w:t>SoL.</w:t>
      </w:r>
      <w:proofErr w:type="spellEnd"/>
      <w:r w:rsidR="006738F8" w:rsidRPr="00371A84">
        <w:rPr>
          <w:rStyle w:val="Stark"/>
          <w:b w:val="0"/>
          <w:bCs w:val="0"/>
        </w:rPr>
        <w:t xml:space="preserve"> </w:t>
      </w:r>
    </w:p>
    <w:p w:rsidR="006738F8" w:rsidRPr="00371A84" w:rsidRDefault="006738F8" w:rsidP="003254D6">
      <w:pPr>
        <w:pStyle w:val="Brdtext1"/>
        <w:ind w:right="0"/>
        <w:rPr>
          <w:rStyle w:val="Stark"/>
          <w:b w:val="0"/>
          <w:bCs w:val="0"/>
        </w:rPr>
      </w:pPr>
    </w:p>
    <w:p w:rsidR="00C07E41" w:rsidRPr="00371A84" w:rsidRDefault="003254D6" w:rsidP="003254D6">
      <w:pPr>
        <w:pStyle w:val="Brdtext1"/>
        <w:ind w:right="0"/>
      </w:pPr>
      <w:r w:rsidRPr="00371A84">
        <w:t>Vid beslut om avslag eller delavslag skickas beslut med mottagningsbevis.</w:t>
      </w:r>
    </w:p>
    <w:p w:rsidR="005D5CD4" w:rsidRPr="00371A84" w:rsidRDefault="005D5CD4" w:rsidP="003254D6">
      <w:pPr>
        <w:pStyle w:val="Brdtext1"/>
        <w:ind w:right="0"/>
        <w:rPr>
          <w:rStyle w:val="Stark"/>
          <w:b w:val="0"/>
          <w:bCs w:val="0"/>
        </w:rPr>
      </w:pPr>
    </w:p>
    <w:p w:rsidR="005D5CD4" w:rsidRPr="00371A84" w:rsidRDefault="005D5CD4" w:rsidP="003254D6">
      <w:pPr>
        <w:pStyle w:val="Brdtext1"/>
        <w:ind w:right="0"/>
        <w:rPr>
          <w:rStyle w:val="Stark"/>
          <w:rFonts w:ascii="Arial" w:hAnsi="Arial" w:cs="Arial"/>
          <w:b w:val="0"/>
          <w:bCs w:val="0"/>
          <w:i/>
          <w:sz w:val="22"/>
        </w:rPr>
      </w:pPr>
      <w:r w:rsidRPr="00371A84">
        <w:rPr>
          <w:rStyle w:val="Stark"/>
          <w:rFonts w:ascii="Arial" w:hAnsi="Arial" w:cs="Arial"/>
          <w:b w:val="0"/>
          <w:bCs w:val="0"/>
          <w:i/>
          <w:sz w:val="22"/>
        </w:rPr>
        <w:t>Överklagande</w:t>
      </w:r>
    </w:p>
    <w:p w:rsidR="00DC6AF6" w:rsidRPr="00371A84" w:rsidRDefault="00DC6AF6" w:rsidP="00DC6AF6">
      <w:pPr>
        <w:pStyle w:val="Brdtext1"/>
        <w:ind w:right="0"/>
        <w:rPr>
          <w:rStyle w:val="Stark"/>
          <w:b w:val="0"/>
          <w:bCs w:val="0"/>
          <w:szCs w:val="24"/>
        </w:rPr>
      </w:pPr>
      <w:r w:rsidRPr="00371A84">
        <w:rPr>
          <w:rStyle w:val="Stark"/>
          <w:b w:val="0"/>
          <w:bCs w:val="0"/>
          <w:szCs w:val="24"/>
        </w:rPr>
        <w:t>Vid avslag eller delavslag har den enskilde alltid möjlighet att överklaga. Besvärshänvisning ska följa med beslutet. I den framgår hur man överklagar, vilken tid man har på sig från det att man tagit del av beslutet samt vart överklagan ska lämnas. Överklagandet ska vara skriftligt. Om den enskilde önskar hjälp med överklagandet ska vederbörande få detta av handläggaren.</w:t>
      </w:r>
    </w:p>
    <w:p w:rsidR="00DA24F5" w:rsidRPr="00371A84" w:rsidRDefault="00DC6AF6" w:rsidP="00DC6AF6">
      <w:pPr>
        <w:autoSpaceDE w:val="0"/>
        <w:autoSpaceDN w:val="0"/>
        <w:adjustRightInd w:val="0"/>
        <w:rPr>
          <w:rFonts w:ascii="Garamond" w:hAnsi="Garamond" w:cs="Garamond"/>
          <w:sz w:val="24"/>
          <w:szCs w:val="24"/>
        </w:rPr>
      </w:pPr>
      <w:r w:rsidRPr="00371A84">
        <w:rPr>
          <w:rStyle w:val="Stark"/>
          <w:rFonts w:ascii="Garamond" w:hAnsi="Garamond"/>
          <w:b w:val="0"/>
          <w:bCs w:val="0"/>
          <w:sz w:val="24"/>
          <w:szCs w:val="24"/>
        </w:rPr>
        <w:t xml:space="preserve">Överklagandet ska ske inom tre veckor från det att den sökande fått del av beslutet. </w:t>
      </w:r>
      <w:r w:rsidRPr="00371A84">
        <w:rPr>
          <w:rFonts w:ascii="Garamond" w:hAnsi="Garamond" w:cs="Garamond"/>
          <w:sz w:val="24"/>
          <w:szCs w:val="24"/>
        </w:rPr>
        <w:t xml:space="preserve">När en överklagan inkommer till Socialnämnden ska handläggaren kontrollera att överklagandet kommit in i rätt tid. Detta ska journalföras. </w:t>
      </w:r>
      <w:r w:rsidRPr="00371A84">
        <w:rPr>
          <w:rStyle w:val="Stark"/>
          <w:rFonts w:ascii="Garamond" w:hAnsi="Garamond"/>
          <w:b w:val="0"/>
          <w:bCs w:val="0"/>
          <w:sz w:val="24"/>
          <w:szCs w:val="24"/>
        </w:rPr>
        <w:t>Ansvarig beslutsfattare enligt delegationslistan tar del av överklagan och avgör om beslutet ska ändras eller om tas upp till rättslig prövning. Om överklagan går vidare till rättslig prövning skickas den till Förvaltningsdomstolen som får avgöra ärendet.</w:t>
      </w:r>
      <w:r w:rsidRPr="00371A84">
        <w:rPr>
          <w:rFonts w:ascii="Garamond" w:hAnsi="Garamond" w:cs="Garamond"/>
          <w:sz w:val="24"/>
          <w:szCs w:val="24"/>
        </w:rPr>
        <w:t xml:space="preserve"> Enligt uttalanden av JO, 1995/96, bör handlingarna skickas vidare till förvaltningsrätten </w:t>
      </w:r>
    </w:p>
    <w:p w:rsidR="00DA24F5" w:rsidRPr="00371A84" w:rsidRDefault="00DA24F5" w:rsidP="00DC6AF6">
      <w:pPr>
        <w:autoSpaceDE w:val="0"/>
        <w:autoSpaceDN w:val="0"/>
        <w:adjustRightInd w:val="0"/>
        <w:rPr>
          <w:rFonts w:ascii="Garamond" w:hAnsi="Garamond" w:cs="Garamond"/>
          <w:sz w:val="24"/>
          <w:szCs w:val="24"/>
        </w:rPr>
      </w:pPr>
    </w:p>
    <w:p w:rsidR="00DC6AF6" w:rsidRPr="00371A84" w:rsidRDefault="00DC6AF6" w:rsidP="00DC6AF6">
      <w:pPr>
        <w:autoSpaceDE w:val="0"/>
        <w:autoSpaceDN w:val="0"/>
        <w:adjustRightInd w:val="0"/>
        <w:rPr>
          <w:rFonts w:ascii="Garamond" w:hAnsi="Garamond" w:cs="Garamond"/>
          <w:sz w:val="24"/>
          <w:szCs w:val="24"/>
        </w:rPr>
      </w:pPr>
      <w:r w:rsidRPr="00371A84">
        <w:rPr>
          <w:rFonts w:ascii="Garamond" w:hAnsi="Garamond" w:cs="Garamond"/>
          <w:sz w:val="24"/>
          <w:szCs w:val="24"/>
        </w:rPr>
        <w:lastRenderedPageBreak/>
        <w:t>inom en vecka. En skriftlig underrättelse om att överklagandet lämnats till Förvaltningsrätten ska delges den enskilde.</w:t>
      </w:r>
    </w:p>
    <w:p w:rsidR="00F2498D" w:rsidRPr="00371A84" w:rsidRDefault="00DC6AF6" w:rsidP="00E40433">
      <w:pPr>
        <w:autoSpaceDE w:val="0"/>
        <w:autoSpaceDN w:val="0"/>
        <w:adjustRightInd w:val="0"/>
        <w:rPr>
          <w:rFonts w:ascii="Garamond" w:hAnsi="Garamond" w:cs="Garamond"/>
          <w:sz w:val="24"/>
          <w:szCs w:val="24"/>
        </w:rPr>
      </w:pPr>
      <w:r w:rsidRPr="00371A84">
        <w:rPr>
          <w:rFonts w:ascii="Garamond" w:hAnsi="Garamond" w:cs="Garamond"/>
          <w:sz w:val="24"/>
          <w:szCs w:val="24"/>
        </w:rPr>
        <w:t xml:space="preserve">Om överklagandet inte kommit in i rätt tid ska överklagandet </w:t>
      </w:r>
      <w:r w:rsidRPr="00371A84">
        <w:rPr>
          <w:rFonts w:ascii="Garamond" w:hAnsi="Garamond" w:cs="Garamond"/>
          <w:iCs/>
          <w:sz w:val="24"/>
          <w:szCs w:val="24"/>
        </w:rPr>
        <w:t xml:space="preserve">avvisas. </w:t>
      </w:r>
    </w:p>
    <w:p w:rsidR="00F52DA1" w:rsidRPr="00371A84" w:rsidRDefault="00F52DA1" w:rsidP="00F2498D">
      <w:pPr>
        <w:pStyle w:val="Brdtext1"/>
        <w:rPr>
          <w:rFonts w:ascii="Arial" w:hAnsi="Arial" w:cs="Arial"/>
          <w:i/>
          <w:sz w:val="22"/>
        </w:rPr>
      </w:pPr>
    </w:p>
    <w:p w:rsidR="002E5737" w:rsidRPr="00371A84" w:rsidRDefault="002E5737" w:rsidP="00F2498D">
      <w:pPr>
        <w:pStyle w:val="Brdtext1"/>
        <w:rPr>
          <w:rFonts w:ascii="Arial" w:hAnsi="Arial" w:cs="Arial"/>
          <w:i/>
          <w:sz w:val="22"/>
        </w:rPr>
      </w:pPr>
      <w:r w:rsidRPr="00371A84">
        <w:rPr>
          <w:rFonts w:ascii="Arial" w:hAnsi="Arial" w:cs="Arial"/>
          <w:i/>
          <w:sz w:val="22"/>
        </w:rPr>
        <w:t>Tidsbegränsade beslut</w:t>
      </w:r>
      <w:bookmarkEnd w:id="53"/>
    </w:p>
    <w:p w:rsidR="00AE099E" w:rsidRPr="00371A84" w:rsidRDefault="00AE099E" w:rsidP="00AE099E">
      <w:pPr>
        <w:pStyle w:val="Brdtext1"/>
        <w:rPr>
          <w:rFonts w:cs="Times New Roman"/>
        </w:rPr>
      </w:pPr>
      <w:proofErr w:type="spellStart"/>
      <w:r w:rsidRPr="00371A84">
        <w:rPr>
          <w:rStyle w:val="Brdtext1Char"/>
        </w:rPr>
        <w:t>Tidsbegänsade</w:t>
      </w:r>
      <w:proofErr w:type="spellEnd"/>
      <w:r w:rsidRPr="00371A84">
        <w:rPr>
          <w:rStyle w:val="Brdtext1Char"/>
        </w:rPr>
        <w:t xml:space="preserve"> beslut ska alltid användas om behovet bedöms vara kortvarigt, kan antas variera över tid eller är svårbedömt och kan antas förändras över tid. Besluten tidsbegränsas mellan en till tolv månader. Om ett beslut tidsbegränsas har handläggaren ansvar för uppföljning av </w:t>
      </w:r>
      <w:r w:rsidR="00715222" w:rsidRPr="00371A84">
        <w:rPr>
          <w:rStyle w:val="Brdtext1Char"/>
        </w:rPr>
        <w:t>stödet</w:t>
      </w:r>
      <w:r w:rsidRPr="00371A84">
        <w:rPr>
          <w:rStyle w:val="Brdtext1Char"/>
        </w:rPr>
        <w:t xml:space="preserve">. En uppföljning kan leda till att </w:t>
      </w:r>
      <w:r w:rsidR="00715222" w:rsidRPr="00371A84">
        <w:rPr>
          <w:rStyle w:val="Brdtext1Char"/>
        </w:rPr>
        <w:t>stödet</w:t>
      </w:r>
      <w:r w:rsidRPr="00371A84">
        <w:rPr>
          <w:rStyle w:val="Brdtext1Char"/>
        </w:rPr>
        <w:t xml:space="preserve"> avslutas, eller att en ny </w:t>
      </w:r>
      <w:r w:rsidR="00715222" w:rsidRPr="00371A84">
        <w:rPr>
          <w:rStyle w:val="Brdtext1Char"/>
        </w:rPr>
        <w:t xml:space="preserve">ansökan </w:t>
      </w:r>
      <w:r w:rsidRPr="00371A84">
        <w:rPr>
          <w:rStyle w:val="Brdtext1Char"/>
        </w:rPr>
        <w:t>eller revidera</w:t>
      </w:r>
      <w:r w:rsidR="00715222" w:rsidRPr="00371A84">
        <w:rPr>
          <w:rStyle w:val="Brdtext1Char"/>
        </w:rPr>
        <w:t>t stöd</w:t>
      </w:r>
      <w:r w:rsidRPr="00371A84">
        <w:rPr>
          <w:rStyle w:val="Brdtext1Char"/>
        </w:rPr>
        <w:t xml:space="preserve"> är aktuell.</w:t>
      </w:r>
    </w:p>
    <w:p w:rsidR="00AE099E" w:rsidRPr="00371A84" w:rsidRDefault="00AE099E" w:rsidP="00AE099E">
      <w:pPr>
        <w:pStyle w:val="Brdtext1"/>
      </w:pPr>
    </w:p>
    <w:p w:rsidR="00AE099E" w:rsidRPr="00371A84" w:rsidRDefault="00AE099E" w:rsidP="00AE099E">
      <w:pPr>
        <w:pStyle w:val="Brdtext1"/>
        <w:rPr>
          <w:iCs/>
          <w:szCs w:val="24"/>
        </w:rPr>
      </w:pPr>
      <w:r w:rsidRPr="00371A84">
        <w:t xml:space="preserve">Det är </w:t>
      </w:r>
      <w:r w:rsidR="002E5737" w:rsidRPr="00371A84">
        <w:t xml:space="preserve">lämpligt att tidsbegränsa besluten om behovet av insatserna antas kunna </w:t>
      </w:r>
      <w:bookmarkStart w:id="54" w:name="_Toc22116892"/>
      <w:bookmarkStart w:id="55" w:name="_Toc22212206"/>
      <w:bookmarkStart w:id="56" w:name="_Toc22892924"/>
      <w:r w:rsidR="002E5737" w:rsidRPr="00371A84">
        <w:t xml:space="preserve">förändras över tid. I alla beslut ska det finnas ett </w:t>
      </w:r>
      <w:r w:rsidR="002E5737" w:rsidRPr="00371A84">
        <w:rPr>
          <w:szCs w:val="24"/>
        </w:rPr>
        <w:t>förbehåll</w:t>
      </w:r>
      <w:bookmarkEnd w:id="54"/>
      <w:bookmarkEnd w:id="55"/>
      <w:bookmarkEnd w:id="56"/>
      <w:r w:rsidR="00C07E41" w:rsidRPr="00371A84">
        <w:rPr>
          <w:szCs w:val="24"/>
        </w:rPr>
        <w:t xml:space="preserve"> </w:t>
      </w:r>
      <w:r w:rsidRPr="00371A84">
        <w:rPr>
          <w:szCs w:val="24"/>
        </w:rPr>
        <w:t xml:space="preserve">om att </w:t>
      </w:r>
      <w:r w:rsidRPr="00371A84">
        <w:rPr>
          <w:iCs/>
          <w:szCs w:val="24"/>
        </w:rPr>
        <w:t>beslutet kan komma att omprövas om förhållandena som ligger till grund för beslutet väsentligen förändras.</w:t>
      </w:r>
    </w:p>
    <w:p w:rsidR="00C07E41" w:rsidRPr="00371A84" w:rsidRDefault="00C07E41" w:rsidP="00AE099E">
      <w:pPr>
        <w:pStyle w:val="Brdtext1"/>
      </w:pPr>
    </w:p>
    <w:p w:rsidR="002710C1" w:rsidRPr="00371A84" w:rsidRDefault="00C07E41" w:rsidP="00AE099E">
      <w:pPr>
        <w:pStyle w:val="Brdtext1"/>
      </w:pPr>
      <w:r w:rsidRPr="00371A84">
        <w:t xml:space="preserve">Beslut om särskilt boende bör inte tidsbegränsas, medan beslut om korttidsboende enligt </w:t>
      </w:r>
      <w:proofErr w:type="spellStart"/>
      <w:r w:rsidRPr="00371A84">
        <w:t>SoL</w:t>
      </w:r>
      <w:proofErr w:type="spellEnd"/>
      <w:r w:rsidRPr="00371A84">
        <w:t xml:space="preserve"> alltid ska tidsbegränsas</w:t>
      </w:r>
      <w:r w:rsidR="003254D6" w:rsidRPr="00371A84">
        <w:t xml:space="preserve">. </w:t>
      </w:r>
      <w:r w:rsidR="00337072" w:rsidRPr="00371A84">
        <w:t>Beslut om korttidsboende</w:t>
      </w:r>
      <w:r w:rsidR="003254D6" w:rsidRPr="00371A84">
        <w:t xml:space="preserve"> bör inte vara längre än en månad.</w:t>
      </w:r>
    </w:p>
    <w:p w:rsidR="00DA24F5" w:rsidRPr="00371A84" w:rsidRDefault="00DA24F5" w:rsidP="00AE099E">
      <w:pPr>
        <w:pStyle w:val="Brdtext1"/>
        <w:rPr>
          <w:rStyle w:val="Stark"/>
          <w:b w:val="0"/>
          <w:bCs w:val="0"/>
        </w:rPr>
      </w:pPr>
    </w:p>
    <w:p w:rsidR="002710C1" w:rsidRPr="00371A84" w:rsidRDefault="002710C1" w:rsidP="002710C1">
      <w:pPr>
        <w:pStyle w:val="Brdtext1"/>
        <w:ind w:right="0"/>
      </w:pPr>
      <w:r w:rsidRPr="00371A84">
        <w:t xml:space="preserve">Enligt 8 § LSS kan insatser enligt LSS endast ges på begäran från den enskilde eller dennes ställföreträdare. Vid ett tidsbegränsat beslut måste den enskilde därför begära insatsen på nytt, innan nämnden fattar beslut om att insatsen ska fortsätta. Innan ett tidsbegränsat beslut upphör ska LSS-handläggaren i god tid informera den enskilde, eller dennes företrädare, om att beslutet upphör och att hen måste söka insatsen på nytt om hen vill att den ska kvarstå. Samma sak gäller när ett tidsbegränsat </w:t>
      </w:r>
      <w:proofErr w:type="spellStart"/>
      <w:r w:rsidRPr="00371A84">
        <w:t>SoL</w:t>
      </w:r>
      <w:proofErr w:type="spellEnd"/>
      <w:r w:rsidRPr="00371A84">
        <w:t>-beslut har löpt ut.</w:t>
      </w:r>
    </w:p>
    <w:p w:rsidR="002710C1" w:rsidRPr="00371A84" w:rsidRDefault="002710C1" w:rsidP="002710C1">
      <w:pPr>
        <w:pStyle w:val="Brdtext1"/>
        <w:ind w:right="0"/>
      </w:pPr>
    </w:p>
    <w:p w:rsidR="00E2473B" w:rsidRPr="00371A84" w:rsidRDefault="002710C1" w:rsidP="00DA24F5">
      <w:pPr>
        <w:pStyle w:val="Brdtext1"/>
        <w:ind w:right="0"/>
      </w:pPr>
      <w:r w:rsidRPr="00371A84">
        <w:t>Om beslutet tidsbegränsas mot den enskildes vilja eller insatsen beviljas under en kortare tid än den enskilde vill ska beslutet betraktas som ett delvis avslag.</w:t>
      </w:r>
    </w:p>
    <w:p w:rsidR="004B3A42" w:rsidRPr="00371A84" w:rsidRDefault="004B3A42" w:rsidP="00F2498D">
      <w:pPr>
        <w:pStyle w:val="Brdtext1"/>
        <w:rPr>
          <w:rFonts w:ascii="Arial" w:hAnsi="Arial" w:cs="Arial"/>
          <w:i/>
          <w:sz w:val="22"/>
        </w:rPr>
      </w:pPr>
    </w:p>
    <w:p w:rsidR="00AE099E" w:rsidRPr="00371A84" w:rsidRDefault="00AE099E" w:rsidP="00F2498D">
      <w:pPr>
        <w:pStyle w:val="Brdtext1"/>
        <w:rPr>
          <w:rFonts w:ascii="Arial" w:hAnsi="Arial" w:cs="Arial"/>
          <w:i/>
          <w:sz w:val="22"/>
        </w:rPr>
      </w:pPr>
      <w:r w:rsidRPr="00371A84">
        <w:rPr>
          <w:rFonts w:ascii="Arial" w:hAnsi="Arial" w:cs="Arial"/>
          <w:i/>
          <w:sz w:val="22"/>
        </w:rPr>
        <w:t>Ändring av gynnande beslut</w:t>
      </w:r>
    </w:p>
    <w:p w:rsidR="00AE099E" w:rsidRPr="00371A84" w:rsidRDefault="00AE099E" w:rsidP="00AE099E">
      <w:pPr>
        <w:pStyle w:val="Brdtext1"/>
      </w:pPr>
      <w:r w:rsidRPr="00371A84">
        <w:t>Enligt 37 §</w:t>
      </w:r>
      <w:r w:rsidR="00B7022D" w:rsidRPr="00371A84">
        <w:t xml:space="preserve"> FL</w:t>
      </w:r>
      <w:r w:rsidRPr="00371A84">
        <w:t xml:space="preserve"> </w:t>
      </w:r>
      <w:r w:rsidR="00B7022D" w:rsidRPr="00371A84">
        <w:t>(</w:t>
      </w:r>
      <w:r w:rsidRPr="00371A84">
        <w:t>2017:900)</w:t>
      </w:r>
      <w:r w:rsidR="004B3A42" w:rsidRPr="00371A84">
        <w:t xml:space="preserve"> samt 14 kap 9 §</w:t>
      </w:r>
      <w:r w:rsidRPr="00371A84">
        <w:t xml:space="preserve"> </w:t>
      </w:r>
      <w:proofErr w:type="spellStart"/>
      <w:r w:rsidR="00B7022D" w:rsidRPr="00371A84">
        <w:t>SoL</w:t>
      </w:r>
      <w:proofErr w:type="spellEnd"/>
      <w:r w:rsidR="00B7022D" w:rsidRPr="00371A84">
        <w:t xml:space="preserve"> </w:t>
      </w:r>
      <w:r w:rsidRPr="00371A84">
        <w:t xml:space="preserve">får en myndighet ändra ett beslut om den anser att beslutet är felaktigt på grund av att det har tillkommit nya omständigheter eller av någon annan anledning. Ett beslut som till sin karaktär är gynnande för någon enskild part får dock ändras till den enskildes nackdel om </w:t>
      </w:r>
    </w:p>
    <w:p w:rsidR="00AE099E" w:rsidRPr="00371A84" w:rsidRDefault="00AE099E" w:rsidP="00D30B7C">
      <w:pPr>
        <w:pStyle w:val="Brdtext1"/>
        <w:numPr>
          <w:ilvl w:val="0"/>
          <w:numId w:val="23"/>
        </w:numPr>
      </w:pPr>
      <w:r w:rsidRPr="00371A84">
        <w:t>det framgår av beslutet eller de föreskrifter som det har grundats på att beslutet under vissa förutsättningar får återkallas</w:t>
      </w:r>
    </w:p>
    <w:p w:rsidR="00AE099E" w:rsidRPr="00371A84" w:rsidRDefault="00AE099E" w:rsidP="00D30B7C">
      <w:pPr>
        <w:pStyle w:val="Brdtext1"/>
        <w:numPr>
          <w:ilvl w:val="0"/>
          <w:numId w:val="23"/>
        </w:numPr>
      </w:pPr>
      <w:r w:rsidRPr="00371A84">
        <w:t>tvingande säkerhetsskäl kräver att beslutet ändras omedelbart</w:t>
      </w:r>
    </w:p>
    <w:p w:rsidR="00AE099E" w:rsidRPr="00371A84" w:rsidRDefault="00AE099E" w:rsidP="00D30B7C">
      <w:pPr>
        <w:pStyle w:val="Brdtext1"/>
        <w:numPr>
          <w:ilvl w:val="0"/>
          <w:numId w:val="23"/>
        </w:numPr>
      </w:pPr>
      <w:r w:rsidRPr="00371A84">
        <w:t>felaktigheten beror på att parten har lämnat oriktiga eller vilseledande uppgifter</w:t>
      </w:r>
    </w:p>
    <w:p w:rsidR="005855C8" w:rsidRPr="00371A84" w:rsidRDefault="005855C8" w:rsidP="00F2498D">
      <w:pPr>
        <w:pStyle w:val="Brdtext1"/>
        <w:rPr>
          <w:rFonts w:ascii="Arial" w:hAnsi="Arial" w:cs="Arial"/>
          <w:i/>
          <w:sz w:val="22"/>
        </w:rPr>
      </w:pPr>
    </w:p>
    <w:p w:rsidR="002710C1" w:rsidRPr="00371A84" w:rsidRDefault="002710C1" w:rsidP="00F2498D">
      <w:pPr>
        <w:pStyle w:val="Brdtext1"/>
        <w:rPr>
          <w:rFonts w:ascii="Arial" w:hAnsi="Arial" w:cs="Arial"/>
          <w:i/>
          <w:sz w:val="22"/>
        </w:rPr>
      </w:pPr>
      <w:r w:rsidRPr="00371A84">
        <w:rPr>
          <w:rFonts w:ascii="Arial" w:hAnsi="Arial" w:cs="Arial"/>
          <w:i/>
          <w:sz w:val="22"/>
        </w:rPr>
        <w:t>Verkställighetsbeslut</w:t>
      </w:r>
    </w:p>
    <w:p w:rsidR="006738F8" w:rsidRPr="00371A84" w:rsidRDefault="006738F8" w:rsidP="006738F8">
      <w:pPr>
        <w:pStyle w:val="Brdtext1"/>
        <w:ind w:right="425"/>
        <w:rPr>
          <w:rStyle w:val="Stark"/>
          <w:b w:val="0"/>
          <w:bCs w:val="0"/>
        </w:rPr>
      </w:pPr>
      <w:r w:rsidRPr="00371A84">
        <w:t xml:space="preserve">Efter att nämnden har fattat ett slutligt beslut om t.ex. </w:t>
      </w:r>
      <w:r w:rsidR="004B3A42" w:rsidRPr="00371A84">
        <w:rPr>
          <w:strike/>
        </w:rPr>
        <w:t>bistånd</w:t>
      </w:r>
      <w:r w:rsidR="004B3A42" w:rsidRPr="00371A84">
        <w:t xml:space="preserve"> insatser</w:t>
      </w:r>
      <w:r w:rsidRPr="00371A84">
        <w:t xml:space="preserve"> enligt </w:t>
      </w:r>
      <w:proofErr w:type="spellStart"/>
      <w:r w:rsidRPr="00371A84">
        <w:t>SoL</w:t>
      </w:r>
      <w:proofErr w:type="spellEnd"/>
      <w:r w:rsidRPr="00371A84">
        <w:t xml:space="preserve"> eller insatser enligt LSS ska beslutet verkställas.</w:t>
      </w:r>
    </w:p>
    <w:p w:rsidR="002710C1" w:rsidRPr="00371A84" w:rsidRDefault="002710C1" w:rsidP="006738F8">
      <w:pPr>
        <w:pStyle w:val="Brdtext1"/>
        <w:ind w:right="425"/>
        <w:rPr>
          <w:rStyle w:val="Stark"/>
          <w:b w:val="0"/>
          <w:bCs w:val="0"/>
        </w:rPr>
      </w:pPr>
    </w:p>
    <w:p w:rsidR="002E5737" w:rsidRPr="00371A84" w:rsidRDefault="002E5737" w:rsidP="006738F8">
      <w:pPr>
        <w:pStyle w:val="Brdtext1"/>
        <w:ind w:right="425"/>
        <w:rPr>
          <w:rStyle w:val="Stark"/>
          <w:b w:val="0"/>
          <w:bCs w:val="0"/>
        </w:rPr>
      </w:pPr>
      <w:r w:rsidRPr="00371A84">
        <w:rPr>
          <w:rStyle w:val="Stark"/>
          <w:b w:val="0"/>
          <w:bCs w:val="0"/>
        </w:rPr>
        <w:t>Önskemålen om när, var, hur eller av vem insatsen ska utföras omfattas inte av rättighetsprövningen enligt 7 § LSS. Vid verkställighet av beslut om beviljad insats beaktas önskemålen, och uppfylls i den grad som är möjligt.</w:t>
      </w:r>
    </w:p>
    <w:p w:rsidR="00E579AB" w:rsidRPr="00371A84" w:rsidRDefault="00E579AB" w:rsidP="00DC6AF6">
      <w:pPr>
        <w:pStyle w:val="Brdtext1"/>
        <w:ind w:right="0"/>
      </w:pPr>
    </w:p>
    <w:p w:rsidR="009B66DF" w:rsidRPr="00371A84" w:rsidRDefault="009B66DF" w:rsidP="00D30B7C">
      <w:pPr>
        <w:pStyle w:val="Rubrik2"/>
        <w:numPr>
          <w:ilvl w:val="1"/>
          <w:numId w:val="39"/>
        </w:numPr>
      </w:pPr>
      <w:bookmarkStart w:id="57" w:name="_Toc209085932"/>
      <w:r w:rsidRPr="00371A84">
        <w:lastRenderedPageBreak/>
        <w:t>Utforma uppdrag</w:t>
      </w:r>
      <w:bookmarkEnd w:id="57"/>
    </w:p>
    <w:p w:rsidR="00C72C2E" w:rsidRPr="00371A84" w:rsidRDefault="00C04544" w:rsidP="00C72C2E">
      <w:r w:rsidRPr="00371A84">
        <w:rPr>
          <w:noProof/>
        </w:rPr>
        <w:drawing>
          <wp:inline distT="0" distB="0" distL="0" distR="0" wp14:anchorId="2DF2C8F1" wp14:editId="56139400">
            <wp:extent cx="5760720" cy="495935"/>
            <wp:effectExtent l="0" t="0" r="30480" b="37465"/>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rsidR="00C72C2E" w:rsidRPr="00371A84" w:rsidRDefault="009D551A" w:rsidP="009D551A">
      <w:pPr>
        <w:pStyle w:val="Brdtext1"/>
      </w:pPr>
      <w:r w:rsidRPr="00371A84">
        <w:t xml:space="preserve">Uppdraget ska utgå från </w:t>
      </w:r>
      <w:proofErr w:type="spellStart"/>
      <w:proofErr w:type="gramStart"/>
      <w:r w:rsidRPr="00371A84">
        <w:t>IBICs</w:t>
      </w:r>
      <w:proofErr w:type="spellEnd"/>
      <w:proofErr w:type="gramEnd"/>
      <w:r w:rsidRPr="00371A84">
        <w:t xml:space="preserve"> livsområden. </w:t>
      </w:r>
    </w:p>
    <w:p w:rsidR="0098174B" w:rsidRPr="00371A84" w:rsidRDefault="0098174B" w:rsidP="009D551A">
      <w:pPr>
        <w:pStyle w:val="Brdtext1"/>
      </w:pPr>
    </w:p>
    <w:p w:rsidR="0098174B" w:rsidRPr="00371A84" w:rsidRDefault="0098174B" w:rsidP="005855C8">
      <w:pPr>
        <w:pStyle w:val="Kommentarer"/>
        <w:rPr>
          <w:rFonts w:ascii="Garamond" w:hAnsi="Garamond"/>
          <w:sz w:val="24"/>
        </w:rPr>
      </w:pPr>
      <w:r w:rsidRPr="00371A84">
        <w:rPr>
          <w:rFonts w:ascii="Garamond" w:hAnsi="Garamond"/>
          <w:sz w:val="24"/>
        </w:rPr>
        <w:t xml:space="preserve">Handläggaren skickar ett uppdrag till den enhetschef eller motsvarande som ansvarar för att verkställa beslutet. Beställningen består av </w:t>
      </w:r>
      <w:r w:rsidRPr="00371A84">
        <w:rPr>
          <w:rFonts w:ascii="Garamond" w:hAnsi="Garamond"/>
          <w:strike/>
          <w:sz w:val="24"/>
        </w:rPr>
        <w:t>utredning, beslut</w:t>
      </w:r>
      <w:r w:rsidR="005855C8" w:rsidRPr="00371A84">
        <w:rPr>
          <w:rFonts w:ascii="Garamond" w:hAnsi="Garamond"/>
          <w:sz w:val="24"/>
        </w:rPr>
        <w:t xml:space="preserve"> ett skriftligt uppdrag som innehåller de delar som är viktiga för utförandet av insats, vilka beslutade insatser med intervall samt målsättningar. </w:t>
      </w:r>
    </w:p>
    <w:p w:rsidR="009D551A" w:rsidRPr="00371A84" w:rsidRDefault="009D551A" w:rsidP="009D551A">
      <w:pPr>
        <w:pStyle w:val="Brdtext1"/>
      </w:pPr>
    </w:p>
    <w:p w:rsidR="00C72C2E" w:rsidRPr="00371A84" w:rsidRDefault="009B66DF" w:rsidP="00D30B7C">
      <w:pPr>
        <w:pStyle w:val="Rubrik2"/>
        <w:numPr>
          <w:ilvl w:val="1"/>
          <w:numId w:val="39"/>
        </w:numPr>
      </w:pPr>
      <w:bookmarkStart w:id="58" w:name="_Toc209085933"/>
      <w:r w:rsidRPr="00371A84">
        <w:t>Genomföra uppdrag</w:t>
      </w:r>
      <w:bookmarkEnd w:id="58"/>
    </w:p>
    <w:p w:rsidR="00C72C2E" w:rsidRPr="00371A84" w:rsidRDefault="008829C8" w:rsidP="00C72C2E">
      <w:r w:rsidRPr="00371A84">
        <w:rPr>
          <w:noProof/>
        </w:rPr>
        <w:drawing>
          <wp:inline distT="0" distB="0" distL="0" distR="0" wp14:anchorId="4821A4A8" wp14:editId="4DB6A702">
            <wp:extent cx="5760720" cy="495935"/>
            <wp:effectExtent l="0" t="0" r="30480" b="18415"/>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rsidR="009D551A" w:rsidRPr="00371A84" w:rsidRDefault="009D551A" w:rsidP="00C72C2E"/>
    <w:p w:rsidR="003D4903" w:rsidRPr="00371A84" w:rsidRDefault="003D4903" w:rsidP="003D4903">
      <w:pPr>
        <w:pStyle w:val="Brdtext1"/>
        <w:rPr>
          <w:rStyle w:val="Stark"/>
          <w:b w:val="0"/>
          <w:bCs w:val="0"/>
        </w:rPr>
      </w:pPr>
      <w:r w:rsidRPr="00371A84">
        <w:t xml:space="preserve">Alla beslut ska verkställas omgående. Det innebär att beslut som omfattar basala behov såsom exempelvis personlig vård och mat ska verkställas omgående, medan exempelvis </w:t>
      </w:r>
      <w:r w:rsidR="004B3A42" w:rsidRPr="00371A84">
        <w:t xml:space="preserve">enklare insatser som inte är personcentrerad </w:t>
      </w:r>
      <w:r w:rsidRPr="00371A84">
        <w:t>vanligtvis kan dröja någon vecka.</w:t>
      </w:r>
    </w:p>
    <w:p w:rsidR="000C794F" w:rsidRPr="00371A84" w:rsidRDefault="000C794F" w:rsidP="003D4903">
      <w:pPr>
        <w:pStyle w:val="Brdtext1"/>
      </w:pPr>
    </w:p>
    <w:p w:rsidR="00E2473B" w:rsidRPr="00371A84" w:rsidRDefault="000C794F" w:rsidP="00DA24F5">
      <w:pPr>
        <w:pStyle w:val="Brdtext1"/>
      </w:pPr>
      <w:r w:rsidRPr="00371A84">
        <w:t xml:space="preserve">Alla uppdrag ska vara skriftliga innan de verkställs. Utföraren planerar tillsammans med den enskilde hur och när </w:t>
      </w:r>
      <w:r w:rsidR="00715222" w:rsidRPr="00371A84">
        <w:t>stödet</w:t>
      </w:r>
      <w:r w:rsidRPr="00371A84">
        <w:t xml:space="preserve"> ska utföras för att nå målet i en genomförandeplan. </w:t>
      </w:r>
    </w:p>
    <w:p w:rsidR="000C794F" w:rsidRPr="00371A84" w:rsidRDefault="000C794F" w:rsidP="000C794F">
      <w:pPr>
        <w:pStyle w:val="Brdtext1"/>
      </w:pPr>
    </w:p>
    <w:p w:rsidR="000C794F" w:rsidRPr="00371A84" w:rsidRDefault="000C794F" w:rsidP="000C794F">
      <w:pPr>
        <w:pStyle w:val="Brdtext1"/>
      </w:pPr>
      <w:r w:rsidRPr="00371A84">
        <w:t xml:space="preserve">Utgångspunkten är att utföraren aktivt ska motivera den enskilde till att ta emot </w:t>
      </w:r>
      <w:r w:rsidR="004B3A42" w:rsidRPr="00371A84">
        <w:t>de</w:t>
      </w:r>
      <w:r w:rsidR="00894279" w:rsidRPr="00371A84">
        <w:t xml:space="preserve">n insats </w:t>
      </w:r>
      <w:r w:rsidR="004B3A42" w:rsidRPr="00371A84">
        <w:t>som blivit beviljat</w:t>
      </w:r>
      <w:r w:rsidRPr="00371A84">
        <w:t>. Utföraren har ett långtgående ansvar att verkställa beslutet. Om beslutet inte kan verkställas på grund av att den enskilde inte vill ta emot stödet ska myndighetsutövningen meddelas som följer upp beslutet. Det ska då också framgå</w:t>
      </w:r>
      <w:r w:rsidR="004B3A42" w:rsidRPr="00371A84">
        <w:t xml:space="preserve"> i dokumentationen</w:t>
      </w:r>
      <w:r w:rsidRPr="00371A84">
        <w:t xml:space="preserve"> hur utföraren har arbetat för att motivera den enskilde till att ta emot stödet. </w:t>
      </w:r>
    </w:p>
    <w:p w:rsidR="000C794F" w:rsidRPr="00371A84" w:rsidRDefault="000C794F" w:rsidP="000C794F">
      <w:pPr>
        <w:pStyle w:val="Brdtext1"/>
      </w:pPr>
    </w:p>
    <w:p w:rsidR="000C794F" w:rsidRPr="00371A84" w:rsidRDefault="00715222" w:rsidP="000C794F">
      <w:pPr>
        <w:pStyle w:val="Brdtext1"/>
        <w:rPr>
          <w:b/>
        </w:rPr>
      </w:pPr>
      <w:r w:rsidRPr="00371A84">
        <w:t>Stöd</w:t>
      </w:r>
      <w:r w:rsidR="000C794F" w:rsidRPr="00371A84">
        <w:t xml:space="preserve"> kan ges till personer som i kombination med sina stödbehov även har riskbruk, missbruk eller annat riskbeteende. Behöver den enskilde stöd eller behandling kring missbruk ansvarar Individ- och familjeomsorgen för </w:t>
      </w:r>
      <w:r w:rsidRPr="00371A84">
        <w:t>stödet.</w:t>
      </w:r>
    </w:p>
    <w:p w:rsidR="000C794F" w:rsidRPr="00371A84" w:rsidRDefault="000C794F" w:rsidP="000C794F">
      <w:pPr>
        <w:pStyle w:val="Brdtext1"/>
      </w:pPr>
    </w:p>
    <w:p w:rsidR="000C794F" w:rsidRPr="00371A84" w:rsidRDefault="00715222" w:rsidP="000C794F">
      <w:pPr>
        <w:pStyle w:val="Brdtext1"/>
      </w:pPr>
      <w:r w:rsidRPr="00371A84">
        <w:t>Stödet</w:t>
      </w:r>
      <w:r w:rsidR="000C794F" w:rsidRPr="00371A84">
        <w:t xml:space="preserve"> ska ges utifrån ett stödjande synsätt och den enskilde ska medverka i utförandet så långt det är möjligt. Utgångspunkten i utförandet är att det ska leda till skälig</w:t>
      </w:r>
      <w:r w:rsidR="004B3A42" w:rsidRPr="00371A84">
        <w:t>a</w:t>
      </w:r>
      <w:r w:rsidR="000C794F" w:rsidRPr="00371A84">
        <w:t xml:space="preserve"> </w:t>
      </w:r>
      <w:r w:rsidR="004B3A42" w:rsidRPr="00371A84">
        <w:t>levnadsförhållanden</w:t>
      </w:r>
      <w:r w:rsidR="000C794F" w:rsidRPr="00371A84">
        <w:t xml:space="preserve"> eller goda levnadsvillkor beroende på om det är en </w:t>
      </w:r>
      <w:proofErr w:type="spellStart"/>
      <w:r w:rsidR="000C794F" w:rsidRPr="00371A84">
        <w:t>SoL</w:t>
      </w:r>
      <w:proofErr w:type="spellEnd"/>
      <w:r w:rsidR="000C794F" w:rsidRPr="00371A84">
        <w:t xml:space="preserve"> eller LSS insats. </w:t>
      </w:r>
    </w:p>
    <w:p w:rsidR="000C794F" w:rsidRPr="00371A84" w:rsidRDefault="000C794F" w:rsidP="003D4903">
      <w:pPr>
        <w:pStyle w:val="Brdtext1"/>
      </w:pPr>
    </w:p>
    <w:p w:rsidR="00AD22F0" w:rsidRPr="00371A84" w:rsidRDefault="000C794F" w:rsidP="000C794F">
      <w:pPr>
        <w:pStyle w:val="Brdtext1"/>
      </w:pPr>
      <w:r w:rsidRPr="00371A84">
        <w:t xml:space="preserve">Enheten ska kontakta myndighetsutövningen när den enskilde har förändrade behov om den enskilde inte kan ta kontakten själv. </w:t>
      </w:r>
    </w:p>
    <w:p w:rsidR="00DA24F5" w:rsidRPr="00371A84" w:rsidRDefault="00DA24F5">
      <w:pPr>
        <w:rPr>
          <w:rFonts w:ascii="Garamond" w:eastAsia="Calibri" w:hAnsi="Garamond"/>
          <w:sz w:val="24"/>
          <w:szCs w:val="20"/>
          <w:lang w:eastAsia="sv-SE" w:bidi="syr-SY"/>
        </w:rPr>
      </w:pPr>
      <w:r w:rsidRPr="00371A84">
        <w:br w:type="page"/>
      </w:r>
    </w:p>
    <w:p w:rsidR="009B66DF" w:rsidRPr="00371A84" w:rsidRDefault="009B66DF" w:rsidP="00D30B7C">
      <w:pPr>
        <w:pStyle w:val="Rubrik2"/>
        <w:numPr>
          <w:ilvl w:val="1"/>
          <w:numId w:val="39"/>
        </w:numPr>
        <w:rPr>
          <w:rFonts w:cs="Arial"/>
        </w:rPr>
      </w:pPr>
      <w:bookmarkStart w:id="59" w:name="_Toc209085934"/>
      <w:r w:rsidRPr="00371A84">
        <w:rPr>
          <w:rFonts w:cs="Arial"/>
        </w:rPr>
        <w:lastRenderedPageBreak/>
        <w:t>Följa upp</w:t>
      </w:r>
      <w:bookmarkEnd w:id="59"/>
    </w:p>
    <w:p w:rsidR="00C72C2E" w:rsidRPr="00371A84" w:rsidRDefault="00DC5B8D" w:rsidP="00C72C2E">
      <w:r w:rsidRPr="00371A84">
        <w:rPr>
          <w:noProof/>
        </w:rPr>
        <w:drawing>
          <wp:inline distT="0" distB="0" distL="0" distR="0" wp14:anchorId="7331D9BB" wp14:editId="5A7ACB40">
            <wp:extent cx="5760720" cy="495935"/>
            <wp:effectExtent l="0" t="0" r="30480" b="18415"/>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rsidR="00A977BB" w:rsidRPr="00371A84" w:rsidRDefault="00A977BB" w:rsidP="00754402">
      <w:pPr>
        <w:pStyle w:val="Brdtext1"/>
      </w:pPr>
      <w:bookmarkStart w:id="60" w:name="_Toc95817445"/>
    </w:p>
    <w:p w:rsidR="00754402" w:rsidRPr="00371A84" w:rsidRDefault="004B3A42" w:rsidP="00754402">
      <w:pPr>
        <w:pStyle w:val="Brdtext1"/>
      </w:pPr>
      <w:r w:rsidRPr="00371A84">
        <w:t xml:space="preserve">Nya </w:t>
      </w:r>
      <w:r w:rsidR="00E40433" w:rsidRPr="00371A84">
        <w:t>s</w:t>
      </w:r>
      <w:r w:rsidRPr="00371A84">
        <w:t xml:space="preserve">ocialtjänstlagen har fokus på uppföljning. </w:t>
      </w:r>
      <w:r w:rsidR="003D4903" w:rsidRPr="00371A84">
        <w:t>Myndighetsutövningen har till uppgift att regelbundet följa upp beslutade insatser.</w:t>
      </w:r>
      <w:r w:rsidR="00E579AB" w:rsidRPr="00371A84">
        <w:t xml:space="preserve"> </w:t>
      </w:r>
      <w:r w:rsidR="00CF17C8" w:rsidRPr="00371A84">
        <w:t xml:space="preserve">Omfattningen av uppföljningen ska vara i paritet med </w:t>
      </w:r>
      <w:r w:rsidR="00715222" w:rsidRPr="00371A84">
        <w:t xml:space="preserve">omfattning av </w:t>
      </w:r>
      <w:r w:rsidRPr="00371A84">
        <w:t xml:space="preserve">insatsen </w:t>
      </w:r>
      <w:r w:rsidR="00CF17C8" w:rsidRPr="00371A84">
        <w:t xml:space="preserve">och den enskilde har skyldighet att bidra i uppföljningen. </w:t>
      </w:r>
    </w:p>
    <w:p w:rsidR="00754402" w:rsidRPr="00371A84" w:rsidRDefault="00754402" w:rsidP="00754402">
      <w:pPr>
        <w:pStyle w:val="Brdtext1"/>
      </w:pPr>
    </w:p>
    <w:p w:rsidR="00754402" w:rsidRPr="00371A84" w:rsidRDefault="00754402" w:rsidP="00754402">
      <w:pPr>
        <w:pStyle w:val="Brdtext1"/>
      </w:pPr>
      <w:r w:rsidRPr="00371A84">
        <w:t>Ett riktmärke på hur ofta uppföljning ska ske är ett år, men avgörs från fall till fall</w:t>
      </w:r>
      <w:r w:rsidRPr="00371A84">
        <w:rPr>
          <w:strike/>
        </w:rPr>
        <w:t xml:space="preserve">. </w:t>
      </w:r>
      <w:r w:rsidR="004B3A42" w:rsidRPr="00371A84">
        <w:t xml:space="preserve">Insatsen </w:t>
      </w:r>
      <w:r w:rsidRPr="00371A84">
        <w:t xml:space="preserve">ska dock följas upp så länge de pågår. Tidsbegränsade beslut ska följas upp </w:t>
      </w:r>
      <w:r w:rsidR="004B3A42" w:rsidRPr="00371A84">
        <w:t xml:space="preserve">i god tid </w:t>
      </w:r>
      <w:r w:rsidRPr="00371A84">
        <w:t xml:space="preserve">innan de går ut. </w:t>
      </w:r>
    </w:p>
    <w:p w:rsidR="00B7022D" w:rsidRPr="00371A84" w:rsidRDefault="00B7022D" w:rsidP="00CF17C8">
      <w:pPr>
        <w:pStyle w:val="Brdtext1"/>
      </w:pPr>
    </w:p>
    <w:p w:rsidR="003D125D" w:rsidRPr="00371A84" w:rsidRDefault="00E579AB" w:rsidP="00DA24F5">
      <w:pPr>
        <w:pStyle w:val="Brdtext1"/>
      </w:pPr>
      <w:r w:rsidRPr="00371A84">
        <w:t xml:space="preserve">Uppföljningen syftar till att bedöma om den enskilde får sina aktuella behov tillgodosedda och om det är aktuellt att ompröva eller besluta om </w:t>
      </w:r>
      <w:r w:rsidR="004B3A42" w:rsidRPr="00371A84">
        <w:t>ny insats</w:t>
      </w:r>
      <w:r w:rsidRPr="00371A84">
        <w:t xml:space="preserve">. I uppföljningssamtalet undersöks den enskildes upplevelse av kvaliteten på till exempel bemötande, inflytande och genomförande. En sammanvägning och analys av </w:t>
      </w:r>
      <w:r w:rsidR="003D4903" w:rsidRPr="00371A84">
        <w:t xml:space="preserve">nuvarande </w:t>
      </w:r>
      <w:r w:rsidRPr="00371A84">
        <w:t>funktionstillstånd och tidigare besluta</w:t>
      </w:r>
      <w:r w:rsidR="004B3A42" w:rsidRPr="00371A84">
        <w:t>d</w:t>
      </w:r>
      <w:r w:rsidR="00715222" w:rsidRPr="00371A84">
        <w:t xml:space="preserve"> </w:t>
      </w:r>
      <w:r w:rsidR="004B3A42" w:rsidRPr="00371A84">
        <w:t xml:space="preserve">insats </w:t>
      </w:r>
      <w:r w:rsidRPr="00371A84">
        <w:t>kan påverka och</w:t>
      </w:r>
      <w:r w:rsidR="003D4903" w:rsidRPr="00371A84">
        <w:t xml:space="preserve"> </w:t>
      </w:r>
      <w:r w:rsidRPr="00371A84">
        <w:t xml:space="preserve">eller förändra behovet av </w:t>
      </w:r>
      <w:r w:rsidR="004B3A42" w:rsidRPr="00371A84">
        <w:t>insats</w:t>
      </w:r>
      <w:r w:rsidRPr="00371A84">
        <w:t xml:space="preserve">. Uppföljningen kan leda till förändring av </w:t>
      </w:r>
      <w:r w:rsidR="004B3A42" w:rsidRPr="00371A84">
        <w:t xml:space="preserve">insatsen </w:t>
      </w:r>
      <w:r w:rsidRPr="00371A84">
        <w:t xml:space="preserve">eller ny ansökan och utredning. Kvarstår samma behov kan det ändå innebära att målen med </w:t>
      </w:r>
      <w:r w:rsidR="004B3A42" w:rsidRPr="00371A84">
        <w:t>insatsen</w:t>
      </w:r>
      <w:r w:rsidRPr="00371A84">
        <w:t xml:space="preserve"> förändras.</w:t>
      </w:r>
    </w:p>
    <w:p w:rsidR="003D125D" w:rsidRPr="00371A84" w:rsidRDefault="003D125D" w:rsidP="00CF17C8">
      <w:pPr>
        <w:pStyle w:val="Brdtext1"/>
      </w:pPr>
    </w:p>
    <w:p w:rsidR="003D125D" w:rsidRPr="00371A84" w:rsidRDefault="00E579AB" w:rsidP="003D125D">
      <w:pPr>
        <w:pStyle w:val="Brdtext1"/>
      </w:pPr>
      <w:r w:rsidRPr="00371A84">
        <w:t xml:space="preserve">Uppföljning </w:t>
      </w:r>
      <w:r w:rsidR="003D4903" w:rsidRPr="00371A84">
        <w:t xml:space="preserve">ska ske systematiskt och </w:t>
      </w:r>
      <w:r w:rsidRPr="00371A84">
        <w:t>kan genomföras genom telefonkontakt, videosamtal, hembesök</w:t>
      </w:r>
      <w:r w:rsidR="003D4903" w:rsidRPr="00371A84">
        <w:t>,</w:t>
      </w:r>
      <w:r w:rsidRPr="00371A84">
        <w:t xml:space="preserve"> vid vårdplanering</w:t>
      </w:r>
      <w:r w:rsidR="003D4903" w:rsidRPr="00371A84">
        <w:t>eller på annan plats</w:t>
      </w:r>
      <w:r w:rsidRPr="00371A84">
        <w:t>. Uppföljningen ska bygga på samtal med den enskilde</w:t>
      </w:r>
      <w:r w:rsidR="003D4903" w:rsidRPr="00371A84">
        <w:t xml:space="preserve">, </w:t>
      </w:r>
      <w:r w:rsidRPr="00371A84">
        <w:t>uppgifter från utföraren</w:t>
      </w:r>
      <w:r w:rsidR="003D4903" w:rsidRPr="00371A84">
        <w:t xml:space="preserve"> samt den enskildes genomförandeplan</w:t>
      </w:r>
      <w:r w:rsidRPr="00371A84">
        <w:t xml:space="preserve">. </w:t>
      </w:r>
      <w:r w:rsidR="003D4903" w:rsidRPr="00371A84">
        <w:t xml:space="preserve">Standardiserade bedömningsmetoder fyller en viktig roll för </w:t>
      </w:r>
    </w:p>
    <w:p w:rsidR="003D125D" w:rsidRPr="00371A84" w:rsidRDefault="003D125D" w:rsidP="003D125D">
      <w:pPr>
        <w:pStyle w:val="Brdtext1"/>
      </w:pPr>
    </w:p>
    <w:p w:rsidR="00E579AB" w:rsidRPr="00371A84" w:rsidRDefault="003D4903" w:rsidP="003D4903">
      <w:pPr>
        <w:pStyle w:val="Brdtext1"/>
      </w:pPr>
      <w:r w:rsidRPr="00371A84">
        <w:t xml:space="preserve">uppföljning och underlättar möjligheten att sammanställa resultat för uppföljning av verksamhet mer generellt. </w:t>
      </w:r>
      <w:r w:rsidR="00E579AB" w:rsidRPr="00371A84">
        <w:t>Vid behov kan handläggaren begära in läkarintyg</w:t>
      </w:r>
      <w:r w:rsidRPr="00371A84">
        <w:t>, och eller</w:t>
      </w:r>
      <w:r w:rsidR="00E579AB" w:rsidRPr="00371A84">
        <w:t xml:space="preserve"> </w:t>
      </w:r>
      <w:r w:rsidRPr="00371A84">
        <w:t xml:space="preserve">hel eller delar av </w:t>
      </w:r>
      <w:r w:rsidR="00E579AB" w:rsidRPr="00371A84">
        <w:t>funktionsbedömning.</w:t>
      </w:r>
    </w:p>
    <w:bookmarkEnd w:id="60"/>
    <w:p w:rsidR="00CF17C8" w:rsidRPr="00371A84" w:rsidRDefault="00CF17C8" w:rsidP="00CF17C8">
      <w:pPr>
        <w:pStyle w:val="Brdtext1"/>
      </w:pPr>
    </w:p>
    <w:p w:rsidR="009D551A" w:rsidRPr="00371A84" w:rsidRDefault="003D4903" w:rsidP="00A977BB">
      <w:pPr>
        <w:pStyle w:val="Brdtext1"/>
      </w:pPr>
      <w:r w:rsidRPr="00371A84">
        <w:t xml:space="preserve">Uppföljning kan även föranledas av att synpunkter och klagomål har framförts av den enskilde eller dennes närstående. </w:t>
      </w:r>
      <w:bookmarkStart w:id="61" w:name="_Toc82173670"/>
      <w:bookmarkEnd w:id="29"/>
    </w:p>
    <w:p w:rsidR="00A977BB" w:rsidRPr="00371A84" w:rsidRDefault="00A977BB" w:rsidP="00A977BB">
      <w:pPr>
        <w:pStyle w:val="Brdtext1"/>
      </w:pPr>
    </w:p>
    <w:p w:rsidR="00F14336" w:rsidRPr="00371A84" w:rsidRDefault="00F14336" w:rsidP="00D30B7C">
      <w:pPr>
        <w:pStyle w:val="Rubrik2"/>
        <w:numPr>
          <w:ilvl w:val="1"/>
          <w:numId w:val="39"/>
        </w:numPr>
        <w:rPr>
          <w:rFonts w:cs="Arial"/>
        </w:rPr>
      </w:pPr>
      <w:bookmarkStart w:id="62" w:name="_Toc209085935"/>
      <w:r w:rsidRPr="00371A84">
        <w:rPr>
          <w:rFonts w:cs="Arial"/>
        </w:rPr>
        <w:t>Tillfällig vistelse i kommunen</w:t>
      </w:r>
      <w:bookmarkEnd w:id="61"/>
      <w:bookmarkEnd w:id="62"/>
    </w:p>
    <w:p w:rsidR="00F14336" w:rsidRPr="00371A84" w:rsidRDefault="00F14336" w:rsidP="00D57098">
      <w:pPr>
        <w:pStyle w:val="Brdtext1"/>
      </w:pPr>
      <w:r w:rsidRPr="00371A84">
        <w:t xml:space="preserve">Den enskilde har rätt till </w:t>
      </w:r>
      <w:r w:rsidR="004B3A42" w:rsidRPr="00371A84">
        <w:t xml:space="preserve">insats </w:t>
      </w:r>
      <w:r w:rsidRPr="00371A84">
        <w:t xml:space="preserve">vid vistelse under en kortare tid i </w:t>
      </w:r>
      <w:r w:rsidR="003D4903" w:rsidRPr="00371A84">
        <w:t xml:space="preserve">sex månader i </w:t>
      </w:r>
      <w:r w:rsidRPr="00371A84">
        <w:t xml:space="preserve">en annan kommun, t.ex. vid semester eller vistelse i sin sommarstuga under olika perioder under året </w:t>
      </w:r>
      <w:r w:rsidR="004B3A42" w:rsidRPr="00371A84">
        <w:t>(2019/</w:t>
      </w:r>
      <w:proofErr w:type="gramStart"/>
      <w:r w:rsidR="004B3A42" w:rsidRPr="00371A84">
        <w:t>20:SoU</w:t>
      </w:r>
      <w:proofErr w:type="gramEnd"/>
      <w:r w:rsidR="004B3A42" w:rsidRPr="00371A84">
        <w:t>24)</w:t>
      </w:r>
      <w:r w:rsidRPr="00371A84">
        <w:t>.</w:t>
      </w:r>
    </w:p>
    <w:p w:rsidR="00F14336" w:rsidRPr="00371A84" w:rsidRDefault="00F14336" w:rsidP="00D57098">
      <w:pPr>
        <w:pStyle w:val="Brdtext1"/>
      </w:pPr>
    </w:p>
    <w:p w:rsidR="00DA24F5" w:rsidRPr="00371A84" w:rsidRDefault="00F14336" w:rsidP="00DA24F5">
      <w:pPr>
        <w:pStyle w:val="Brdtext1"/>
      </w:pPr>
      <w:r w:rsidRPr="00371A84">
        <w:t>Vistelsekommunen är skyldig att på begäran av bosättningskommunen bistå med utredning och verkställighet i vissa fall. Bosättningskommunen ersätter vistelsekommunen för</w:t>
      </w:r>
      <w:r w:rsidR="004B3A42" w:rsidRPr="00371A84">
        <w:t xml:space="preserve"> de insatser som ges</w:t>
      </w:r>
      <w:r w:rsidRPr="00371A84">
        <w:t xml:space="preserve"> med verkställighet enligt den ersättningsnivå som bosättningskommunen tillämpar</w:t>
      </w:r>
      <w:r w:rsidR="00DA24F5" w:rsidRPr="00371A84">
        <w:t>.</w:t>
      </w:r>
    </w:p>
    <w:p w:rsidR="00F14336" w:rsidRPr="00371A84" w:rsidRDefault="00F14336" w:rsidP="00D57098">
      <w:pPr>
        <w:pStyle w:val="Brdtext1"/>
      </w:pPr>
    </w:p>
    <w:p w:rsidR="00DA24F5" w:rsidRDefault="00DA24F5" w:rsidP="00D57098">
      <w:pPr>
        <w:pStyle w:val="Brdtext1"/>
        <w:rPr>
          <w:rStyle w:val="Stark"/>
          <w:rFonts w:ascii="Arial" w:hAnsi="Arial" w:cs="Arial"/>
          <w:b w:val="0"/>
          <w:bCs w:val="0"/>
          <w:i/>
          <w:sz w:val="22"/>
        </w:rPr>
      </w:pPr>
    </w:p>
    <w:p w:rsidR="00101D77" w:rsidRPr="00371A84" w:rsidRDefault="00101D77" w:rsidP="00D57098">
      <w:pPr>
        <w:pStyle w:val="Brdtext1"/>
        <w:rPr>
          <w:rStyle w:val="Stark"/>
          <w:rFonts w:ascii="Arial" w:hAnsi="Arial" w:cs="Arial"/>
          <w:b w:val="0"/>
          <w:bCs w:val="0"/>
          <w:i/>
          <w:sz w:val="22"/>
        </w:rPr>
      </w:pPr>
    </w:p>
    <w:p w:rsidR="00F14336" w:rsidRPr="00371A84" w:rsidRDefault="00F14336" w:rsidP="00D57098">
      <w:pPr>
        <w:pStyle w:val="Brdtext1"/>
        <w:rPr>
          <w:rFonts w:ascii="Arial" w:hAnsi="Arial" w:cs="Arial"/>
          <w:i/>
          <w:sz w:val="22"/>
        </w:rPr>
      </w:pPr>
      <w:r w:rsidRPr="00371A84">
        <w:rPr>
          <w:rStyle w:val="Stark"/>
          <w:rFonts w:ascii="Arial" w:hAnsi="Arial" w:cs="Arial"/>
          <w:b w:val="0"/>
          <w:bCs w:val="0"/>
          <w:i/>
          <w:sz w:val="22"/>
        </w:rPr>
        <w:lastRenderedPageBreak/>
        <w:t>Vistelsekommunens skyldighet att bistå bosättningskommunen</w:t>
      </w:r>
      <w:r w:rsidR="00371A84">
        <w:rPr>
          <w:rStyle w:val="Stark"/>
          <w:rFonts w:ascii="Arial" w:hAnsi="Arial" w:cs="Arial"/>
          <w:b w:val="0"/>
          <w:bCs w:val="0"/>
          <w:i/>
          <w:sz w:val="22"/>
        </w:rPr>
        <w:t xml:space="preserve"> </w:t>
      </w:r>
      <w:r w:rsidR="00F91D46" w:rsidRPr="00371A84">
        <w:rPr>
          <w:rFonts w:ascii="Arial" w:hAnsi="Arial" w:cs="Arial"/>
          <w:i/>
          <w:sz w:val="22"/>
        </w:rPr>
        <w:t xml:space="preserve">(29 kap 4 – 6 §§ nya </w:t>
      </w:r>
      <w:proofErr w:type="spellStart"/>
      <w:r w:rsidR="00F91D46" w:rsidRPr="00371A84">
        <w:rPr>
          <w:rFonts w:ascii="Arial" w:hAnsi="Arial" w:cs="Arial"/>
          <w:i/>
          <w:sz w:val="22"/>
        </w:rPr>
        <w:t>SoL</w:t>
      </w:r>
      <w:proofErr w:type="spellEnd"/>
      <w:r w:rsidR="00F91D46" w:rsidRPr="00371A84">
        <w:rPr>
          <w:rFonts w:ascii="Arial" w:hAnsi="Arial" w:cs="Arial"/>
          <w:i/>
          <w:sz w:val="22"/>
        </w:rPr>
        <w:t>)</w:t>
      </w:r>
    </w:p>
    <w:p w:rsidR="003D125D" w:rsidRPr="00371A84" w:rsidRDefault="003D125D" w:rsidP="00D57098">
      <w:pPr>
        <w:pStyle w:val="Brdtext1"/>
        <w:rPr>
          <w:rStyle w:val="Stark"/>
          <w:rFonts w:ascii="Arial" w:hAnsi="Arial" w:cs="Arial"/>
          <w:b w:val="0"/>
          <w:bCs w:val="0"/>
          <w:i/>
          <w:sz w:val="22"/>
        </w:rPr>
      </w:pPr>
    </w:p>
    <w:p w:rsidR="00F14336" w:rsidRPr="00371A84" w:rsidRDefault="00F14336" w:rsidP="00D57098">
      <w:pPr>
        <w:pStyle w:val="Brdtext1"/>
        <w:rPr>
          <w:rStyle w:val="Stark"/>
          <w:b w:val="0"/>
          <w:bCs w:val="0"/>
        </w:rPr>
      </w:pPr>
      <w:r w:rsidRPr="00371A84">
        <w:rPr>
          <w:rStyle w:val="Stark"/>
          <w:b w:val="0"/>
          <w:bCs w:val="0"/>
        </w:rPr>
        <w:t>När en enskild avser att vistas en kortare tid i en annan kommun än bosättningskommunen, och till följd av hög ålder, funktionsnedsättning eller allvarlig sjukdom behöver stöd och hjälp för detta, är vistelsekommunen skyldig att på begäran</w:t>
      </w:r>
    </w:p>
    <w:p w:rsidR="00F14336" w:rsidRPr="00371A84" w:rsidRDefault="00F14336" w:rsidP="00D57098">
      <w:pPr>
        <w:pStyle w:val="Brdtext1"/>
        <w:rPr>
          <w:rStyle w:val="Stark"/>
          <w:b w:val="0"/>
          <w:bCs w:val="0"/>
        </w:rPr>
      </w:pPr>
      <w:r w:rsidRPr="00371A84">
        <w:rPr>
          <w:rStyle w:val="Stark"/>
          <w:b w:val="0"/>
          <w:bCs w:val="0"/>
        </w:rPr>
        <w:t xml:space="preserve">   1. bistå med den utredning som bosättningskommunen behöver för att kunna pröva den enskildes behov av stöd och hjälp,</w:t>
      </w:r>
    </w:p>
    <w:p w:rsidR="00F14336" w:rsidRPr="00371A84" w:rsidRDefault="00F14336" w:rsidP="00D57098">
      <w:pPr>
        <w:pStyle w:val="Brdtext1"/>
        <w:rPr>
          <w:rStyle w:val="Stark"/>
          <w:b w:val="0"/>
          <w:bCs w:val="0"/>
        </w:rPr>
      </w:pPr>
      <w:r w:rsidRPr="00371A84">
        <w:rPr>
          <w:rStyle w:val="Stark"/>
          <w:b w:val="0"/>
          <w:bCs w:val="0"/>
        </w:rPr>
        <w:t xml:space="preserve">   2. verkställa bosättningskommunens beslut. </w:t>
      </w:r>
    </w:p>
    <w:p w:rsidR="00F14336" w:rsidRPr="00371A84" w:rsidRDefault="00F14336" w:rsidP="00D57098">
      <w:pPr>
        <w:pStyle w:val="Brdtext1"/>
        <w:rPr>
          <w:rStyle w:val="Stark"/>
          <w:b w:val="0"/>
          <w:bCs w:val="0"/>
        </w:rPr>
      </w:pPr>
    </w:p>
    <w:p w:rsidR="003A7581" w:rsidRPr="00371A84" w:rsidRDefault="00F14336" w:rsidP="003D4903">
      <w:pPr>
        <w:pStyle w:val="Brdtext1"/>
      </w:pPr>
      <w:r w:rsidRPr="00371A84">
        <w:rPr>
          <w:rStyle w:val="Stark"/>
          <w:b w:val="0"/>
          <w:bCs w:val="0"/>
        </w:rPr>
        <w:t xml:space="preserve">Om en bosättningskommun har begärt </w:t>
      </w:r>
      <w:r w:rsidR="00F91D46" w:rsidRPr="00371A84">
        <w:rPr>
          <w:rStyle w:val="Stark"/>
          <w:b w:val="0"/>
          <w:bCs w:val="0"/>
        </w:rPr>
        <w:t xml:space="preserve">att </w:t>
      </w:r>
      <w:r w:rsidR="003D4903" w:rsidRPr="00371A84">
        <w:rPr>
          <w:rStyle w:val="Stark"/>
          <w:b w:val="0"/>
          <w:bCs w:val="0"/>
        </w:rPr>
        <w:t>vistelsekommunen</w:t>
      </w:r>
      <w:r w:rsidR="00F91D46" w:rsidRPr="00371A84">
        <w:rPr>
          <w:rStyle w:val="Stark"/>
          <w:b w:val="0"/>
          <w:bCs w:val="0"/>
        </w:rPr>
        <w:t xml:space="preserve"> </w:t>
      </w:r>
      <w:r w:rsidRPr="00371A84">
        <w:rPr>
          <w:rStyle w:val="Stark"/>
          <w:b w:val="0"/>
          <w:bCs w:val="0"/>
        </w:rPr>
        <w:t>ska</w:t>
      </w:r>
      <w:r w:rsidR="00F91D46" w:rsidRPr="00371A84">
        <w:rPr>
          <w:rStyle w:val="Stark"/>
          <w:b w:val="0"/>
          <w:bCs w:val="0"/>
        </w:rPr>
        <w:t xml:space="preserve"> verkställa ett beslut, ska</w:t>
      </w:r>
      <w:r w:rsidRPr="00371A84">
        <w:rPr>
          <w:rStyle w:val="Stark"/>
          <w:b w:val="0"/>
          <w:bCs w:val="0"/>
        </w:rPr>
        <w:t xml:space="preserve"> bosättningskommunen ersätta vistelsekommunen för verkställighetskostnaderna. Ersättningen ska betalas enligt den ersättningsnivå som bosättningskommunen tillämpar för motsvarande </w:t>
      </w:r>
      <w:r w:rsidR="00715222" w:rsidRPr="00371A84">
        <w:rPr>
          <w:rStyle w:val="Stark"/>
          <w:b w:val="0"/>
          <w:bCs w:val="0"/>
        </w:rPr>
        <w:t>stöd</w:t>
      </w:r>
      <w:r w:rsidR="003D4903" w:rsidRPr="00371A84">
        <w:rPr>
          <w:rStyle w:val="Stark"/>
          <w:b w:val="0"/>
          <w:bCs w:val="0"/>
        </w:rPr>
        <w:t xml:space="preserve"> </w:t>
      </w:r>
      <w:r w:rsidR="00F91D46" w:rsidRPr="00371A84">
        <w:t xml:space="preserve">(29 kap 6 § nya </w:t>
      </w:r>
      <w:proofErr w:type="spellStart"/>
      <w:r w:rsidR="00F91D46" w:rsidRPr="00371A84">
        <w:t>SoL</w:t>
      </w:r>
      <w:r w:rsidRPr="00371A84">
        <w:rPr>
          <w:rStyle w:val="Stark"/>
          <w:b w:val="0"/>
          <w:bCs w:val="0"/>
        </w:rPr>
        <w:t>.</w:t>
      </w:r>
      <w:proofErr w:type="spellEnd"/>
      <w:r w:rsidRPr="00371A84">
        <w:rPr>
          <w:rStyle w:val="Stark"/>
          <w:b w:val="0"/>
          <w:bCs w:val="0"/>
        </w:rPr>
        <w:t xml:space="preserve"> </w:t>
      </w:r>
    </w:p>
    <w:p w:rsidR="00DA65AE" w:rsidRPr="00371A84" w:rsidRDefault="00DA65AE" w:rsidP="003A7581">
      <w:pPr>
        <w:pStyle w:val="Brdtext1"/>
        <w:rPr>
          <w:rStyle w:val="Stark"/>
          <w:b w:val="0"/>
          <w:bCs w:val="0"/>
          <w:i/>
        </w:rPr>
      </w:pPr>
      <w:bookmarkStart w:id="63" w:name="_Toc95817452"/>
    </w:p>
    <w:p w:rsidR="003A7581" w:rsidRPr="00371A84" w:rsidRDefault="003A7581" w:rsidP="003A7581">
      <w:pPr>
        <w:pStyle w:val="Brdtext1"/>
        <w:rPr>
          <w:rStyle w:val="Stark"/>
          <w:rFonts w:ascii="Arial" w:hAnsi="Arial" w:cs="Arial"/>
          <w:b w:val="0"/>
          <w:bCs w:val="0"/>
          <w:i/>
          <w:sz w:val="22"/>
        </w:rPr>
      </w:pPr>
      <w:r w:rsidRPr="00371A84">
        <w:rPr>
          <w:rStyle w:val="Stark"/>
          <w:rFonts w:ascii="Arial" w:hAnsi="Arial" w:cs="Arial"/>
          <w:b w:val="0"/>
          <w:bCs w:val="0"/>
          <w:i/>
          <w:sz w:val="22"/>
        </w:rPr>
        <w:t xml:space="preserve">Tillfällig vistelse </w:t>
      </w:r>
      <w:bookmarkEnd w:id="63"/>
      <w:r w:rsidRPr="00371A84">
        <w:rPr>
          <w:rStyle w:val="Stark"/>
          <w:rFonts w:ascii="Arial" w:hAnsi="Arial" w:cs="Arial"/>
          <w:b w:val="0"/>
          <w:bCs w:val="0"/>
          <w:i/>
          <w:sz w:val="22"/>
        </w:rPr>
        <w:t>och LSS</w:t>
      </w:r>
    </w:p>
    <w:p w:rsidR="00301969" w:rsidRPr="00371A84" w:rsidRDefault="003A7581" w:rsidP="003D4903">
      <w:pPr>
        <w:pStyle w:val="Brdtext1"/>
        <w:rPr>
          <w:rStyle w:val="Stark"/>
          <w:b w:val="0"/>
          <w:bCs w:val="0"/>
        </w:rPr>
      </w:pPr>
      <w:r w:rsidRPr="00371A84">
        <w:rPr>
          <w:rStyle w:val="Stark"/>
          <w:b w:val="0"/>
          <w:bCs w:val="0"/>
        </w:rPr>
        <w:t xml:space="preserve">För personer, som omfattas av LSS-lagens personkrets och som tillfälligt vistas i kommunen, föreligger enligt 16 § 3 LSS en skyldighet att ställa resurser till förfogande vid akuta situationer. Som tillfällig vistelse räknas såväl en tillfällig genomresa som ett boende upp till sex månader i t.ex. sommarbostad. Behovet av </w:t>
      </w:r>
      <w:r w:rsidR="00715222" w:rsidRPr="00371A84">
        <w:rPr>
          <w:rStyle w:val="Stark"/>
          <w:b w:val="0"/>
          <w:bCs w:val="0"/>
        </w:rPr>
        <w:t xml:space="preserve">stöd </w:t>
      </w:r>
      <w:r w:rsidRPr="00371A84">
        <w:rPr>
          <w:rStyle w:val="Stark"/>
          <w:b w:val="0"/>
          <w:bCs w:val="0"/>
        </w:rPr>
        <w:t>ska uppkomma under vistelsen och avse tillfällig</w:t>
      </w:r>
      <w:r w:rsidR="00715222" w:rsidRPr="00371A84">
        <w:rPr>
          <w:rStyle w:val="Stark"/>
          <w:b w:val="0"/>
          <w:bCs w:val="0"/>
        </w:rPr>
        <w:t>t</w:t>
      </w:r>
      <w:r w:rsidRPr="00371A84">
        <w:rPr>
          <w:rStyle w:val="Stark"/>
          <w:b w:val="0"/>
          <w:bCs w:val="0"/>
        </w:rPr>
        <w:t xml:space="preserve"> stöd, som den enskilde behöver omedelbart. Bosättningskommunen ska ersätta vistelsekommunen för kostnader för att verkställa beslut, som bosättningskommunen fattat. Sådan ersättning ska betalas enligt bosättningskommunens ersättningsnivå för motsvarande insatser.</w:t>
      </w:r>
    </w:p>
    <w:p w:rsidR="003D125D" w:rsidRPr="00371A84" w:rsidRDefault="003D125D" w:rsidP="003D4903">
      <w:pPr>
        <w:pStyle w:val="Brdtext1"/>
        <w:rPr>
          <w:rStyle w:val="Stark"/>
          <w:b w:val="0"/>
          <w:bCs w:val="0"/>
        </w:rPr>
      </w:pPr>
    </w:p>
    <w:p w:rsidR="007C5383" w:rsidRPr="00371A84" w:rsidRDefault="007C5383" w:rsidP="00D30B7C">
      <w:pPr>
        <w:pStyle w:val="Rubrik1"/>
        <w:numPr>
          <w:ilvl w:val="0"/>
          <w:numId w:val="39"/>
        </w:numPr>
        <w:rPr>
          <w:rFonts w:cs="Arial"/>
        </w:rPr>
      </w:pPr>
      <w:bookmarkStart w:id="64" w:name="_Toc209085936"/>
      <w:r w:rsidRPr="00371A84">
        <w:rPr>
          <w:rFonts w:cs="Arial"/>
        </w:rPr>
        <w:t>Livsområden den enskilde kan få stöd med</w:t>
      </w:r>
      <w:bookmarkEnd w:id="64"/>
      <w:r w:rsidRPr="00371A84">
        <w:rPr>
          <w:rFonts w:cs="Arial"/>
        </w:rPr>
        <w:t xml:space="preserve"> </w:t>
      </w:r>
    </w:p>
    <w:p w:rsidR="007C5383" w:rsidRPr="00371A84" w:rsidRDefault="00715222" w:rsidP="007C5383">
      <w:pPr>
        <w:autoSpaceDE w:val="0"/>
        <w:autoSpaceDN w:val="0"/>
        <w:adjustRightInd w:val="0"/>
        <w:rPr>
          <w:rFonts w:ascii="Garamond" w:hAnsi="Garamond" w:cs="Times New Roman"/>
          <w:sz w:val="24"/>
          <w:szCs w:val="24"/>
        </w:rPr>
      </w:pPr>
      <w:r w:rsidRPr="00371A84">
        <w:rPr>
          <w:rFonts w:ascii="Garamond" w:hAnsi="Garamond" w:cs="Times New Roman"/>
          <w:sz w:val="24"/>
          <w:szCs w:val="24"/>
        </w:rPr>
        <w:t>Stöd</w:t>
      </w:r>
      <w:r w:rsidR="007C5383" w:rsidRPr="00371A84">
        <w:rPr>
          <w:rFonts w:ascii="Garamond" w:hAnsi="Garamond" w:cs="Times New Roman"/>
          <w:sz w:val="24"/>
          <w:szCs w:val="24"/>
        </w:rPr>
        <w:t xml:space="preserve"> enligt </w:t>
      </w:r>
      <w:proofErr w:type="spellStart"/>
      <w:r w:rsidR="007C5383" w:rsidRPr="00371A84">
        <w:rPr>
          <w:rFonts w:ascii="Garamond" w:hAnsi="Garamond" w:cs="Times New Roman"/>
          <w:sz w:val="24"/>
          <w:szCs w:val="24"/>
        </w:rPr>
        <w:t>SoL</w:t>
      </w:r>
      <w:proofErr w:type="spellEnd"/>
      <w:r w:rsidR="007C5383" w:rsidRPr="00371A84">
        <w:rPr>
          <w:rFonts w:ascii="Garamond" w:hAnsi="Garamond" w:cs="Times New Roman"/>
          <w:sz w:val="24"/>
          <w:szCs w:val="24"/>
        </w:rPr>
        <w:t xml:space="preserve"> </w:t>
      </w:r>
      <w:r w:rsidR="004058F3" w:rsidRPr="00371A84">
        <w:rPr>
          <w:rFonts w:ascii="Garamond" w:hAnsi="Garamond" w:cs="Times New Roman"/>
          <w:sz w:val="24"/>
          <w:szCs w:val="24"/>
        </w:rPr>
        <w:t xml:space="preserve">och LSS </w:t>
      </w:r>
      <w:r w:rsidR="007C5383" w:rsidRPr="00371A84">
        <w:rPr>
          <w:rFonts w:ascii="Garamond" w:hAnsi="Garamond" w:cs="Times New Roman"/>
          <w:sz w:val="24"/>
          <w:szCs w:val="24"/>
        </w:rPr>
        <w:t>ska utgå från den enskildes behov av stöd. Dessa behov kan beskrivas utifrån</w:t>
      </w:r>
      <w:r w:rsidR="00B7022D" w:rsidRPr="00371A84">
        <w:rPr>
          <w:rFonts w:ascii="Garamond" w:hAnsi="Garamond" w:cs="Times New Roman"/>
          <w:sz w:val="24"/>
          <w:szCs w:val="24"/>
        </w:rPr>
        <w:t xml:space="preserve"> ICF </w:t>
      </w:r>
      <w:r w:rsidR="007C5383" w:rsidRPr="00371A84">
        <w:rPr>
          <w:rFonts w:ascii="Garamond" w:hAnsi="Garamond" w:cs="Times New Roman"/>
          <w:sz w:val="24"/>
          <w:szCs w:val="24"/>
        </w:rPr>
        <w:t>livsområden</w:t>
      </w:r>
      <w:r w:rsidR="007C5383" w:rsidRPr="00371A84">
        <w:rPr>
          <w:rStyle w:val="Fotnotsreferens"/>
          <w:rFonts w:ascii="Garamond" w:hAnsi="Garamond" w:cs="Times New Roman"/>
          <w:sz w:val="24"/>
          <w:szCs w:val="24"/>
        </w:rPr>
        <w:footnoteReference w:id="7"/>
      </w:r>
      <w:r w:rsidR="007C5383" w:rsidRPr="00371A84">
        <w:rPr>
          <w:rFonts w:ascii="Garamond" w:hAnsi="Garamond" w:cs="Times New Roman"/>
          <w:sz w:val="24"/>
          <w:szCs w:val="24"/>
        </w:rPr>
        <w:t xml:space="preserve"> och vara såväl hälso- och sjukvårds- som omsorgsinsatser. Den enskilde kan få stöd med vissa delar i en aktivitet</w:t>
      </w:r>
      <w:r w:rsidR="007C5383" w:rsidRPr="00371A84">
        <w:rPr>
          <w:rStyle w:val="Fotnotsreferens"/>
          <w:rFonts w:ascii="Garamond" w:hAnsi="Garamond" w:cs="Times New Roman"/>
          <w:sz w:val="24"/>
          <w:szCs w:val="24"/>
        </w:rPr>
        <w:footnoteReference w:id="8"/>
      </w:r>
      <w:r w:rsidR="007C5383" w:rsidRPr="00371A84">
        <w:rPr>
          <w:rFonts w:ascii="Garamond" w:hAnsi="Garamond" w:cs="Times New Roman"/>
          <w:sz w:val="24"/>
          <w:szCs w:val="24"/>
        </w:rPr>
        <w:t xml:space="preserve">, eller utfört utan att själv delta. Den enskilde kan enligt ICF ha olika grader av svårighet att genomföra en aktivitet enligt följande </w:t>
      </w:r>
    </w:p>
    <w:p w:rsidR="007C5383" w:rsidRPr="00371A84" w:rsidRDefault="007C5383" w:rsidP="00D30B7C">
      <w:pPr>
        <w:pStyle w:val="Ingetavstnd"/>
        <w:numPr>
          <w:ilvl w:val="0"/>
          <w:numId w:val="11"/>
        </w:numPr>
        <w:rPr>
          <w:rFonts w:ascii="Garamond" w:hAnsi="Garamond"/>
          <w:sz w:val="24"/>
        </w:rPr>
      </w:pPr>
      <w:r w:rsidRPr="00371A84">
        <w:rPr>
          <w:rFonts w:ascii="Garamond" w:hAnsi="Garamond"/>
          <w:sz w:val="24"/>
        </w:rPr>
        <w:t xml:space="preserve">ingen svårighet </w:t>
      </w:r>
    </w:p>
    <w:p w:rsidR="007C5383" w:rsidRPr="00371A84" w:rsidRDefault="007C5383" w:rsidP="00D30B7C">
      <w:pPr>
        <w:pStyle w:val="Ingetavstnd"/>
        <w:numPr>
          <w:ilvl w:val="0"/>
          <w:numId w:val="11"/>
        </w:numPr>
        <w:rPr>
          <w:rFonts w:ascii="Garamond" w:hAnsi="Garamond"/>
          <w:sz w:val="24"/>
        </w:rPr>
      </w:pPr>
      <w:r w:rsidRPr="00371A84">
        <w:rPr>
          <w:rFonts w:ascii="Garamond" w:hAnsi="Garamond"/>
          <w:sz w:val="24"/>
        </w:rPr>
        <w:t xml:space="preserve">lätt svårighet </w:t>
      </w:r>
    </w:p>
    <w:p w:rsidR="007C5383" w:rsidRPr="00371A84" w:rsidRDefault="007C5383" w:rsidP="00D30B7C">
      <w:pPr>
        <w:pStyle w:val="Ingetavstnd"/>
        <w:numPr>
          <w:ilvl w:val="0"/>
          <w:numId w:val="11"/>
        </w:numPr>
        <w:rPr>
          <w:rFonts w:ascii="Garamond" w:hAnsi="Garamond"/>
          <w:sz w:val="24"/>
        </w:rPr>
      </w:pPr>
      <w:r w:rsidRPr="00371A84">
        <w:rPr>
          <w:rFonts w:ascii="Garamond" w:hAnsi="Garamond"/>
          <w:sz w:val="24"/>
        </w:rPr>
        <w:t xml:space="preserve">måttlig svårighet </w:t>
      </w:r>
    </w:p>
    <w:p w:rsidR="007C5383" w:rsidRPr="00371A84" w:rsidRDefault="007C5383" w:rsidP="00D30B7C">
      <w:pPr>
        <w:pStyle w:val="Ingetavstnd"/>
        <w:numPr>
          <w:ilvl w:val="0"/>
          <w:numId w:val="11"/>
        </w:numPr>
        <w:rPr>
          <w:rFonts w:ascii="Garamond" w:hAnsi="Garamond"/>
          <w:sz w:val="24"/>
        </w:rPr>
      </w:pPr>
      <w:r w:rsidRPr="00371A84">
        <w:rPr>
          <w:rFonts w:ascii="Garamond" w:hAnsi="Garamond"/>
          <w:sz w:val="24"/>
        </w:rPr>
        <w:t xml:space="preserve">stor svårighet </w:t>
      </w:r>
    </w:p>
    <w:p w:rsidR="007C5383" w:rsidRPr="00371A84" w:rsidRDefault="007C5383" w:rsidP="00D30B7C">
      <w:pPr>
        <w:pStyle w:val="Ingetavstnd"/>
        <w:numPr>
          <w:ilvl w:val="0"/>
          <w:numId w:val="11"/>
        </w:numPr>
        <w:rPr>
          <w:rFonts w:ascii="Garamond" w:hAnsi="Garamond"/>
          <w:sz w:val="24"/>
        </w:rPr>
      </w:pPr>
      <w:r w:rsidRPr="00371A84">
        <w:rPr>
          <w:rFonts w:ascii="Garamond" w:hAnsi="Garamond"/>
          <w:sz w:val="24"/>
        </w:rPr>
        <w:t xml:space="preserve">total svårighet </w:t>
      </w:r>
    </w:p>
    <w:p w:rsidR="007C5383" w:rsidRPr="00371A84" w:rsidRDefault="007C5383" w:rsidP="007C5383">
      <w:pPr>
        <w:autoSpaceDE w:val="0"/>
        <w:autoSpaceDN w:val="0"/>
        <w:adjustRightInd w:val="0"/>
        <w:rPr>
          <w:rFonts w:ascii="Times New Roman" w:hAnsi="Times New Roman" w:cs="Times New Roman"/>
          <w:sz w:val="23"/>
          <w:szCs w:val="23"/>
        </w:rPr>
      </w:pPr>
    </w:p>
    <w:p w:rsidR="00DA24F5" w:rsidRPr="00371A84" w:rsidRDefault="00DA24F5" w:rsidP="007C5383">
      <w:pPr>
        <w:autoSpaceDE w:val="0"/>
        <w:autoSpaceDN w:val="0"/>
        <w:adjustRightInd w:val="0"/>
        <w:rPr>
          <w:rFonts w:ascii="Garamond" w:hAnsi="Garamond" w:cs="Times New Roman"/>
          <w:sz w:val="24"/>
          <w:szCs w:val="23"/>
        </w:rPr>
      </w:pPr>
    </w:p>
    <w:p w:rsidR="004058F3" w:rsidRPr="00371A84" w:rsidRDefault="007C5383" w:rsidP="00101D77">
      <w:pPr>
        <w:rPr>
          <w:rFonts w:ascii="Garamond" w:hAnsi="Garamond" w:cs="Times New Roman"/>
          <w:sz w:val="24"/>
          <w:szCs w:val="23"/>
        </w:rPr>
      </w:pPr>
      <w:r w:rsidRPr="00371A84">
        <w:rPr>
          <w:rFonts w:ascii="Garamond" w:hAnsi="Garamond" w:cs="Times New Roman"/>
          <w:sz w:val="24"/>
          <w:szCs w:val="23"/>
        </w:rPr>
        <w:t xml:space="preserve">Nedan beskrivs de huvudsakliga behovsområdena: </w:t>
      </w:r>
    </w:p>
    <w:p w:rsidR="007C5383" w:rsidRPr="00371A84" w:rsidRDefault="007C5383" w:rsidP="00D30B7C">
      <w:pPr>
        <w:pStyle w:val="Rubrik2"/>
        <w:numPr>
          <w:ilvl w:val="1"/>
          <w:numId w:val="39"/>
        </w:numPr>
        <w:rPr>
          <w:rFonts w:cs="Arial"/>
        </w:rPr>
      </w:pPr>
      <w:bookmarkStart w:id="65" w:name="_Toc209085937"/>
      <w:r w:rsidRPr="00371A84">
        <w:rPr>
          <w:rFonts w:cs="Arial"/>
        </w:rPr>
        <w:lastRenderedPageBreak/>
        <w:t>Hemliv</w:t>
      </w:r>
      <w:bookmarkEnd w:id="65"/>
      <w:r w:rsidRPr="00371A84">
        <w:rPr>
          <w:rFonts w:cs="Arial"/>
        </w:rPr>
        <w:t xml:space="preserve"> </w:t>
      </w:r>
    </w:p>
    <w:p w:rsidR="007C5383" w:rsidRPr="00371A84" w:rsidRDefault="007C5383" w:rsidP="008B4A46">
      <w:pPr>
        <w:pStyle w:val="Brdtext1"/>
      </w:pPr>
      <w:r w:rsidRPr="00371A84">
        <w:t>Hemliv beskriver behov som handlar om att genomföra husliga och dagliga uppgifter som att skaffa mat, kläder och andra förnödenheter, hålla rent, reparera och ta hand om personliga ägodelar och andra hushållsföremål samt att hjälpa andra</w:t>
      </w:r>
      <w:r w:rsidR="004058F3" w:rsidRPr="00371A84">
        <w:rPr>
          <w:rStyle w:val="Fotnotsreferens"/>
          <w:rFonts w:cs="Times New Roman"/>
          <w:szCs w:val="23"/>
        </w:rPr>
        <w:footnoteReference w:id="9"/>
      </w:r>
      <w:r w:rsidRPr="00371A84">
        <w:t xml:space="preserve">. </w:t>
      </w:r>
    </w:p>
    <w:p w:rsidR="007C5383" w:rsidRPr="00371A84" w:rsidRDefault="007C5383" w:rsidP="00D30B7C">
      <w:pPr>
        <w:pStyle w:val="Rubrik2"/>
        <w:numPr>
          <w:ilvl w:val="1"/>
          <w:numId w:val="39"/>
        </w:numPr>
        <w:rPr>
          <w:rFonts w:cs="Arial"/>
        </w:rPr>
      </w:pPr>
      <w:bookmarkStart w:id="66" w:name="_Toc209085938"/>
      <w:r w:rsidRPr="00371A84">
        <w:rPr>
          <w:rFonts w:cs="Arial"/>
        </w:rPr>
        <w:t>Personlig vård</w:t>
      </w:r>
      <w:bookmarkEnd w:id="66"/>
      <w:r w:rsidRPr="00371A84">
        <w:rPr>
          <w:rFonts w:cs="Arial"/>
        </w:rPr>
        <w:t xml:space="preserve"> </w:t>
      </w:r>
    </w:p>
    <w:p w:rsidR="007C5383" w:rsidRPr="00371A84" w:rsidRDefault="007C5383" w:rsidP="008B4A46">
      <w:pPr>
        <w:pStyle w:val="Brdtext1"/>
      </w:pPr>
      <w:r w:rsidRPr="00371A84">
        <w:t xml:space="preserve">Detta beskriver behov som handlar om egen personlig vård, att tvätta sig och torka sig själv, att ta hand om sin kropp, att klä sig, att äta och dricka och att sköta sin egen hälsa. Personlig vård benämns också som personlig omvårdnad. Här ingår munhygien, dusch och personlig hygien samt hjälp vid måltider. </w:t>
      </w:r>
    </w:p>
    <w:p w:rsidR="007C5383" w:rsidRPr="00371A84" w:rsidRDefault="007C5383" w:rsidP="00D30B7C">
      <w:pPr>
        <w:pStyle w:val="Rubrik2"/>
        <w:numPr>
          <w:ilvl w:val="1"/>
          <w:numId w:val="39"/>
        </w:numPr>
        <w:rPr>
          <w:rFonts w:cs="Arial"/>
        </w:rPr>
      </w:pPr>
      <w:bookmarkStart w:id="67" w:name="_Toc209085939"/>
      <w:r w:rsidRPr="00371A84">
        <w:rPr>
          <w:rFonts w:cs="Arial"/>
        </w:rPr>
        <w:t>Kommunikation</w:t>
      </w:r>
      <w:bookmarkEnd w:id="67"/>
      <w:r w:rsidRPr="00371A84">
        <w:rPr>
          <w:rFonts w:cs="Arial"/>
        </w:rPr>
        <w:t xml:space="preserve"> </w:t>
      </w:r>
    </w:p>
    <w:p w:rsidR="005D5CD4" w:rsidRPr="00371A84" w:rsidRDefault="007C5383" w:rsidP="008B4A46">
      <w:pPr>
        <w:pStyle w:val="Brdtext1"/>
      </w:pPr>
      <w:r w:rsidRPr="00371A84">
        <w:t>Kommunikation beskriver behov som handlar om allmänna och specifika drag i kommunikation genom språk och symboler och som innefattar att ta emot och förmedla budskap, att genomföra samtal och att använda olika kommunikationsmetoder och kommunikationshjälpmedel.</w:t>
      </w:r>
    </w:p>
    <w:p w:rsidR="007C5383" w:rsidRPr="00371A84" w:rsidRDefault="007C5383" w:rsidP="00D30B7C">
      <w:pPr>
        <w:pStyle w:val="Rubrik2"/>
        <w:numPr>
          <w:ilvl w:val="1"/>
          <w:numId w:val="39"/>
        </w:numPr>
        <w:rPr>
          <w:rFonts w:cs="Arial"/>
        </w:rPr>
      </w:pPr>
      <w:bookmarkStart w:id="68" w:name="_Toc209085940"/>
      <w:r w:rsidRPr="00371A84">
        <w:rPr>
          <w:rFonts w:cs="Arial"/>
        </w:rPr>
        <w:t>Förflyttning</w:t>
      </w:r>
      <w:bookmarkEnd w:id="68"/>
      <w:r w:rsidRPr="00371A84">
        <w:rPr>
          <w:rFonts w:cs="Arial"/>
        </w:rPr>
        <w:t xml:space="preserve"> </w:t>
      </w:r>
    </w:p>
    <w:p w:rsidR="007C5383" w:rsidRPr="00371A84" w:rsidRDefault="007C5383" w:rsidP="008B4A46">
      <w:pPr>
        <w:pStyle w:val="Brdtext1"/>
      </w:pPr>
      <w:r w:rsidRPr="00371A84">
        <w:t xml:space="preserve">Området beskriver behov som handlar om att röra sig genom att ändra kroppsställning eller att förflytta sig från en plats till en annan, att bära, flytta eller hantera föremål, att gå, springa eller klättra och att använda olika former av transportmedel. En person som behöver stöd med förflyttning kan behöva det både i och utanför hemmet. </w:t>
      </w:r>
    </w:p>
    <w:p w:rsidR="007C5383" w:rsidRPr="00371A84" w:rsidRDefault="007C5383" w:rsidP="00D30B7C">
      <w:pPr>
        <w:pStyle w:val="Rubrik2"/>
        <w:numPr>
          <w:ilvl w:val="1"/>
          <w:numId w:val="39"/>
        </w:numPr>
        <w:rPr>
          <w:rFonts w:cs="Arial"/>
        </w:rPr>
      </w:pPr>
      <w:bookmarkStart w:id="69" w:name="_Toc209085941"/>
      <w:r w:rsidRPr="00371A84">
        <w:rPr>
          <w:rFonts w:cs="Arial"/>
        </w:rPr>
        <w:t>Mellanmänskliga interaktioner och relationer</w:t>
      </w:r>
      <w:bookmarkEnd w:id="69"/>
      <w:r w:rsidRPr="00371A84">
        <w:rPr>
          <w:rFonts w:cs="Arial"/>
        </w:rPr>
        <w:t xml:space="preserve"> </w:t>
      </w:r>
    </w:p>
    <w:p w:rsidR="007C5383" w:rsidRPr="00371A84" w:rsidRDefault="007C5383" w:rsidP="008B4A46">
      <w:pPr>
        <w:pStyle w:val="Brdtext1"/>
      </w:pPr>
      <w:r w:rsidRPr="00371A84">
        <w:t xml:space="preserve">Området beskriver behov som handlar om att genomföra de handlingar och uppgifter som behövs för grundläggande och sammansatta interaktioner med människor på ett i sammanhanget lämpligt och socialt sätt. </w:t>
      </w:r>
    </w:p>
    <w:p w:rsidR="007C5383" w:rsidRPr="00371A84" w:rsidRDefault="007C5383" w:rsidP="008B4A46">
      <w:pPr>
        <w:pStyle w:val="Brdtext1"/>
      </w:pPr>
      <w:r w:rsidRPr="00371A84">
        <w:t xml:space="preserve">När den enskilde exempelvis behöver stöd med att hålla kontakten med närstående rör det detta område. </w:t>
      </w:r>
    </w:p>
    <w:p w:rsidR="007C5383" w:rsidRPr="00371A84" w:rsidRDefault="007C5383" w:rsidP="00D30B7C">
      <w:pPr>
        <w:pStyle w:val="Rubrik2"/>
        <w:numPr>
          <w:ilvl w:val="1"/>
          <w:numId w:val="39"/>
        </w:numPr>
        <w:rPr>
          <w:rFonts w:cs="Arial"/>
        </w:rPr>
      </w:pPr>
      <w:bookmarkStart w:id="70" w:name="_Toc209085942"/>
      <w:r w:rsidRPr="00371A84">
        <w:rPr>
          <w:rFonts w:cs="Arial"/>
        </w:rPr>
        <w:t>Samhällsgemenskap, socialt och medborgerligt liv</w:t>
      </w:r>
      <w:bookmarkEnd w:id="70"/>
      <w:r w:rsidRPr="00371A84">
        <w:rPr>
          <w:rFonts w:cs="Arial"/>
        </w:rPr>
        <w:t xml:space="preserve"> </w:t>
      </w:r>
    </w:p>
    <w:p w:rsidR="007C5383" w:rsidRPr="00371A84" w:rsidRDefault="008B4A46" w:rsidP="008B4A46">
      <w:pPr>
        <w:pStyle w:val="Brdtext1"/>
      </w:pPr>
      <w:r w:rsidRPr="00371A84">
        <w:t>O</w:t>
      </w:r>
      <w:r w:rsidR="007C5383" w:rsidRPr="00371A84">
        <w:t xml:space="preserve">mrådet beskriver behov som handlar om de handlingar och uppgifter som krävs för att engagera sig i ett organiserat socialt liv utanför familjen, i samhällsgemenskap, socialt och medborgerligt liv. </w:t>
      </w:r>
    </w:p>
    <w:p w:rsidR="007C5383" w:rsidRPr="00371A84" w:rsidRDefault="007C5383" w:rsidP="008B4A46">
      <w:pPr>
        <w:pStyle w:val="Brdtext1"/>
      </w:pPr>
      <w:r w:rsidRPr="00371A84">
        <w:t xml:space="preserve">När den enskilde exempelvis vill delta på träffpunkt, i föreningsliv, gå till biblioteket eller kyrkan, omfattas dessa behov av detta område. En förutsättning för att kunna genomföra detta är att den enskilde själv kan förflytta sig, eller får stöd med det. </w:t>
      </w:r>
    </w:p>
    <w:p w:rsidR="00DA24F5" w:rsidRPr="00371A84" w:rsidRDefault="00DA24F5">
      <w:pPr>
        <w:rPr>
          <w:rFonts w:ascii="Garamond" w:eastAsia="Calibri" w:hAnsi="Garamond"/>
          <w:sz w:val="24"/>
          <w:szCs w:val="20"/>
          <w:lang w:eastAsia="sv-SE" w:bidi="syr-SY"/>
        </w:rPr>
      </w:pPr>
      <w:r w:rsidRPr="00371A84">
        <w:br w:type="page"/>
      </w:r>
    </w:p>
    <w:p w:rsidR="007C5383" w:rsidRPr="00371A84" w:rsidRDefault="007C5383" w:rsidP="00D30B7C">
      <w:pPr>
        <w:pStyle w:val="Rubrik2"/>
        <w:numPr>
          <w:ilvl w:val="1"/>
          <w:numId w:val="39"/>
        </w:numPr>
        <w:rPr>
          <w:rFonts w:cs="Arial"/>
        </w:rPr>
      </w:pPr>
      <w:bookmarkStart w:id="71" w:name="_Toc209085943"/>
      <w:r w:rsidRPr="00371A84">
        <w:rPr>
          <w:rFonts w:cs="Arial"/>
        </w:rPr>
        <w:lastRenderedPageBreak/>
        <w:t>Lärande och att tillämpa kunskap</w:t>
      </w:r>
      <w:bookmarkEnd w:id="71"/>
      <w:r w:rsidRPr="00371A84">
        <w:rPr>
          <w:rFonts w:cs="Arial"/>
        </w:rPr>
        <w:t xml:space="preserve"> </w:t>
      </w:r>
    </w:p>
    <w:p w:rsidR="007C5383" w:rsidRPr="00371A84" w:rsidRDefault="007C5383" w:rsidP="008B4A46">
      <w:pPr>
        <w:pStyle w:val="Brdtext1"/>
      </w:pPr>
      <w:r w:rsidRPr="00371A84">
        <w:t xml:space="preserve">Detta beskriver behov som handlar om lärande, tillämpning av kunskap som är inlärd, tänkande, problemlösning och beslutsfattande. </w:t>
      </w:r>
    </w:p>
    <w:p w:rsidR="007C5383" w:rsidRPr="00371A84" w:rsidRDefault="007C5383" w:rsidP="00D30B7C">
      <w:pPr>
        <w:pStyle w:val="Rubrik2"/>
        <w:numPr>
          <w:ilvl w:val="1"/>
          <w:numId w:val="39"/>
        </w:numPr>
        <w:rPr>
          <w:rFonts w:cs="Arial"/>
        </w:rPr>
      </w:pPr>
      <w:bookmarkStart w:id="72" w:name="_Toc209085944"/>
      <w:r w:rsidRPr="00371A84">
        <w:rPr>
          <w:rFonts w:cs="Arial"/>
        </w:rPr>
        <w:t>Allmänna uppgifter och krav</w:t>
      </w:r>
      <w:bookmarkEnd w:id="72"/>
      <w:r w:rsidRPr="00371A84">
        <w:rPr>
          <w:rFonts w:cs="Arial"/>
        </w:rPr>
        <w:t xml:space="preserve"> </w:t>
      </w:r>
    </w:p>
    <w:p w:rsidR="007C5383" w:rsidRPr="00371A84" w:rsidRDefault="007C5383" w:rsidP="008B4A46">
      <w:pPr>
        <w:pStyle w:val="Brdtext1"/>
      </w:pPr>
      <w:r w:rsidRPr="00371A84">
        <w:t xml:space="preserve">Området beskriver behov som handlar om allmänna aspekter på att genomföra enstaka eller mångfaldiga uppgifter, organisera arbetsgång och hantera stress. Ett exempel på det är att beräkna tid och göra upp planer för olika aktiviteter. </w:t>
      </w:r>
    </w:p>
    <w:p w:rsidR="007C5383" w:rsidRPr="00371A84" w:rsidRDefault="007C5383" w:rsidP="00D30B7C">
      <w:pPr>
        <w:pStyle w:val="Rubrik2"/>
        <w:numPr>
          <w:ilvl w:val="1"/>
          <w:numId w:val="39"/>
        </w:numPr>
        <w:rPr>
          <w:rFonts w:cs="Arial"/>
        </w:rPr>
      </w:pPr>
      <w:bookmarkStart w:id="73" w:name="_Toc209085945"/>
      <w:r w:rsidRPr="00371A84">
        <w:rPr>
          <w:rFonts w:cs="Arial"/>
        </w:rPr>
        <w:t>Utbildning, arbete, sysselsättning och ekonomiskt liv</w:t>
      </w:r>
      <w:bookmarkEnd w:id="73"/>
      <w:r w:rsidRPr="00371A84">
        <w:rPr>
          <w:rFonts w:cs="Arial"/>
        </w:rPr>
        <w:t xml:space="preserve"> </w:t>
      </w:r>
    </w:p>
    <w:p w:rsidR="00FD572D" w:rsidRPr="00371A84" w:rsidRDefault="007C5383" w:rsidP="008B4A46">
      <w:pPr>
        <w:pStyle w:val="Brdtext1"/>
      </w:pPr>
      <w:r w:rsidRPr="00371A84">
        <w:t xml:space="preserve">Området handlar om att engagera sig och utföra sådana uppgifter och handlingar som krävs vid utbildning, arbete, anställning och ekonomiska transaktioner. Att ha en legal företrädare kan vara aktuellt för den enskilde och det inryms inom detta område. </w:t>
      </w:r>
    </w:p>
    <w:p w:rsidR="00FD572D" w:rsidRPr="00371A84" w:rsidRDefault="00FD572D" w:rsidP="00D30B7C">
      <w:pPr>
        <w:pStyle w:val="Rubrik2"/>
        <w:numPr>
          <w:ilvl w:val="1"/>
          <w:numId w:val="39"/>
        </w:numPr>
        <w:rPr>
          <w:rFonts w:cs="Arial"/>
        </w:rPr>
      </w:pPr>
      <w:bookmarkStart w:id="74" w:name="_Toc209085946"/>
      <w:r w:rsidRPr="00371A84">
        <w:rPr>
          <w:rFonts w:cs="Arial"/>
        </w:rPr>
        <w:t>Känsla av trygghet</w:t>
      </w:r>
      <w:bookmarkEnd w:id="74"/>
    </w:p>
    <w:p w:rsidR="00FD572D" w:rsidRPr="00371A84" w:rsidRDefault="00FD572D" w:rsidP="00FD572D">
      <w:pPr>
        <w:autoSpaceDE w:val="0"/>
        <w:autoSpaceDN w:val="0"/>
        <w:adjustRightInd w:val="0"/>
        <w:rPr>
          <w:rFonts w:ascii="Garamond" w:hAnsi="Garamond" w:cs="Times New Roman"/>
          <w:sz w:val="24"/>
          <w:szCs w:val="23"/>
        </w:rPr>
      </w:pPr>
      <w:r w:rsidRPr="00371A84">
        <w:rPr>
          <w:rFonts w:ascii="Garamond" w:hAnsi="Garamond" w:cs="Times New Roman"/>
          <w:sz w:val="24"/>
          <w:szCs w:val="23"/>
        </w:rPr>
        <w:t xml:space="preserve">Känsla av trygghet är en emotionell funktion som räknas till känslo- och affektkomponenterna i tankeprocesserna enligt ICF. Det kan beskrivas om den enskilde har behov av stöd för att hen känner sig otrygg. </w:t>
      </w:r>
    </w:p>
    <w:p w:rsidR="00FD572D" w:rsidRPr="00371A84" w:rsidRDefault="00FD572D" w:rsidP="00FD572D"/>
    <w:p w:rsidR="007C5383" w:rsidRPr="00371A84" w:rsidRDefault="007C5383" w:rsidP="00D30B7C">
      <w:pPr>
        <w:pStyle w:val="Rubrik2"/>
        <w:numPr>
          <w:ilvl w:val="1"/>
          <w:numId w:val="39"/>
        </w:numPr>
        <w:rPr>
          <w:rFonts w:cs="Arial"/>
        </w:rPr>
      </w:pPr>
      <w:bookmarkStart w:id="75" w:name="_Toc209085947"/>
      <w:r w:rsidRPr="00371A84">
        <w:rPr>
          <w:rFonts w:cs="Arial"/>
        </w:rPr>
        <w:t>Personligt stöd från person som vårdar eller stödjer en närstående</w:t>
      </w:r>
      <w:bookmarkEnd w:id="75"/>
      <w:r w:rsidRPr="00371A84">
        <w:rPr>
          <w:rFonts w:cs="Arial"/>
        </w:rPr>
        <w:t xml:space="preserve"> </w:t>
      </w:r>
    </w:p>
    <w:p w:rsidR="008B0708" w:rsidRDefault="007C5383" w:rsidP="00DA24F5">
      <w:pPr>
        <w:pStyle w:val="Brdtext1"/>
      </w:pPr>
      <w:r w:rsidRPr="00371A84">
        <w:t>En omgivningsfaktor är ”personligt stöd från person som vårdar eller stödjer en närstående”. Det handlar om när den enskilde behöver stöd som syftar till att avlasta en anhörig. Det handlar vanligen om stöd i form av återkommande korttidsboende, avlösning i hemmet eller gästplats</w:t>
      </w:r>
      <w:r w:rsidR="00DA24F5" w:rsidRPr="00371A84">
        <w:t>.</w:t>
      </w: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Pr="00371A84" w:rsidRDefault="00101D77" w:rsidP="00DA24F5">
      <w:pPr>
        <w:pStyle w:val="Brdtext1"/>
      </w:pPr>
    </w:p>
    <w:p w:rsidR="00B96034" w:rsidRPr="00371A84" w:rsidRDefault="00E40433" w:rsidP="00F91D46">
      <w:pPr>
        <w:pStyle w:val="Rubrik1"/>
        <w:numPr>
          <w:ilvl w:val="0"/>
          <w:numId w:val="39"/>
        </w:numPr>
        <w:jc w:val="both"/>
        <w:rPr>
          <w:rFonts w:cs="Arial"/>
        </w:rPr>
      </w:pPr>
      <w:bookmarkStart w:id="76" w:name="_Toc209085948"/>
      <w:bookmarkStart w:id="77" w:name="_Toc24488680"/>
      <w:r w:rsidRPr="00371A84">
        <w:rPr>
          <w:rFonts w:cs="Arial"/>
        </w:rPr>
        <w:lastRenderedPageBreak/>
        <w:t xml:space="preserve">Insatser enligt </w:t>
      </w:r>
      <w:proofErr w:type="spellStart"/>
      <w:r w:rsidR="00814A42" w:rsidRPr="00371A84">
        <w:rPr>
          <w:rFonts w:cs="Arial"/>
        </w:rPr>
        <w:t>SoL</w:t>
      </w:r>
      <w:proofErr w:type="spellEnd"/>
      <w:r w:rsidR="00F91D46" w:rsidRPr="00371A84">
        <w:rPr>
          <w:rFonts w:cs="Arial"/>
        </w:rPr>
        <w:t xml:space="preserve"> 11 kap 1 § </w:t>
      </w:r>
      <w:proofErr w:type="spellStart"/>
      <w:r w:rsidR="00F91D46" w:rsidRPr="00371A84">
        <w:rPr>
          <w:rFonts w:cs="Arial"/>
        </w:rPr>
        <w:t>SoL</w:t>
      </w:r>
      <w:bookmarkEnd w:id="76"/>
      <w:proofErr w:type="spellEnd"/>
    </w:p>
    <w:p w:rsidR="005F1717" w:rsidRPr="00371A84" w:rsidRDefault="00D6406A" w:rsidP="005F1717">
      <w:pPr>
        <w:pStyle w:val="Brdtext1"/>
        <w:ind w:right="425"/>
      </w:pPr>
      <w:r w:rsidRPr="00371A84">
        <w:t>Grunden för rätten till</w:t>
      </w:r>
      <w:r w:rsidR="00F91D46" w:rsidRPr="00371A84">
        <w:t xml:space="preserve"> insatser</w:t>
      </w:r>
      <w:r w:rsidRPr="00371A84">
        <w:t xml:space="preserve"> formuleras </w:t>
      </w:r>
      <w:proofErr w:type="gramStart"/>
      <w:r w:rsidRPr="00371A84">
        <w:t xml:space="preserve">i </w:t>
      </w:r>
      <w:r w:rsidR="00F91D46" w:rsidRPr="00371A84">
        <w:t xml:space="preserve"> 11</w:t>
      </w:r>
      <w:proofErr w:type="gramEnd"/>
      <w:r w:rsidR="00F91D46" w:rsidRPr="00371A84">
        <w:t xml:space="preserve"> kap 1 § </w:t>
      </w:r>
      <w:proofErr w:type="spellStart"/>
      <w:r w:rsidR="00F91D46" w:rsidRPr="00371A84">
        <w:t>SoL.</w:t>
      </w:r>
      <w:proofErr w:type="spellEnd"/>
      <w:r w:rsidRPr="00371A84">
        <w:t xml:space="preserve">. </w:t>
      </w:r>
      <w:r w:rsidR="00F91D46" w:rsidRPr="00371A84">
        <w:t xml:space="preserve">En enskild </w:t>
      </w:r>
      <w:r w:rsidRPr="00371A84">
        <w:t xml:space="preserve">som inte själv kan tillgodose sina behov eller kan få dem tillgodosedda på annat sätt har rätt </w:t>
      </w:r>
      <w:r w:rsidR="00F91D46" w:rsidRPr="00371A84">
        <w:t>att få insatser</w:t>
      </w:r>
      <w:r w:rsidRPr="00371A84">
        <w:t xml:space="preserve"> av socialnämnden </w:t>
      </w:r>
      <w:r w:rsidR="00577860" w:rsidRPr="00371A84">
        <w:rPr>
          <w:lang w:eastAsia="en-US"/>
        </w:rPr>
        <w:t>Kommunens skyldigheter fråntar dock inte den enskilde hans eller hennes eget ansvar att klara sin livsföring.</w:t>
      </w:r>
      <w:r w:rsidR="00577860" w:rsidRPr="00371A84">
        <w:t xml:space="preserve"> </w:t>
      </w:r>
      <w:r w:rsidRPr="00371A84">
        <w:t>Den enskilde ska</w:t>
      </w:r>
      <w:r w:rsidR="005F1717" w:rsidRPr="00371A84">
        <w:t xml:space="preserve"> </w:t>
      </w:r>
      <w:r w:rsidRPr="00371A84">
        <w:t xml:space="preserve">genom </w:t>
      </w:r>
      <w:r w:rsidR="00F91D46" w:rsidRPr="00371A84">
        <w:t xml:space="preserve">insatserna </w:t>
      </w:r>
      <w:r w:rsidRPr="00371A84">
        <w:t>tillförsäkras</w:t>
      </w:r>
      <w:r w:rsidR="00372C62">
        <w:t xml:space="preserve"> </w:t>
      </w:r>
      <w:r w:rsidRPr="00371A84">
        <w:t>skälig</w:t>
      </w:r>
      <w:r w:rsidR="00F91D46" w:rsidRPr="00371A84">
        <w:t>a</w:t>
      </w:r>
      <w:r w:rsidRPr="00371A84">
        <w:t xml:space="preserve"> </w:t>
      </w:r>
      <w:r w:rsidR="00F91D46" w:rsidRPr="00371A84">
        <w:t>levnadsförhållanden genom insatserna</w:t>
      </w:r>
      <w:r w:rsidRPr="00371A84">
        <w:t xml:space="preserve">. </w:t>
      </w:r>
      <w:r w:rsidR="00F91D46" w:rsidRPr="00371A84">
        <w:t xml:space="preserve">Insatserna </w:t>
      </w:r>
      <w:r w:rsidRPr="00371A84">
        <w:t xml:space="preserve">ska utformas så att det stärker hans eller hennes möjligheter att leva ett självständigt liv. </w:t>
      </w:r>
    </w:p>
    <w:p w:rsidR="005F1717" w:rsidRPr="00371A84" w:rsidRDefault="005F1717" w:rsidP="005F1717">
      <w:pPr>
        <w:pStyle w:val="Brdtext1"/>
        <w:ind w:right="425"/>
      </w:pPr>
    </w:p>
    <w:p w:rsidR="005F1717" w:rsidRPr="00371A84" w:rsidRDefault="00F91D46" w:rsidP="005F1717">
      <w:pPr>
        <w:pStyle w:val="Brdtext1"/>
        <w:ind w:right="425"/>
      </w:pPr>
      <w:r w:rsidRPr="00371A84">
        <w:t xml:space="preserve">8 kap 10 § </w:t>
      </w:r>
      <w:r w:rsidR="003D125D" w:rsidRPr="00371A84">
        <w:t xml:space="preserve">nya </w:t>
      </w:r>
      <w:proofErr w:type="spellStart"/>
      <w:r w:rsidRPr="00371A84">
        <w:t>SoL</w:t>
      </w:r>
      <w:proofErr w:type="spellEnd"/>
      <w:r w:rsidR="00D6406A" w:rsidRPr="00371A84">
        <w:t xml:space="preserve"> ska socialnämnden även verka för att människor som av fysiska, psykiska eller andra skäl möter betydande svårigheter i sin livsföring får möjlighet att delta i samhällets gemenskap och att leva som andra.</w:t>
      </w:r>
      <w:r w:rsidRPr="00371A84">
        <w:t xml:space="preserve"> Socialnämnden ska arbeta för att dessa personer får en meningsfull sysselsättning och får bo på ett sätt som är anpassat efter deras behov av särskilt stöd.</w:t>
      </w:r>
    </w:p>
    <w:p w:rsidR="00D6406A" w:rsidRPr="00101D77" w:rsidRDefault="00D6406A" w:rsidP="00101D77">
      <w:pPr>
        <w:rPr>
          <w:rFonts w:ascii="Garamond" w:eastAsia="Calibri" w:hAnsi="Garamond"/>
          <w:sz w:val="24"/>
          <w:szCs w:val="20"/>
          <w:lang w:eastAsia="sv-SE" w:bidi="syr-SY"/>
        </w:rPr>
      </w:pPr>
      <w:r w:rsidRPr="00101D77">
        <w:rPr>
          <w:rFonts w:ascii="Garamond" w:eastAsia="Calibri" w:hAnsi="Garamond"/>
          <w:sz w:val="24"/>
          <w:szCs w:val="20"/>
          <w:lang w:eastAsia="sv-SE" w:bidi="syr-SY"/>
        </w:rPr>
        <w:t xml:space="preserve">Rätt till </w:t>
      </w:r>
      <w:r w:rsidR="00F91D46" w:rsidRPr="00101D77">
        <w:rPr>
          <w:rFonts w:ascii="Garamond" w:eastAsia="Calibri" w:hAnsi="Garamond"/>
          <w:sz w:val="24"/>
          <w:szCs w:val="20"/>
          <w:lang w:eastAsia="sv-SE" w:bidi="syr-SY"/>
        </w:rPr>
        <w:t xml:space="preserve">insatser </w:t>
      </w:r>
      <w:r w:rsidRPr="00101D77">
        <w:rPr>
          <w:rFonts w:ascii="Garamond" w:eastAsia="Calibri" w:hAnsi="Garamond"/>
          <w:sz w:val="24"/>
          <w:szCs w:val="20"/>
          <w:lang w:eastAsia="sv-SE" w:bidi="syr-SY"/>
        </w:rPr>
        <w:t xml:space="preserve">föreligger endast om den enskildes behov faktiskt inte tillgodoses på annat sätt. Det måste dock alltid göras en individuell bedömning vid prövning av rätt till </w:t>
      </w:r>
      <w:r w:rsidR="00F91D46" w:rsidRPr="00101D77">
        <w:rPr>
          <w:rFonts w:ascii="Garamond" w:eastAsia="Calibri" w:hAnsi="Garamond"/>
          <w:sz w:val="24"/>
          <w:szCs w:val="20"/>
          <w:lang w:eastAsia="sv-SE" w:bidi="syr-SY"/>
        </w:rPr>
        <w:t>insats</w:t>
      </w:r>
      <w:r w:rsidRPr="00101D77">
        <w:rPr>
          <w:rFonts w:ascii="Garamond" w:eastAsia="Calibri" w:hAnsi="Garamond"/>
          <w:sz w:val="24"/>
          <w:szCs w:val="20"/>
          <w:lang w:eastAsia="sv-SE" w:bidi="syr-SY"/>
        </w:rPr>
        <w:t xml:space="preserve">. Den enskilde har i första hand ett eget ansvar för sitt liv och sina förhållanden i övrigt. Först när den enskilde inte kan tillgodose sitt behov kan insatser ges med stöd av </w:t>
      </w:r>
      <w:proofErr w:type="spellStart"/>
      <w:r w:rsidRPr="00101D77">
        <w:rPr>
          <w:rFonts w:ascii="Garamond" w:eastAsia="Calibri" w:hAnsi="Garamond"/>
          <w:sz w:val="24"/>
          <w:szCs w:val="20"/>
          <w:lang w:eastAsia="sv-SE" w:bidi="syr-SY"/>
        </w:rPr>
        <w:t>SoL.</w:t>
      </w:r>
      <w:proofErr w:type="spellEnd"/>
      <w:r w:rsidRPr="00101D77">
        <w:rPr>
          <w:rFonts w:ascii="Garamond" w:eastAsia="Calibri" w:hAnsi="Garamond"/>
          <w:sz w:val="24"/>
          <w:szCs w:val="20"/>
          <w:lang w:eastAsia="sv-SE" w:bidi="syr-SY"/>
        </w:rPr>
        <w:t xml:space="preserve"> Vid varje ny ansökan görs en ny prövning av rätten till</w:t>
      </w:r>
      <w:r w:rsidR="00D05938" w:rsidRPr="00101D77">
        <w:rPr>
          <w:rFonts w:ascii="Garamond" w:eastAsia="Calibri" w:hAnsi="Garamond"/>
          <w:sz w:val="24"/>
          <w:szCs w:val="20"/>
          <w:lang w:eastAsia="sv-SE" w:bidi="syr-SY"/>
        </w:rPr>
        <w:t xml:space="preserve"> insatser</w:t>
      </w:r>
      <w:r w:rsidR="00372C62" w:rsidRPr="00101D77">
        <w:rPr>
          <w:rFonts w:ascii="Garamond" w:eastAsia="Calibri" w:hAnsi="Garamond"/>
          <w:sz w:val="24"/>
          <w:szCs w:val="20"/>
          <w:lang w:eastAsia="sv-SE" w:bidi="syr-SY"/>
        </w:rPr>
        <w:t>.</w:t>
      </w:r>
    </w:p>
    <w:p w:rsidR="00272EB4" w:rsidRPr="00371A84" w:rsidRDefault="00272EB4" w:rsidP="005F1717">
      <w:pPr>
        <w:pStyle w:val="Brdtext1"/>
        <w:ind w:right="425"/>
      </w:pPr>
    </w:p>
    <w:p w:rsidR="003D125D" w:rsidRPr="00371A84" w:rsidRDefault="00272EB4" w:rsidP="005F1717">
      <w:pPr>
        <w:pStyle w:val="Brdtext1"/>
        <w:ind w:right="425"/>
        <w:rPr>
          <w:szCs w:val="23"/>
        </w:rPr>
      </w:pPr>
      <w:r w:rsidRPr="00371A84">
        <w:rPr>
          <w:szCs w:val="23"/>
        </w:rPr>
        <w:t>Alla beslut ska verkställas omgående. Det innebär att beslut som omfattar basala behov såsom exempelvis personlig vård och mat ska verkställas senast inom 24 timmar.</w:t>
      </w:r>
    </w:p>
    <w:p w:rsidR="006B692A" w:rsidRPr="00371A84" w:rsidRDefault="006B692A" w:rsidP="006B692A">
      <w:pPr>
        <w:pStyle w:val="Rubrik2"/>
        <w:numPr>
          <w:ilvl w:val="1"/>
          <w:numId w:val="39"/>
        </w:numPr>
        <w:rPr>
          <w:rFonts w:cs="Arial"/>
        </w:rPr>
      </w:pPr>
      <w:bookmarkStart w:id="78" w:name="_Toc209085949"/>
      <w:r w:rsidRPr="00371A84">
        <w:rPr>
          <w:rFonts w:cs="Arial"/>
        </w:rPr>
        <w:t>Fast omsorgskontakt, kontaktperson</w:t>
      </w:r>
      <w:bookmarkEnd w:id="78"/>
    </w:p>
    <w:p w:rsidR="006B692A" w:rsidRPr="00371A84" w:rsidRDefault="006B692A" w:rsidP="005F1717">
      <w:pPr>
        <w:pStyle w:val="Brdtext1"/>
        <w:ind w:right="425"/>
        <w:rPr>
          <w:szCs w:val="23"/>
        </w:rPr>
      </w:pPr>
      <w:r w:rsidRPr="00371A84">
        <w:rPr>
          <w:szCs w:val="23"/>
        </w:rPr>
        <w:t>Alla som har insatser från hemtjänsten har rätt till fast omsorgskontakt</w:t>
      </w:r>
      <w:r w:rsidR="00397B9E" w:rsidRPr="00371A84">
        <w:rPr>
          <w:szCs w:val="23"/>
        </w:rPr>
        <w:t xml:space="preserve"> (10 kap 7 § nya </w:t>
      </w:r>
      <w:proofErr w:type="spellStart"/>
      <w:r w:rsidR="00397B9E" w:rsidRPr="00371A84">
        <w:rPr>
          <w:szCs w:val="23"/>
        </w:rPr>
        <w:t>SoL</w:t>
      </w:r>
      <w:proofErr w:type="spellEnd"/>
      <w:r w:rsidR="00397B9E" w:rsidRPr="00371A84">
        <w:rPr>
          <w:szCs w:val="23"/>
        </w:rPr>
        <w:t>)</w:t>
      </w:r>
      <w:r w:rsidRPr="00371A84">
        <w:rPr>
          <w:szCs w:val="23"/>
        </w:rPr>
        <w:t>. Syftet är att öka trygghet, kontinuitet, samordning och individanpassning för personer som har hemtjänst. Från och med 1 juli 2023 ska den fasta omsorgskontakten ha yrkestiteln undersköterska.</w:t>
      </w:r>
    </w:p>
    <w:p w:rsidR="006B692A" w:rsidRPr="00371A84" w:rsidRDefault="006B692A" w:rsidP="005F1717">
      <w:pPr>
        <w:pStyle w:val="Brdtext1"/>
        <w:ind w:right="425"/>
        <w:rPr>
          <w:szCs w:val="23"/>
        </w:rPr>
      </w:pPr>
      <w:r w:rsidRPr="00371A84">
        <w:rPr>
          <w:szCs w:val="23"/>
        </w:rPr>
        <w:t>I Söderköping har hemtjänsttagaren en undersköterska i hemtjänsten som fast omsorgskontakt, och ytterligare en kontakt som kan vara ett vårdbiträde.</w:t>
      </w:r>
    </w:p>
    <w:p w:rsidR="003D125D" w:rsidRPr="00371A84" w:rsidRDefault="006B692A" w:rsidP="006B692A">
      <w:pPr>
        <w:pStyle w:val="Brdtext1"/>
        <w:ind w:right="425"/>
        <w:rPr>
          <w:szCs w:val="23"/>
        </w:rPr>
      </w:pPr>
      <w:r w:rsidRPr="00371A84">
        <w:rPr>
          <w:szCs w:val="23"/>
        </w:rPr>
        <w:t>Inom särskilt boende finns motsvarande funktion och kallas kontaktperson.</w:t>
      </w:r>
    </w:p>
    <w:p w:rsidR="00B71FB2" w:rsidRPr="00371A84" w:rsidRDefault="00514609" w:rsidP="00D30B7C">
      <w:pPr>
        <w:pStyle w:val="Rubrik2"/>
        <w:numPr>
          <w:ilvl w:val="1"/>
          <w:numId w:val="39"/>
        </w:numPr>
        <w:rPr>
          <w:rFonts w:cs="Arial"/>
        </w:rPr>
      </w:pPr>
      <w:bookmarkStart w:id="79" w:name="_Toc209085950"/>
      <w:r w:rsidRPr="00371A84">
        <w:rPr>
          <w:rFonts w:cs="Arial"/>
        </w:rPr>
        <w:t>Hälso- och sjukvård</w:t>
      </w:r>
      <w:bookmarkEnd w:id="79"/>
      <w:r w:rsidRPr="00371A84">
        <w:rPr>
          <w:rFonts w:cs="Arial"/>
        </w:rPr>
        <w:t xml:space="preserve"> </w:t>
      </w:r>
    </w:p>
    <w:p w:rsidR="00B71FB2" w:rsidRPr="00371A84" w:rsidRDefault="00B71FB2" w:rsidP="00B71FB2">
      <w:pPr>
        <w:pStyle w:val="Brdtext1"/>
      </w:pPr>
      <w:r w:rsidRPr="00371A84">
        <w:t>Personer som bor i ordinärt boende och inte kan ta sig till vårdcentral eller mottagning kan få hälso-och sjukvård i hemmet från kommunen, bedömning görs av läkare</w:t>
      </w:r>
      <w:r w:rsidRPr="00371A84">
        <w:rPr>
          <w:rFonts w:ascii="Times New Roman" w:hAnsi="Times New Roman" w:cs="Times New Roman"/>
          <w:sz w:val="23"/>
          <w:szCs w:val="23"/>
        </w:rPr>
        <w:t>.</w:t>
      </w:r>
      <w:r w:rsidRPr="00371A84">
        <w:t> </w:t>
      </w:r>
    </w:p>
    <w:p w:rsidR="00B71FB2" w:rsidRPr="00371A84" w:rsidRDefault="00B71FB2" w:rsidP="00B71FB2">
      <w:pPr>
        <w:pStyle w:val="Brdtext1"/>
      </w:pPr>
      <w:r w:rsidRPr="00371A84">
        <w:t xml:space="preserve">Kommunen ansvarar för hälso- och sjukvård till och med nivån sjuksköterska, arbetsterapeut och fysioterapeut på </w:t>
      </w:r>
    </w:p>
    <w:p w:rsidR="00B71FB2" w:rsidRPr="00371A84" w:rsidRDefault="00B71FB2" w:rsidP="00D30B7C">
      <w:pPr>
        <w:pStyle w:val="Brdtext1"/>
        <w:numPr>
          <w:ilvl w:val="0"/>
          <w:numId w:val="35"/>
        </w:numPr>
      </w:pPr>
      <w:r w:rsidRPr="00371A84">
        <w:t>korttidsboenden för äldre</w:t>
      </w:r>
    </w:p>
    <w:p w:rsidR="00B71FB2" w:rsidRPr="00371A84" w:rsidRDefault="00B71FB2" w:rsidP="00D30B7C">
      <w:pPr>
        <w:pStyle w:val="Brdtext1"/>
        <w:numPr>
          <w:ilvl w:val="0"/>
          <w:numId w:val="35"/>
        </w:numPr>
      </w:pPr>
      <w:r w:rsidRPr="00371A84">
        <w:t xml:space="preserve">särskilt boende och bostad med särskild </w:t>
      </w:r>
      <w:r w:rsidR="005B557F" w:rsidRPr="00371A84">
        <w:t>service</w:t>
      </w:r>
      <w:r w:rsidRPr="00371A84">
        <w:t xml:space="preserve"> </w:t>
      </w:r>
    </w:p>
    <w:p w:rsidR="00B71FB2" w:rsidRPr="00371A84" w:rsidRDefault="00B71FB2" w:rsidP="00D30B7C">
      <w:pPr>
        <w:pStyle w:val="Brdtext1"/>
        <w:numPr>
          <w:ilvl w:val="0"/>
          <w:numId w:val="35"/>
        </w:numPr>
      </w:pPr>
      <w:r w:rsidRPr="00371A84">
        <w:t>under vistelsen i dagverksamhet och i daglig verksamhet</w:t>
      </w:r>
    </w:p>
    <w:p w:rsidR="00B71FB2" w:rsidRPr="00371A84" w:rsidRDefault="00B71FB2" w:rsidP="00B71FB2">
      <w:pPr>
        <w:pStyle w:val="Brdtext1"/>
      </w:pPr>
    </w:p>
    <w:p w:rsidR="003D125D" w:rsidRPr="00371A84" w:rsidRDefault="00B71FB2" w:rsidP="00B71FB2">
      <w:pPr>
        <w:pStyle w:val="Brdtext1"/>
      </w:pPr>
      <w:r w:rsidRPr="00371A84">
        <w:t xml:space="preserve">Utgångspunkten är ett rehabiliterande förhållningssätt som uppmuntrar och stödjer enskilda till egen problemlösning och eget handlande. Med stöd av arbetsterapeut eller fysioterapeut kan specifika mål upprättas för att uppnå självständighet och meningsfullhet i vardagen. </w:t>
      </w:r>
    </w:p>
    <w:p w:rsidR="00AC256F" w:rsidRPr="00371A84" w:rsidRDefault="00AC256F" w:rsidP="00DA65AE">
      <w:pPr>
        <w:pStyle w:val="Rubrik3"/>
        <w:numPr>
          <w:ilvl w:val="2"/>
          <w:numId w:val="39"/>
        </w:numPr>
        <w:rPr>
          <w:rFonts w:cs="Arial"/>
        </w:rPr>
      </w:pPr>
      <w:bookmarkStart w:id="80" w:name="_Toc209085951"/>
      <w:r w:rsidRPr="00371A84">
        <w:rPr>
          <w:rFonts w:cs="Arial"/>
        </w:rPr>
        <w:lastRenderedPageBreak/>
        <w:t>Delegering</w:t>
      </w:r>
      <w:bookmarkEnd w:id="80"/>
    </w:p>
    <w:p w:rsidR="003D125D" w:rsidRPr="00371A84" w:rsidRDefault="00B71FB2" w:rsidP="00B71FB2">
      <w:pPr>
        <w:pStyle w:val="Brdtext1"/>
        <w:rPr>
          <w:rStyle w:val="Brdtext1Char"/>
        </w:rPr>
      </w:pPr>
      <w:r w:rsidRPr="00371A84">
        <w:t xml:space="preserve">Medarbetare som arbetar i den enskildes hem och har bedömts reellt kompetenta kan utföra hälso- och sjukvårdsinsatser efter bedömning av legitimerad hälso- och sjukvårdspersonal. Vissa uppgifter kan endast utföras genom skriftlig delegering som kan ges till medarbetaren efter godkännande av ansvarig chef samt efter att medarbetaren genomgått utbildning. </w:t>
      </w:r>
      <w:r w:rsidRPr="00371A84">
        <w:rPr>
          <w:rStyle w:val="Brdtext1Char"/>
        </w:rPr>
        <w:t>Tillvägagångssätt regleras av MAS (medicinskt ansvarig sjuksköterskas) genom processer, riktlinjer och rutiner.</w:t>
      </w:r>
    </w:p>
    <w:p w:rsidR="00AC256F" w:rsidRPr="00371A84" w:rsidRDefault="00AC256F" w:rsidP="00DA65AE">
      <w:pPr>
        <w:pStyle w:val="Rubrik3"/>
        <w:numPr>
          <w:ilvl w:val="2"/>
          <w:numId w:val="39"/>
        </w:numPr>
        <w:rPr>
          <w:rFonts w:cs="Arial"/>
        </w:rPr>
      </w:pPr>
      <w:bookmarkStart w:id="81" w:name="_Toc209085952"/>
      <w:r w:rsidRPr="00371A84">
        <w:rPr>
          <w:rFonts w:cs="Arial"/>
        </w:rPr>
        <w:t>Egenvård med hjälp av annan</w:t>
      </w:r>
      <w:bookmarkEnd w:id="81"/>
    </w:p>
    <w:p w:rsidR="00B71FB2" w:rsidRPr="00371A84" w:rsidRDefault="00B71FB2" w:rsidP="00B71FB2">
      <w:pPr>
        <w:pStyle w:val="Brdtext1"/>
      </w:pPr>
      <w:r w:rsidRPr="00371A84">
        <w:t xml:space="preserve">Förskrivare (legitimerad personal) kan bedöma att patienten själv eller med stöd av en person kan ta ansvar för en hälso- och sjukvårdsinsats, insatsen benämns då som egenvård och utförs enligt </w:t>
      </w:r>
      <w:proofErr w:type="spellStart"/>
      <w:r w:rsidRPr="00371A84">
        <w:t>S</w:t>
      </w:r>
      <w:r w:rsidR="00AC256F" w:rsidRPr="00371A84">
        <w:t>o</w:t>
      </w:r>
      <w:r w:rsidRPr="00371A84">
        <w:t>L.</w:t>
      </w:r>
      <w:proofErr w:type="spellEnd"/>
      <w:r w:rsidRPr="00371A84">
        <w:t xml:space="preserve"> Handläggare ska ta del av egenvårdsplan (upprättad av förskrivare) för att fatta beslut om egenvård. I MAS rutiner och riktlinjer finns länkar och mer information om egenvård och hur detta regleras.</w:t>
      </w:r>
    </w:p>
    <w:p w:rsidR="00AC256F" w:rsidRPr="00371A84" w:rsidRDefault="00AC256F" w:rsidP="00DA65AE">
      <w:pPr>
        <w:pStyle w:val="Rubrik3"/>
        <w:numPr>
          <w:ilvl w:val="2"/>
          <w:numId w:val="39"/>
        </w:numPr>
        <w:rPr>
          <w:rFonts w:cs="Arial"/>
        </w:rPr>
      </w:pPr>
      <w:bookmarkStart w:id="82" w:name="_Toc209085953"/>
      <w:r w:rsidRPr="00371A84">
        <w:rPr>
          <w:rFonts w:cs="Arial"/>
        </w:rPr>
        <w:t>Medboende i särskilt boende</w:t>
      </w:r>
      <w:bookmarkEnd w:id="82"/>
    </w:p>
    <w:p w:rsidR="00F009B8" w:rsidRPr="00371A84" w:rsidRDefault="00B71FB2" w:rsidP="00F009B8">
      <w:pPr>
        <w:pStyle w:val="Brdtext1"/>
        <w:rPr>
          <w:lang w:eastAsia="en-US"/>
        </w:rPr>
      </w:pPr>
      <w:r w:rsidRPr="00371A84">
        <w:t>Medboende i särskilt boende omfattas inte av kommunens ansvar kring hälso- och sjukvårdsinsatser. När den medboende behöver hälso- och sjukvårdsinsatser hanteras det på samma sätt som i ordinärt boende. En medboende som har behov av att få hälso- och sjukvårdsinsatser utförda i hemmet får dock dessa utförda av medarbetare</w:t>
      </w:r>
      <w:r w:rsidRPr="00371A84">
        <w:rPr>
          <w:sz w:val="16"/>
          <w:szCs w:val="16"/>
        </w:rPr>
        <w:t xml:space="preserve"> </w:t>
      </w:r>
      <w:r w:rsidRPr="00371A84">
        <w:t xml:space="preserve">i det särskilda boendet. </w:t>
      </w:r>
    </w:p>
    <w:p w:rsidR="00D55376" w:rsidRPr="00371A84" w:rsidRDefault="00DB1F92" w:rsidP="00D30B7C">
      <w:pPr>
        <w:pStyle w:val="Rubrik2"/>
        <w:numPr>
          <w:ilvl w:val="1"/>
          <w:numId w:val="39"/>
        </w:numPr>
        <w:rPr>
          <w:rFonts w:cs="Arial"/>
        </w:rPr>
      </w:pPr>
      <w:bookmarkStart w:id="83" w:name="_Toc24488711"/>
      <w:bookmarkStart w:id="84" w:name="_Toc209085954"/>
      <w:r w:rsidRPr="00371A84">
        <w:rPr>
          <w:rFonts w:cs="Arial"/>
        </w:rPr>
        <w:t>Dagverksamhet för personer med demenssjukdom</w:t>
      </w:r>
      <w:bookmarkEnd w:id="83"/>
      <w:bookmarkEnd w:id="84"/>
      <w:r w:rsidRPr="00371A84">
        <w:rPr>
          <w:rFonts w:cs="Arial"/>
        </w:rPr>
        <w:t xml:space="preserve"> </w:t>
      </w:r>
    </w:p>
    <w:p w:rsidR="00D55376" w:rsidRPr="00371A84" w:rsidRDefault="00D55376" w:rsidP="00D30B7C">
      <w:pPr>
        <w:pStyle w:val="Rubrik3"/>
        <w:numPr>
          <w:ilvl w:val="2"/>
          <w:numId w:val="39"/>
        </w:numPr>
        <w:rPr>
          <w:rFonts w:cs="Arial"/>
        </w:rPr>
      </w:pPr>
      <w:bookmarkStart w:id="85" w:name="_Toc209085955"/>
      <w:r w:rsidRPr="00371A84">
        <w:rPr>
          <w:rFonts w:cs="Arial"/>
        </w:rPr>
        <w:t>Syfte</w:t>
      </w:r>
      <w:bookmarkEnd w:id="85"/>
    </w:p>
    <w:p w:rsidR="00D55376" w:rsidRPr="00371A84" w:rsidRDefault="00715222" w:rsidP="0045518B">
      <w:pPr>
        <w:pStyle w:val="Brdtext1"/>
      </w:pPr>
      <w:r w:rsidRPr="00371A84">
        <w:t>Dagverksamhet</w:t>
      </w:r>
      <w:r w:rsidR="00D55376" w:rsidRPr="00371A84">
        <w:t xml:space="preserve"> syftar till att </w:t>
      </w:r>
    </w:p>
    <w:p w:rsidR="00D55376" w:rsidRPr="00371A84" w:rsidRDefault="00D55376" w:rsidP="00D30B7C">
      <w:pPr>
        <w:pStyle w:val="Brdtext1"/>
        <w:numPr>
          <w:ilvl w:val="0"/>
          <w:numId w:val="24"/>
        </w:numPr>
      </w:pPr>
      <w:r w:rsidRPr="00371A84">
        <w:t xml:space="preserve">den enskilde ska kunna bo kvar i ordinärt boende genom en aktiv och meningsfull tillvaro i gemenskap med andra </w:t>
      </w:r>
    </w:p>
    <w:p w:rsidR="00D55376" w:rsidRPr="00371A84" w:rsidRDefault="00D55376" w:rsidP="00D30B7C">
      <w:pPr>
        <w:pStyle w:val="Brdtext1"/>
        <w:numPr>
          <w:ilvl w:val="0"/>
          <w:numId w:val="24"/>
        </w:numPr>
      </w:pPr>
      <w:r w:rsidRPr="00371A84">
        <w:t>avlasta närstående som lever i hushållsgemenskap med den enskilde</w:t>
      </w:r>
    </w:p>
    <w:p w:rsidR="00D55376" w:rsidRPr="00371A84" w:rsidRDefault="00D55376" w:rsidP="00D30B7C">
      <w:pPr>
        <w:pStyle w:val="Rubrik3"/>
        <w:numPr>
          <w:ilvl w:val="2"/>
          <w:numId w:val="39"/>
        </w:numPr>
        <w:rPr>
          <w:rFonts w:cs="Arial"/>
        </w:rPr>
      </w:pPr>
      <w:bookmarkStart w:id="86" w:name="_Toc209085956"/>
      <w:r w:rsidRPr="00371A84">
        <w:rPr>
          <w:rFonts w:cs="Arial"/>
        </w:rPr>
        <w:t>Kriterier</w:t>
      </w:r>
      <w:bookmarkEnd w:id="86"/>
    </w:p>
    <w:p w:rsidR="00D55376" w:rsidRPr="00371A84" w:rsidRDefault="00D55376" w:rsidP="0045518B">
      <w:pPr>
        <w:pStyle w:val="Brdtext1"/>
      </w:pPr>
      <w:r w:rsidRPr="00371A84">
        <w:t>Den enskilde ska ha en utredd och diagnosticerad demenssjukdom</w:t>
      </w:r>
      <w:r w:rsidR="00301123" w:rsidRPr="00371A84">
        <w:t xml:space="preserve"> samt ha behov av </w:t>
      </w:r>
      <w:r w:rsidR="00715222" w:rsidRPr="00371A84">
        <w:t>stödet</w:t>
      </w:r>
      <w:r w:rsidRPr="00371A84">
        <w:t>.</w:t>
      </w:r>
    </w:p>
    <w:p w:rsidR="00D55376" w:rsidRPr="00371A84" w:rsidRDefault="00D55376" w:rsidP="00D30B7C">
      <w:pPr>
        <w:pStyle w:val="Rubrik3"/>
        <w:numPr>
          <w:ilvl w:val="2"/>
          <w:numId w:val="39"/>
        </w:numPr>
        <w:rPr>
          <w:rFonts w:cs="Arial"/>
        </w:rPr>
      </w:pPr>
      <w:bookmarkStart w:id="87" w:name="_Toc209085957"/>
      <w:r w:rsidRPr="00371A84">
        <w:rPr>
          <w:rFonts w:cs="Arial"/>
        </w:rPr>
        <w:t>Avgränsningar</w:t>
      </w:r>
      <w:bookmarkEnd w:id="87"/>
    </w:p>
    <w:p w:rsidR="00D55376" w:rsidRPr="00371A84" w:rsidRDefault="00D55376" w:rsidP="0045518B">
      <w:pPr>
        <w:pStyle w:val="Brdtext1"/>
      </w:pPr>
      <w:r w:rsidRPr="00371A84">
        <w:t>Det är inte aktuellt med dagverksamhet när den enskilde vistas på korttidsboende, växelboende eller flyttar till särskilt boende.</w:t>
      </w:r>
    </w:p>
    <w:p w:rsidR="00D55376" w:rsidRPr="00371A84" w:rsidRDefault="00D55376" w:rsidP="00D30B7C">
      <w:pPr>
        <w:pStyle w:val="Rubrik3"/>
        <w:numPr>
          <w:ilvl w:val="2"/>
          <w:numId w:val="39"/>
        </w:numPr>
        <w:rPr>
          <w:rFonts w:cs="Arial"/>
        </w:rPr>
      </w:pPr>
      <w:bookmarkStart w:id="88" w:name="_Toc209085958"/>
      <w:r w:rsidRPr="00371A84">
        <w:rPr>
          <w:rFonts w:cs="Arial"/>
        </w:rPr>
        <w:t>Beslut</w:t>
      </w:r>
      <w:bookmarkEnd w:id="88"/>
    </w:p>
    <w:p w:rsidR="00DB1F92" w:rsidRPr="00371A84" w:rsidRDefault="00D55376" w:rsidP="0045518B">
      <w:pPr>
        <w:pStyle w:val="Brdtext1"/>
      </w:pPr>
      <w:r w:rsidRPr="00371A84">
        <w:t>Dagverksamhet beviljas i två nivåer</w:t>
      </w:r>
    </w:p>
    <w:p w:rsidR="00D55376" w:rsidRPr="00371A84" w:rsidRDefault="00D55376" w:rsidP="00D30B7C">
      <w:pPr>
        <w:pStyle w:val="Brdtext1"/>
        <w:numPr>
          <w:ilvl w:val="0"/>
          <w:numId w:val="25"/>
        </w:numPr>
      </w:pPr>
      <w:proofErr w:type="gramStart"/>
      <w:r w:rsidRPr="00371A84">
        <w:t>1-3</w:t>
      </w:r>
      <w:proofErr w:type="gramEnd"/>
      <w:r w:rsidRPr="00371A84">
        <w:t xml:space="preserve"> dagar i veckan</w:t>
      </w:r>
    </w:p>
    <w:p w:rsidR="003D125D" w:rsidRPr="00371A84" w:rsidRDefault="00D55376" w:rsidP="00DA24F5">
      <w:pPr>
        <w:pStyle w:val="Brdtext1"/>
        <w:numPr>
          <w:ilvl w:val="0"/>
          <w:numId w:val="25"/>
        </w:numPr>
      </w:pPr>
      <w:proofErr w:type="gramStart"/>
      <w:r w:rsidRPr="00371A84">
        <w:t>4-5</w:t>
      </w:r>
      <w:proofErr w:type="gramEnd"/>
      <w:r w:rsidRPr="00371A84">
        <w:t xml:space="preserve"> dagar i veckan</w:t>
      </w:r>
    </w:p>
    <w:p w:rsidR="00D55376" w:rsidRPr="00371A84" w:rsidRDefault="00D55376" w:rsidP="00D30B7C">
      <w:pPr>
        <w:pStyle w:val="Rubrik2"/>
        <w:numPr>
          <w:ilvl w:val="1"/>
          <w:numId w:val="39"/>
        </w:numPr>
        <w:rPr>
          <w:rFonts w:cs="Arial"/>
        </w:rPr>
      </w:pPr>
      <w:bookmarkStart w:id="89" w:name="_Toc209085959"/>
      <w:r w:rsidRPr="00371A84">
        <w:rPr>
          <w:rFonts w:cs="Arial"/>
        </w:rPr>
        <w:t>Dag</w:t>
      </w:r>
      <w:r w:rsidR="00FD572D" w:rsidRPr="00371A84">
        <w:rPr>
          <w:rFonts w:cs="Arial"/>
        </w:rPr>
        <w:t xml:space="preserve">lig </w:t>
      </w:r>
      <w:r w:rsidRPr="00371A84">
        <w:rPr>
          <w:rFonts w:cs="Arial"/>
        </w:rPr>
        <w:t>verksamhet för personer med funktionsnedsättning</w:t>
      </w:r>
      <w:bookmarkEnd w:id="89"/>
    </w:p>
    <w:p w:rsidR="00D55376" w:rsidRPr="00371A84" w:rsidRDefault="00D55376" w:rsidP="0045518B">
      <w:pPr>
        <w:pStyle w:val="Brdtext1"/>
      </w:pPr>
      <w:r w:rsidRPr="00371A84">
        <w:t>Dagverksamhet för personer med funktionsnedsättning ska kunna variera från enklare till mer avancerade uppgifter.</w:t>
      </w:r>
      <w:r w:rsidR="00952B2D" w:rsidRPr="00371A84">
        <w:t xml:space="preserve"> </w:t>
      </w:r>
      <w:r w:rsidR="00715222" w:rsidRPr="00371A84">
        <w:t>Stödet</w:t>
      </w:r>
      <w:r w:rsidR="00952B2D" w:rsidRPr="00371A84">
        <w:t xml:space="preserve"> ges som regel dagtid</w:t>
      </w:r>
      <w:r w:rsidR="00CB741E" w:rsidRPr="00371A84">
        <w:t xml:space="preserve">, </w:t>
      </w:r>
      <w:r w:rsidR="00952B2D" w:rsidRPr="00371A84">
        <w:t xml:space="preserve">vardagar. </w:t>
      </w:r>
    </w:p>
    <w:p w:rsidR="00D55376" w:rsidRPr="00371A84" w:rsidRDefault="00D55376" w:rsidP="00D30B7C">
      <w:pPr>
        <w:pStyle w:val="Rubrik3"/>
        <w:numPr>
          <w:ilvl w:val="2"/>
          <w:numId w:val="39"/>
        </w:numPr>
        <w:rPr>
          <w:rFonts w:cs="Arial"/>
        </w:rPr>
      </w:pPr>
      <w:bookmarkStart w:id="90" w:name="_Toc209085960"/>
      <w:r w:rsidRPr="00371A84">
        <w:rPr>
          <w:rFonts w:cs="Arial"/>
        </w:rPr>
        <w:t>Syfte</w:t>
      </w:r>
      <w:bookmarkEnd w:id="90"/>
    </w:p>
    <w:p w:rsidR="00D55376" w:rsidRPr="00371A84" w:rsidRDefault="00D55376" w:rsidP="0045518B">
      <w:pPr>
        <w:pStyle w:val="Brdtext1"/>
      </w:pPr>
      <w:r w:rsidRPr="00371A84">
        <w:t xml:space="preserve">Syftet med daglig verksamhet för personer med funktionsnedsättning är att ge en meningsfull sysselsättning med stimulans, strukturerade aktiviteter eller arbetsliknande </w:t>
      </w:r>
      <w:r w:rsidRPr="00371A84">
        <w:lastRenderedPageBreak/>
        <w:t>uppgifter samt en social samvaro. Målet är även att utveckla den enskildes möjligheter till arbete på kortare och längre sikt.</w:t>
      </w:r>
    </w:p>
    <w:p w:rsidR="00D55376" w:rsidRPr="00371A84" w:rsidRDefault="00D55376" w:rsidP="00D30B7C">
      <w:pPr>
        <w:pStyle w:val="Rubrik3"/>
        <w:numPr>
          <w:ilvl w:val="2"/>
          <w:numId w:val="39"/>
        </w:numPr>
        <w:rPr>
          <w:rFonts w:cs="Arial"/>
        </w:rPr>
      </w:pPr>
      <w:bookmarkStart w:id="91" w:name="_Toc209085961"/>
      <w:r w:rsidRPr="00371A84">
        <w:rPr>
          <w:rFonts w:cs="Arial"/>
        </w:rPr>
        <w:t>Kriterier</w:t>
      </w:r>
      <w:bookmarkEnd w:id="91"/>
    </w:p>
    <w:p w:rsidR="007D098A" w:rsidRPr="00371A84" w:rsidRDefault="00D55376" w:rsidP="0045518B">
      <w:pPr>
        <w:pStyle w:val="Brdtext1"/>
      </w:pPr>
      <w:r w:rsidRPr="00371A84">
        <w:t>Dag</w:t>
      </w:r>
      <w:r w:rsidR="00FD572D" w:rsidRPr="00371A84">
        <w:t xml:space="preserve">lig </w:t>
      </w:r>
      <w:r w:rsidRPr="00371A84">
        <w:t xml:space="preserve">verksamhet beviljas till personer yrkesverksam ålder. </w:t>
      </w:r>
    </w:p>
    <w:p w:rsidR="00F009B8" w:rsidRPr="00371A84" w:rsidRDefault="00F009B8" w:rsidP="00F009B8">
      <w:pPr>
        <w:pStyle w:val="Brdtext1"/>
      </w:pPr>
    </w:p>
    <w:p w:rsidR="00DA24F5" w:rsidRPr="00371A84" w:rsidRDefault="00715222" w:rsidP="006529DD">
      <w:pPr>
        <w:pStyle w:val="Brdtext1"/>
      </w:pPr>
      <w:r w:rsidRPr="00371A84">
        <w:t>Stödet</w:t>
      </w:r>
      <w:r w:rsidR="00F009B8" w:rsidRPr="00371A84">
        <w:t xml:space="preserve"> kan beviljas på grund av fysiska, psykiska eller andra skäl möter betydande svårigheter i sin livsföring, sjukdom eller funktionsnedsättning, som ger behov av regelbunden tillsyn, träning och social samvaro. Personer som omfattas av personkrets 3 har inte rätt till daglig verksamhet enligt LSS och då kan dag</w:t>
      </w:r>
      <w:r w:rsidR="00FD572D" w:rsidRPr="00371A84">
        <w:t xml:space="preserve">lig </w:t>
      </w:r>
      <w:r w:rsidR="00F009B8" w:rsidRPr="00371A84">
        <w:t xml:space="preserve">verksamhet enligt </w:t>
      </w:r>
      <w:proofErr w:type="spellStart"/>
      <w:r w:rsidR="00F009B8" w:rsidRPr="00371A84">
        <w:t>SoL</w:t>
      </w:r>
      <w:proofErr w:type="spellEnd"/>
      <w:r w:rsidR="00F009B8" w:rsidRPr="00371A84">
        <w:t xml:space="preserve"> vara ett alternativ för målgruppen.</w:t>
      </w:r>
    </w:p>
    <w:p w:rsidR="007D098A" w:rsidRPr="00371A84" w:rsidRDefault="00D55376" w:rsidP="00D30B7C">
      <w:pPr>
        <w:pStyle w:val="Rubrik3"/>
        <w:numPr>
          <w:ilvl w:val="2"/>
          <w:numId w:val="39"/>
        </w:numPr>
      </w:pPr>
      <w:bookmarkStart w:id="92" w:name="_Toc209085962"/>
      <w:r w:rsidRPr="00371A84">
        <w:t>Avgränsningar</w:t>
      </w:r>
      <w:bookmarkEnd w:id="92"/>
    </w:p>
    <w:p w:rsidR="0045518B" w:rsidRPr="00371A84" w:rsidRDefault="00D55376" w:rsidP="006529DD">
      <w:pPr>
        <w:pStyle w:val="Brdtext1"/>
      </w:pPr>
      <w:r w:rsidRPr="00371A84">
        <w:t xml:space="preserve">Den enskilde ska inte stå till arbetsmarknadens förfogande och inte gå på utbildning som huvudsaklig syssla. </w:t>
      </w:r>
      <w:r w:rsidR="00715222" w:rsidRPr="00371A84">
        <w:t>Stödet</w:t>
      </w:r>
      <w:r w:rsidRPr="00371A84">
        <w:t xml:space="preserve"> ska ha ett klart syfte för den enskilde och ge stöd att upprätthålla och utveckla sina resurser</w:t>
      </w:r>
      <w:r w:rsidR="007D098A" w:rsidRPr="00371A84">
        <w:t>.</w:t>
      </w:r>
    </w:p>
    <w:p w:rsidR="007D098A" w:rsidRPr="00371A84" w:rsidRDefault="00D55376" w:rsidP="00D30B7C">
      <w:pPr>
        <w:pStyle w:val="Rubrik3"/>
        <w:numPr>
          <w:ilvl w:val="2"/>
          <w:numId w:val="39"/>
        </w:numPr>
      </w:pPr>
      <w:bookmarkStart w:id="93" w:name="_Toc209085963"/>
      <w:r w:rsidRPr="00371A84">
        <w:t>Beslut</w:t>
      </w:r>
      <w:bookmarkStart w:id="94" w:name="_Toc82173711"/>
      <w:bookmarkEnd w:id="93"/>
    </w:p>
    <w:p w:rsidR="00526C93" w:rsidRPr="00371A84" w:rsidRDefault="00526C93" w:rsidP="00526C93">
      <w:pPr>
        <w:pStyle w:val="Brdtext1"/>
      </w:pPr>
      <w:r w:rsidRPr="00371A84">
        <w:t>Alla beslut ska alltid fattas utifrån en individuell bedömning, det kan vara tidsbegränsat eller tillsvidare. Beslutet kan högst bestå av 5 dagar hel eller halvdag i veckan.</w:t>
      </w:r>
    </w:p>
    <w:p w:rsidR="00526C93" w:rsidRPr="00371A84" w:rsidRDefault="00526C93" w:rsidP="00526C93">
      <w:pPr>
        <w:pStyle w:val="Brdtext1"/>
      </w:pPr>
      <w:r w:rsidRPr="00371A84">
        <w:t>Med heldag avses mer än fem timmars närvaro, halvdag under fem timmars närvaro.</w:t>
      </w:r>
    </w:p>
    <w:p w:rsidR="00086CBF" w:rsidRPr="00371A84" w:rsidRDefault="00086CBF" w:rsidP="00D30B7C">
      <w:pPr>
        <w:pStyle w:val="Rubrik2"/>
        <w:numPr>
          <w:ilvl w:val="1"/>
          <w:numId w:val="39"/>
        </w:numPr>
        <w:rPr>
          <w:rFonts w:cs="Arial"/>
        </w:rPr>
      </w:pPr>
      <w:bookmarkStart w:id="95" w:name="_Toc209085964"/>
      <w:bookmarkEnd w:id="94"/>
      <w:r w:rsidRPr="00371A84">
        <w:rPr>
          <w:rFonts w:cs="Arial"/>
        </w:rPr>
        <w:t>Avlösning</w:t>
      </w:r>
      <w:bookmarkEnd w:id="95"/>
      <w:r w:rsidRPr="00371A84">
        <w:rPr>
          <w:rFonts w:cs="Arial"/>
        </w:rPr>
        <w:t xml:space="preserve">  </w:t>
      </w:r>
    </w:p>
    <w:p w:rsidR="00323DBA" w:rsidRPr="00371A84" w:rsidRDefault="003B466A" w:rsidP="0045518B">
      <w:pPr>
        <w:pStyle w:val="Brdtext1"/>
      </w:pPr>
      <w:r w:rsidRPr="00371A84">
        <w:t>Avlösning innebär ett tillfälligt övertagande av den anhöriges</w:t>
      </w:r>
      <w:r w:rsidR="00913627" w:rsidRPr="00371A84">
        <w:t xml:space="preserve"> </w:t>
      </w:r>
      <w:r w:rsidRPr="00371A84">
        <w:t xml:space="preserve">omsorg. </w:t>
      </w:r>
      <w:r w:rsidR="00DC0AE9" w:rsidRPr="00371A84">
        <w:t xml:space="preserve">Avlösning i hemmet kan vara både </w:t>
      </w:r>
      <w:r w:rsidR="00DC0AE9" w:rsidRPr="00371A84">
        <w:rPr>
          <w:strike/>
        </w:rPr>
        <w:t>bistånds</w:t>
      </w:r>
      <w:r w:rsidR="00CB741E" w:rsidRPr="00371A84">
        <w:t xml:space="preserve"> </w:t>
      </w:r>
      <w:r w:rsidR="00E40433" w:rsidRPr="00371A84">
        <w:t>med eller utan behovsprövning</w:t>
      </w:r>
      <w:r w:rsidR="00CB741E" w:rsidRPr="00371A84">
        <w:t xml:space="preserve"> enligt 11 kap 4 § </w:t>
      </w:r>
      <w:r w:rsidR="003D125D" w:rsidRPr="00371A84">
        <w:t xml:space="preserve">nya </w:t>
      </w:r>
      <w:proofErr w:type="spellStart"/>
      <w:r w:rsidR="00CB741E" w:rsidRPr="00371A84">
        <w:t>So</w:t>
      </w:r>
      <w:r w:rsidR="00913627" w:rsidRPr="00371A84">
        <w:t>L</w:t>
      </w:r>
      <w:proofErr w:type="spellEnd"/>
      <w:r w:rsidR="00913627" w:rsidRPr="00371A84">
        <w:t xml:space="preserve">, </w:t>
      </w:r>
      <w:r w:rsidR="007D098A" w:rsidRPr="00371A84">
        <w:t xml:space="preserve">läs mer om avlösning som </w:t>
      </w:r>
      <w:r w:rsidR="005B557F" w:rsidRPr="00371A84">
        <w:t>service</w:t>
      </w:r>
      <w:r w:rsidR="007D098A" w:rsidRPr="00371A84">
        <w:t xml:space="preserve"> under kapitel 3,</w:t>
      </w:r>
      <w:r w:rsidR="00913627" w:rsidRPr="00371A84">
        <w:t xml:space="preserve"> Insatser utan behovsbedömning. </w:t>
      </w:r>
      <w:r w:rsidRPr="00371A84">
        <w:t xml:space="preserve">Avlösningen kan ske i hemmet eller via en aktivitet tillsammans med den som är i behov av sällskap och stöd. </w:t>
      </w:r>
      <w:r w:rsidR="00715222" w:rsidRPr="00371A84">
        <w:t>Avlösning</w:t>
      </w:r>
      <w:r w:rsidR="009C79EC" w:rsidRPr="00371A84">
        <w:t xml:space="preserve"> ska utformas utifrån den enskildes behov och önskemål och med stor flexibilitet. </w:t>
      </w:r>
      <w:r w:rsidR="00323DBA" w:rsidRPr="00371A84">
        <w:t xml:space="preserve">Avlösning kan ges till anhörig som vårdar närstående, det kan exempelvis vara äldre som vårdar partner, vuxen som vårdar barn, barn som vårdar förälder. </w:t>
      </w:r>
    </w:p>
    <w:p w:rsidR="00DC0AE9" w:rsidRPr="00371A84" w:rsidRDefault="00DC0AE9" w:rsidP="00D30B7C">
      <w:pPr>
        <w:pStyle w:val="Rubrik3"/>
        <w:numPr>
          <w:ilvl w:val="2"/>
          <w:numId w:val="39"/>
        </w:numPr>
        <w:rPr>
          <w:rFonts w:cs="Arial"/>
        </w:rPr>
      </w:pPr>
      <w:bookmarkStart w:id="96" w:name="_Toc209085965"/>
      <w:r w:rsidRPr="00371A84">
        <w:rPr>
          <w:rFonts w:cs="Arial"/>
        </w:rPr>
        <w:t>Syfte</w:t>
      </w:r>
      <w:bookmarkEnd w:id="96"/>
    </w:p>
    <w:p w:rsidR="003D125D" w:rsidRPr="00371A84" w:rsidRDefault="003B466A" w:rsidP="0045518B">
      <w:pPr>
        <w:pStyle w:val="Brdtext1"/>
      </w:pPr>
      <w:r w:rsidRPr="00371A84">
        <w:t>Syftet med</w:t>
      </w:r>
      <w:r w:rsidR="00CB741E" w:rsidRPr="00371A84">
        <w:t xml:space="preserve"> insatsen</w:t>
      </w:r>
      <w:r w:rsidRPr="00371A84">
        <w:t xml:space="preserve"> är att avlasta anhöriga. </w:t>
      </w:r>
      <w:r w:rsidR="00DC0AE9" w:rsidRPr="00371A84">
        <w:t>Insatsen ska bidra till ökad livskvalitet och bibehållen hälsa genom att anhöriga får möjlighet till vila och ges utrymme att utöva egna aktiviteter i eller utanför hemmet</w:t>
      </w:r>
      <w:r w:rsidR="00167483" w:rsidRPr="00371A84">
        <w:t xml:space="preserve"> eller att få egen tid med syskon till barn med funktionsnedsättning</w:t>
      </w:r>
      <w:r w:rsidR="00DC0AE9" w:rsidRPr="00371A84">
        <w:t>.</w:t>
      </w:r>
      <w:r w:rsidRPr="00371A84">
        <w:t xml:space="preserve"> </w:t>
      </w:r>
    </w:p>
    <w:p w:rsidR="00DC0AE9" w:rsidRPr="00371A84" w:rsidRDefault="00DC0AE9" w:rsidP="00D30B7C">
      <w:pPr>
        <w:pStyle w:val="Rubrik3"/>
        <w:numPr>
          <w:ilvl w:val="2"/>
          <w:numId w:val="39"/>
        </w:numPr>
        <w:rPr>
          <w:rFonts w:cs="Arial"/>
        </w:rPr>
      </w:pPr>
      <w:bookmarkStart w:id="97" w:name="_Toc209085966"/>
      <w:r w:rsidRPr="00371A84">
        <w:rPr>
          <w:rFonts w:cs="Arial"/>
        </w:rPr>
        <w:t>Kriterier</w:t>
      </w:r>
      <w:bookmarkEnd w:id="97"/>
    </w:p>
    <w:p w:rsidR="00DC0AE9" w:rsidRPr="00371A84" w:rsidRDefault="00715222" w:rsidP="0045518B">
      <w:pPr>
        <w:pStyle w:val="Brdtext1"/>
      </w:pPr>
      <w:r w:rsidRPr="00371A84">
        <w:t>Avlösning</w:t>
      </w:r>
      <w:r w:rsidR="006F6943" w:rsidRPr="00371A84">
        <w:t xml:space="preserve"> kan beviljas när en anhöri</w:t>
      </w:r>
      <w:r w:rsidR="00B7022D" w:rsidRPr="00371A84">
        <w:t xml:space="preserve">g </w:t>
      </w:r>
      <w:r w:rsidR="006F6943" w:rsidRPr="00371A84">
        <w:t>som delar hushåll vårdar en närstående</w:t>
      </w:r>
      <w:r w:rsidR="00B7022D" w:rsidRPr="00371A84">
        <w:t xml:space="preserve"> den enskilde</w:t>
      </w:r>
      <w:r w:rsidR="006F6943" w:rsidRPr="00371A84">
        <w:t xml:space="preserve"> i hemmet. Som </w:t>
      </w:r>
      <w:r w:rsidR="00E40433" w:rsidRPr="00371A84">
        <w:t>anhörig</w:t>
      </w:r>
      <w:r w:rsidR="006F6943" w:rsidRPr="00371A84">
        <w:t xml:space="preserve"> ska man svara för betydande hjälp och stöd till den som vårdas. De första 10 timmarna i månaden ges som </w:t>
      </w:r>
      <w:r w:rsidR="00913627" w:rsidRPr="00371A84">
        <w:t>insats utan behovsbedömning</w:t>
      </w:r>
      <w:r w:rsidR="006F6943" w:rsidRPr="00371A84">
        <w:t xml:space="preserve">, vid behov av mer avlösning får den enskilde ansöka om det som </w:t>
      </w:r>
      <w:r w:rsidR="00CB741E" w:rsidRPr="00371A84">
        <w:t>insats för personliga behov</w:t>
      </w:r>
      <w:r w:rsidR="00B7022D" w:rsidRPr="00371A84">
        <w:t xml:space="preserve"> enligt 11 kap 1 § </w:t>
      </w:r>
      <w:proofErr w:type="spellStart"/>
      <w:r w:rsidR="00B7022D" w:rsidRPr="00371A84">
        <w:t>SoL</w:t>
      </w:r>
      <w:r w:rsidR="006F6943" w:rsidRPr="00371A84">
        <w:t>.</w:t>
      </w:r>
      <w:proofErr w:type="spellEnd"/>
    </w:p>
    <w:p w:rsidR="00DC0AE9" w:rsidRPr="00371A84" w:rsidRDefault="00DC0AE9" w:rsidP="00D30B7C">
      <w:pPr>
        <w:pStyle w:val="Rubrik3"/>
        <w:numPr>
          <w:ilvl w:val="2"/>
          <w:numId w:val="39"/>
        </w:numPr>
        <w:rPr>
          <w:rFonts w:cs="Arial"/>
        </w:rPr>
      </w:pPr>
      <w:bookmarkStart w:id="98" w:name="_Toc209085967"/>
      <w:r w:rsidRPr="00371A84">
        <w:rPr>
          <w:rFonts w:cs="Arial"/>
        </w:rPr>
        <w:t>Avgränsningar</w:t>
      </w:r>
      <w:bookmarkEnd w:id="98"/>
    </w:p>
    <w:p w:rsidR="00DC0AE9" w:rsidRPr="00371A84" w:rsidRDefault="006F6943" w:rsidP="0045518B">
      <w:pPr>
        <w:pStyle w:val="Brdtext1"/>
      </w:pPr>
      <w:r w:rsidRPr="00371A84">
        <w:t xml:space="preserve">Den som vårdas ska inte kunna lämnas utan tillsyn i hemmet och </w:t>
      </w:r>
      <w:r w:rsidR="00E40433" w:rsidRPr="00371A84">
        <w:t>anhörig</w:t>
      </w:r>
      <w:r w:rsidRPr="00371A84">
        <w:t xml:space="preserve"> ska ha ett behov av att få egen tid. </w:t>
      </w:r>
      <w:r w:rsidR="00DC0AE9" w:rsidRPr="00371A84">
        <w:t>Avlösaren ger personlig omvårdnad</w:t>
      </w:r>
      <w:r w:rsidR="00DA24F5" w:rsidRPr="00371A84">
        <w:t xml:space="preserve">. </w:t>
      </w:r>
      <w:r w:rsidR="00DC0AE9" w:rsidRPr="00371A84">
        <w:t>Beviljade timmar kan inte sparas till nästkommande månad</w:t>
      </w:r>
      <w:r w:rsidRPr="00371A84">
        <w:t xml:space="preserve"> eller </w:t>
      </w:r>
      <w:r w:rsidR="00DC0AE9" w:rsidRPr="00371A84">
        <w:t>månader.</w:t>
      </w:r>
      <w:r w:rsidR="00B7022D" w:rsidRPr="00371A84">
        <w:t xml:space="preserve"> </w:t>
      </w:r>
      <w:r w:rsidR="00DC0AE9" w:rsidRPr="00371A84">
        <w:t>Avlösningen inne</w:t>
      </w:r>
      <w:r w:rsidRPr="00371A84">
        <w:t>fattar</w:t>
      </w:r>
      <w:r w:rsidR="00DC0AE9" w:rsidRPr="00371A84">
        <w:t xml:space="preserve"> inte regelmässig omvårdnad eller </w:t>
      </w:r>
      <w:r w:rsidR="005B557F" w:rsidRPr="00371A84">
        <w:t>service</w:t>
      </w:r>
      <w:r w:rsidR="00DC0AE9" w:rsidRPr="00371A84">
        <w:t xml:space="preserve">, </w:t>
      </w:r>
      <w:r w:rsidR="00BB7DBF" w:rsidRPr="00371A84">
        <w:t>såsom</w:t>
      </w:r>
      <w:r w:rsidR="00DC0AE9" w:rsidRPr="00371A84">
        <w:t xml:space="preserve"> planerad dusch, veckostädning o</w:t>
      </w:r>
      <w:r w:rsidR="00BB7DBF" w:rsidRPr="00371A84">
        <w:t>ch</w:t>
      </w:r>
      <w:r w:rsidR="00DC0AE9" w:rsidRPr="00371A84">
        <w:t xml:space="preserve"> dylikt. </w:t>
      </w:r>
    </w:p>
    <w:p w:rsidR="00DC0AE9" w:rsidRPr="00371A84" w:rsidRDefault="00DC0AE9" w:rsidP="00D30B7C">
      <w:pPr>
        <w:pStyle w:val="Rubrik3"/>
        <w:numPr>
          <w:ilvl w:val="2"/>
          <w:numId w:val="39"/>
        </w:numPr>
        <w:rPr>
          <w:rFonts w:cs="Arial"/>
        </w:rPr>
      </w:pPr>
      <w:bookmarkStart w:id="99" w:name="_Toc209085968"/>
      <w:r w:rsidRPr="00371A84">
        <w:rPr>
          <w:rFonts w:cs="Arial"/>
        </w:rPr>
        <w:lastRenderedPageBreak/>
        <w:t>Beslut</w:t>
      </w:r>
      <w:bookmarkEnd w:id="99"/>
    </w:p>
    <w:p w:rsidR="00DC0AE9" w:rsidRPr="00371A84" w:rsidRDefault="00F009B8" w:rsidP="00F009B8">
      <w:pPr>
        <w:pStyle w:val="Brdtext1"/>
        <w:rPr>
          <w:szCs w:val="24"/>
        </w:rPr>
      </w:pPr>
      <w:r w:rsidRPr="00371A84">
        <w:t>De första timmarna upp till 10 timmar ges so</w:t>
      </w:r>
      <w:r w:rsidR="00B7022D" w:rsidRPr="00371A84">
        <w:t xml:space="preserve">m insats utan individuell behovsprövning. </w:t>
      </w:r>
      <w:r w:rsidR="009C79EC" w:rsidRPr="00371A84">
        <w:t>11 timmar</w:t>
      </w:r>
      <w:r w:rsidRPr="00371A84">
        <w:t xml:space="preserve"> eller mer beviljas som </w:t>
      </w:r>
      <w:r w:rsidR="003F3D2E" w:rsidRPr="00371A84">
        <w:t>insats</w:t>
      </w:r>
      <w:r w:rsidR="00913627" w:rsidRPr="00371A84">
        <w:t xml:space="preserve"> för personliga behov</w:t>
      </w:r>
      <w:r w:rsidRPr="00371A84">
        <w:t xml:space="preserve"> och </w:t>
      </w:r>
      <w:r w:rsidRPr="00371A84">
        <w:rPr>
          <w:szCs w:val="24"/>
        </w:rPr>
        <w:t>tidsbegränsas, som längst ett år i taget.</w:t>
      </w:r>
    </w:p>
    <w:p w:rsidR="00DA24F5" w:rsidRPr="00371A84" w:rsidRDefault="00DA24F5" w:rsidP="00F009B8">
      <w:pPr>
        <w:pStyle w:val="Brdtext1"/>
      </w:pPr>
    </w:p>
    <w:p w:rsidR="00DC0AE9" w:rsidRPr="00371A84" w:rsidRDefault="00DC0AE9" w:rsidP="00D30B7C">
      <w:pPr>
        <w:pStyle w:val="Rubrik3"/>
        <w:numPr>
          <w:ilvl w:val="2"/>
          <w:numId w:val="39"/>
        </w:numPr>
        <w:rPr>
          <w:rFonts w:cs="Arial"/>
        </w:rPr>
      </w:pPr>
      <w:bookmarkStart w:id="100" w:name="_Toc209085969"/>
      <w:r w:rsidRPr="00371A84">
        <w:rPr>
          <w:rFonts w:cs="Arial"/>
        </w:rPr>
        <w:t>Avgift</w:t>
      </w:r>
      <w:bookmarkEnd w:id="100"/>
    </w:p>
    <w:p w:rsidR="00DC0AE9" w:rsidRPr="00371A84" w:rsidRDefault="00086CBF" w:rsidP="0045518B">
      <w:pPr>
        <w:pStyle w:val="Brdtext1"/>
      </w:pPr>
      <w:r w:rsidRPr="00371A84">
        <w:t xml:space="preserve">Avlösning i hemmet är avgiftsfri upp till tio timmar, </w:t>
      </w:r>
      <w:r w:rsidR="009C79EC" w:rsidRPr="00371A84">
        <w:t>därutöver ingår det i beräkning av hemtjänstavgift.</w:t>
      </w:r>
    </w:p>
    <w:p w:rsidR="00AA65A5" w:rsidRPr="00371A84" w:rsidRDefault="001B5339" w:rsidP="00D30B7C">
      <w:pPr>
        <w:pStyle w:val="Rubrik2"/>
        <w:numPr>
          <w:ilvl w:val="1"/>
          <w:numId w:val="39"/>
        </w:numPr>
        <w:rPr>
          <w:rFonts w:cs="Arial"/>
        </w:rPr>
      </w:pPr>
      <w:bookmarkStart w:id="101" w:name="_Toc209085970"/>
      <w:r w:rsidRPr="00371A84">
        <w:rPr>
          <w:rFonts w:cs="Arial"/>
        </w:rPr>
        <w:t>Hemtjänst</w:t>
      </w:r>
      <w:bookmarkEnd w:id="77"/>
      <w:bookmarkEnd w:id="101"/>
      <w:r w:rsidRPr="00371A84">
        <w:rPr>
          <w:rFonts w:cs="Arial"/>
        </w:rPr>
        <w:t xml:space="preserve"> </w:t>
      </w:r>
    </w:p>
    <w:p w:rsidR="00452D0A" w:rsidRPr="00371A84" w:rsidRDefault="0045518B" w:rsidP="00452D0A">
      <w:pPr>
        <w:pStyle w:val="Brdtext1"/>
      </w:pPr>
      <w:r w:rsidRPr="00371A84">
        <w:t xml:space="preserve">Hemtjänst är individuellt behovsprövat och beviljas enligt </w:t>
      </w:r>
      <w:r w:rsidR="003F3D2E" w:rsidRPr="00371A84">
        <w:t xml:space="preserve">11 kap 1 § </w:t>
      </w:r>
      <w:proofErr w:type="spellStart"/>
      <w:r w:rsidR="003F3D2E" w:rsidRPr="00371A84">
        <w:t>SoL</w:t>
      </w:r>
      <w:proofErr w:type="spellEnd"/>
      <w:r w:rsidRPr="00371A84">
        <w:t xml:space="preserve"> om behovet inte kan tillgodoses på annat sätt. Hemtjänst beviljas personer som på grund av sjukdom eller funktionsnedsättning behöver </w:t>
      </w:r>
      <w:r w:rsidR="003F3D2E" w:rsidRPr="00371A84">
        <w:t>en insats</w:t>
      </w:r>
      <w:r w:rsidRPr="00371A84">
        <w:t xml:space="preserve"> i den dagliga livsföringen</w:t>
      </w:r>
      <w:r w:rsidR="00D57098" w:rsidRPr="00371A84">
        <w:t xml:space="preserve"> för att uppnå skälig</w:t>
      </w:r>
      <w:r w:rsidR="003F3D2E" w:rsidRPr="00371A84">
        <w:t>a</w:t>
      </w:r>
      <w:r w:rsidR="00D57098" w:rsidRPr="00371A84">
        <w:t xml:space="preserve"> </w:t>
      </w:r>
      <w:r w:rsidR="003F3D2E" w:rsidRPr="00371A84">
        <w:t>lev</w:t>
      </w:r>
      <w:r w:rsidR="008B2DB6">
        <w:t>na</w:t>
      </w:r>
      <w:r w:rsidR="003F3D2E" w:rsidRPr="00371A84">
        <w:t>dsförhållanden</w:t>
      </w:r>
      <w:r w:rsidRPr="00371A84">
        <w:t xml:space="preserve">. </w:t>
      </w:r>
      <w:r w:rsidR="00514609" w:rsidRPr="00371A84">
        <w:t xml:space="preserve">Den enskilde ska i så stor utsträckning som möjligt vara delaktig i </w:t>
      </w:r>
      <w:r w:rsidR="00715222" w:rsidRPr="00371A84">
        <w:t>stödets</w:t>
      </w:r>
      <w:r w:rsidR="00514609" w:rsidRPr="00371A84">
        <w:t xml:space="preserve"> utförande.</w:t>
      </w:r>
      <w:r w:rsidR="00452D0A" w:rsidRPr="00371A84">
        <w:t xml:space="preserve"> Alla insatser ska noggrant utredas, ifall det kan tillgodoses på annat sätt.</w:t>
      </w:r>
    </w:p>
    <w:p w:rsidR="00514609" w:rsidRPr="00371A84" w:rsidRDefault="00514609" w:rsidP="00514609">
      <w:pPr>
        <w:pStyle w:val="Brdtext1"/>
      </w:pPr>
    </w:p>
    <w:p w:rsidR="00FE6C0E" w:rsidRPr="00371A84" w:rsidRDefault="003F3D2E" w:rsidP="0045518B">
      <w:pPr>
        <w:pStyle w:val="Brdtext1"/>
      </w:pPr>
      <w:r w:rsidRPr="00371A84">
        <w:t>Insatser för personliga behov</w:t>
      </w:r>
      <w:r w:rsidR="00514609" w:rsidRPr="00371A84">
        <w:t xml:space="preserve"> avse</w:t>
      </w:r>
      <w:r w:rsidRPr="00371A84">
        <w:t>r</w:t>
      </w:r>
      <w:r w:rsidR="00514609" w:rsidRPr="00371A84">
        <w:t xml:space="preserve"> här </w:t>
      </w:r>
      <w:r w:rsidRPr="00371A84">
        <w:t xml:space="preserve">insatser </w:t>
      </w:r>
      <w:r w:rsidR="00514609" w:rsidRPr="00371A84">
        <w:t>som behövs för att tillgodose fysiska, psykiska och sociala behov. Det kan innebära hjälp med att äta och dricka, klä sig och förflytta sig, sköta personlig hygien</w:t>
      </w:r>
      <w:r w:rsidRPr="00371A84">
        <w:t>, hemmets skötsel</w:t>
      </w:r>
      <w:r w:rsidR="00514609" w:rsidRPr="00371A84">
        <w:t xml:space="preserve"> och övrig</w:t>
      </w:r>
      <w:r w:rsidR="00715222" w:rsidRPr="00371A84">
        <w:t>t stöd</w:t>
      </w:r>
      <w:r w:rsidR="00514609" w:rsidRPr="00371A84">
        <w:t xml:space="preserve"> som behövs för att bryta isolering eller för att den enskilde ska känna sig trygg och säker i det egna hemmet. </w:t>
      </w:r>
    </w:p>
    <w:p w:rsidR="001D3D79" w:rsidRPr="00371A84" w:rsidRDefault="001D3D79" w:rsidP="00D30B7C">
      <w:pPr>
        <w:pStyle w:val="Rubrik3"/>
        <w:numPr>
          <w:ilvl w:val="2"/>
          <w:numId w:val="39"/>
        </w:numPr>
        <w:rPr>
          <w:rFonts w:cs="Arial"/>
        </w:rPr>
      </w:pPr>
      <w:bookmarkStart w:id="102" w:name="_Toc209085971"/>
      <w:r w:rsidRPr="00371A84">
        <w:rPr>
          <w:rFonts w:cs="Arial"/>
        </w:rPr>
        <w:t>Syfte</w:t>
      </w:r>
      <w:bookmarkEnd w:id="102"/>
    </w:p>
    <w:p w:rsidR="003D125D" w:rsidRPr="00371A84" w:rsidRDefault="0045518B" w:rsidP="0045518B">
      <w:pPr>
        <w:pStyle w:val="Brdtext1"/>
      </w:pPr>
      <w:r w:rsidRPr="00371A84">
        <w:t xml:space="preserve">Syftet med hemtjänst är att underlätta den dagliga livsföringen för enskilda personer. Hemtjänst </w:t>
      </w:r>
      <w:r w:rsidR="004F616C" w:rsidRPr="00371A84">
        <w:t xml:space="preserve">ska </w:t>
      </w:r>
      <w:r w:rsidRPr="00371A84">
        <w:t>gör</w:t>
      </w:r>
      <w:r w:rsidR="004F616C" w:rsidRPr="00371A84">
        <w:t>a</w:t>
      </w:r>
      <w:r w:rsidRPr="00371A84">
        <w:t xml:space="preserve"> det möjligt att bo kvar i det egna hemmet även med omfattande vård- och omsorgsbehov</w:t>
      </w:r>
      <w:r w:rsidR="00DA24F5" w:rsidRPr="00371A84">
        <w:t>.</w:t>
      </w:r>
    </w:p>
    <w:p w:rsidR="001D3D79" w:rsidRPr="00371A84" w:rsidRDefault="001D3D79" w:rsidP="00D30B7C">
      <w:pPr>
        <w:pStyle w:val="Rubrik3"/>
        <w:numPr>
          <w:ilvl w:val="2"/>
          <w:numId w:val="39"/>
        </w:numPr>
        <w:rPr>
          <w:rFonts w:cs="Arial"/>
        </w:rPr>
      </w:pPr>
      <w:bookmarkStart w:id="103" w:name="_Toc209085972"/>
      <w:r w:rsidRPr="00371A84">
        <w:rPr>
          <w:rFonts w:cs="Arial"/>
        </w:rPr>
        <w:t>Kriterier</w:t>
      </w:r>
      <w:bookmarkEnd w:id="103"/>
    </w:p>
    <w:p w:rsidR="0045518B" w:rsidRPr="00371A84" w:rsidRDefault="00514609" w:rsidP="00D57098">
      <w:pPr>
        <w:pStyle w:val="Brdtext1"/>
      </w:pPr>
      <w:r w:rsidRPr="00371A84">
        <w:t xml:space="preserve">Den beviljade </w:t>
      </w:r>
      <w:r w:rsidR="003F3D2E" w:rsidRPr="00371A84">
        <w:t>insatsens</w:t>
      </w:r>
      <w:r w:rsidRPr="00371A84">
        <w:t xml:space="preserve"> innehåll, dess omfattning och varaktighet </w:t>
      </w:r>
      <w:r w:rsidR="00863A3D" w:rsidRPr="00371A84">
        <w:t xml:space="preserve">samt den enskildes behov </w:t>
      </w:r>
      <w:r w:rsidRPr="00371A84">
        <w:t>ska framgå av utredning samt uppdrag.</w:t>
      </w:r>
    </w:p>
    <w:p w:rsidR="006E77A7" w:rsidRPr="00371A84" w:rsidRDefault="006E77A7" w:rsidP="00D57098">
      <w:pPr>
        <w:pStyle w:val="Brdtext1"/>
      </w:pPr>
    </w:p>
    <w:p w:rsidR="006E77A7" w:rsidRPr="00371A84" w:rsidRDefault="006E77A7" w:rsidP="00D57098">
      <w:pPr>
        <w:pStyle w:val="Brdtext1"/>
      </w:pPr>
      <w:r w:rsidRPr="00371A84">
        <w:t xml:space="preserve">Hemtjänst kan kombineras med </w:t>
      </w:r>
      <w:r w:rsidR="00715222" w:rsidRPr="00371A84">
        <w:t>an</w:t>
      </w:r>
      <w:r w:rsidR="003F3D2E" w:rsidRPr="00371A84">
        <w:t>dra</w:t>
      </w:r>
      <w:r w:rsidR="00715222" w:rsidRPr="00371A84">
        <w:t xml:space="preserve"> </w:t>
      </w:r>
      <w:r w:rsidR="003F3D2E" w:rsidRPr="00371A84">
        <w:t>insatser</w:t>
      </w:r>
      <w:r w:rsidRPr="00371A84">
        <w:t>, såsom exempelvis dagverksamhet och växelboende.</w:t>
      </w:r>
    </w:p>
    <w:p w:rsidR="001D3D79" w:rsidRPr="00371A84" w:rsidRDefault="001D3D79" w:rsidP="00D30B7C">
      <w:pPr>
        <w:pStyle w:val="Rubrik3"/>
        <w:numPr>
          <w:ilvl w:val="2"/>
          <w:numId w:val="39"/>
        </w:numPr>
        <w:rPr>
          <w:rFonts w:cs="Arial"/>
        </w:rPr>
      </w:pPr>
      <w:bookmarkStart w:id="104" w:name="_Toc209085973"/>
      <w:r w:rsidRPr="00371A84">
        <w:rPr>
          <w:rFonts w:cs="Arial"/>
        </w:rPr>
        <w:t>Avgränsningar</w:t>
      </w:r>
      <w:bookmarkEnd w:id="104"/>
    </w:p>
    <w:p w:rsidR="00D57098" w:rsidRPr="00371A84" w:rsidRDefault="00D57098" w:rsidP="00D57098">
      <w:pPr>
        <w:pStyle w:val="Brdtext1"/>
      </w:pPr>
      <w:r w:rsidRPr="00371A84">
        <w:t>I insatser</w:t>
      </w:r>
      <w:r w:rsidR="003F3D2E" w:rsidRPr="00371A84">
        <w:t xml:space="preserve"> för personliga behov</w:t>
      </w:r>
      <w:r w:rsidRPr="00371A84">
        <w:t xml:space="preserve"> ingår inte trädgårdsarbete, snöskottning, storstädning, flytthjälp eller flyttstädning, rengöring eller putsning av taklampor och kristallkronor, vädring av mattor, städning av källare och vindsutrymmen, hantering av ved eller diskning efter </w:t>
      </w:r>
      <w:r w:rsidR="000A43A0" w:rsidRPr="00371A84">
        <w:t xml:space="preserve">närstående </w:t>
      </w:r>
      <w:r w:rsidRPr="00371A84">
        <w:t xml:space="preserve">och gäster eller saneringsstädning. </w:t>
      </w:r>
    </w:p>
    <w:p w:rsidR="004F616C" w:rsidRPr="00371A84" w:rsidRDefault="004F616C" w:rsidP="00D57098">
      <w:pPr>
        <w:pStyle w:val="Brdtext1"/>
      </w:pPr>
    </w:p>
    <w:p w:rsidR="004F616C" w:rsidRPr="00371A84" w:rsidRDefault="004F616C" w:rsidP="004F616C">
      <w:pPr>
        <w:pStyle w:val="Brdtext1"/>
      </w:pPr>
      <w:r w:rsidRPr="00371A84">
        <w:t>Om det finns personer i hushållet som är över 18 år som har förmåga att utföra insatser</w:t>
      </w:r>
      <w:r w:rsidR="003F3D2E" w:rsidRPr="00371A84">
        <w:t xml:space="preserve"> i form av tex hemmets skötsel, inköp, tvätt som till största delen ingår inom området hemliv </w:t>
      </w:r>
      <w:r w:rsidRPr="00371A84">
        <w:t xml:space="preserve">beviljas inte hemtjänst. Vid städning av minderåriga barns rum ska hänsyn tas till barnets ålder och mognad.  </w:t>
      </w:r>
    </w:p>
    <w:p w:rsidR="00D57098" w:rsidRPr="00371A84" w:rsidRDefault="00D57098" w:rsidP="00D57098">
      <w:pPr>
        <w:pStyle w:val="Brdtext1"/>
      </w:pPr>
    </w:p>
    <w:p w:rsidR="00D57098" w:rsidRPr="00371A84" w:rsidRDefault="00514609" w:rsidP="00D57098">
      <w:pPr>
        <w:pStyle w:val="Brdtext1"/>
      </w:pPr>
      <w:r w:rsidRPr="00371A84">
        <w:t>För utförande av</w:t>
      </w:r>
      <w:r w:rsidR="003F3D2E" w:rsidRPr="00371A84">
        <w:t xml:space="preserve"> insats</w:t>
      </w:r>
      <w:r w:rsidRPr="00371A84">
        <w:t xml:space="preserve"> i hemmet krävs att den enskilde är hemma. </w:t>
      </w:r>
    </w:p>
    <w:p w:rsidR="00DA24F5" w:rsidRPr="00371A84" w:rsidRDefault="00DA24F5">
      <w:pPr>
        <w:rPr>
          <w:rFonts w:ascii="Garamond" w:eastAsia="Calibri" w:hAnsi="Garamond"/>
          <w:sz w:val="24"/>
          <w:szCs w:val="20"/>
          <w:lang w:eastAsia="sv-SE" w:bidi="syr-SY"/>
        </w:rPr>
      </w:pPr>
      <w:r w:rsidRPr="00371A84">
        <w:br w:type="page"/>
      </w:r>
    </w:p>
    <w:p w:rsidR="001D3D79" w:rsidRPr="00371A84" w:rsidRDefault="001D3D79" w:rsidP="00D30B7C">
      <w:pPr>
        <w:pStyle w:val="Rubrik3"/>
        <w:numPr>
          <w:ilvl w:val="2"/>
          <w:numId w:val="39"/>
        </w:numPr>
        <w:rPr>
          <w:rFonts w:cs="Arial"/>
        </w:rPr>
      </w:pPr>
      <w:bookmarkStart w:id="105" w:name="_Toc209085974"/>
      <w:bookmarkStart w:id="106" w:name="_Hlk202367297"/>
      <w:r w:rsidRPr="00371A84">
        <w:rPr>
          <w:rFonts w:cs="Arial"/>
        </w:rPr>
        <w:lastRenderedPageBreak/>
        <w:t>Beslut</w:t>
      </w:r>
      <w:bookmarkEnd w:id="105"/>
    </w:p>
    <w:p w:rsidR="00514609" w:rsidRPr="00371A84" w:rsidRDefault="000C26E7" w:rsidP="000C26E7">
      <w:pPr>
        <w:pStyle w:val="Brdtext1"/>
      </w:pPr>
      <w:r w:rsidRPr="00371A84">
        <w:t>I beslutet anges vilka hemtjänstinsatser den enskilde beviljats och omfattningen på dessa</w:t>
      </w:r>
      <w:r w:rsidR="00372C62">
        <w:t>.</w:t>
      </w:r>
    </w:p>
    <w:p w:rsidR="00514609" w:rsidRPr="00371A84" w:rsidRDefault="00B7022D" w:rsidP="00D30B7C">
      <w:pPr>
        <w:pStyle w:val="Rubrik3"/>
        <w:numPr>
          <w:ilvl w:val="2"/>
          <w:numId w:val="39"/>
        </w:numPr>
        <w:rPr>
          <w:rFonts w:cs="Arial"/>
        </w:rPr>
      </w:pPr>
      <w:bookmarkStart w:id="107" w:name="_Toc209085975"/>
      <w:bookmarkStart w:id="108" w:name="_Toc24488684"/>
      <w:bookmarkEnd w:id="106"/>
      <w:r w:rsidRPr="00371A84">
        <w:rPr>
          <w:rFonts w:cs="Arial"/>
        </w:rPr>
        <w:t>I</w:t>
      </w:r>
      <w:r w:rsidR="00514609" w:rsidRPr="00371A84">
        <w:rPr>
          <w:rFonts w:cs="Arial"/>
        </w:rPr>
        <w:t>nsatser</w:t>
      </w:r>
      <w:r w:rsidRPr="00371A84">
        <w:rPr>
          <w:rFonts w:cs="Arial"/>
        </w:rPr>
        <w:t xml:space="preserve"> för personliga behov</w:t>
      </w:r>
      <w:bookmarkEnd w:id="107"/>
    </w:p>
    <w:p w:rsidR="00526C93" w:rsidRPr="00371A84" w:rsidRDefault="00526C93" w:rsidP="004F616C">
      <w:pPr>
        <w:pStyle w:val="Brdtext1"/>
      </w:pPr>
      <w:bookmarkStart w:id="109" w:name="_Toc22116896"/>
      <w:bookmarkStart w:id="110" w:name="_Toc22212210"/>
      <w:bookmarkStart w:id="111" w:name="_Toc22892928"/>
      <w:bookmarkEnd w:id="108"/>
    </w:p>
    <w:p w:rsidR="00D24DEA" w:rsidRPr="00371A84" w:rsidRDefault="00A25CF2" w:rsidP="004F616C">
      <w:pPr>
        <w:pStyle w:val="Brdtext1"/>
        <w:rPr>
          <w:rFonts w:ascii="Arial" w:hAnsi="Arial" w:cs="Arial"/>
          <w:i/>
          <w:sz w:val="22"/>
        </w:rPr>
      </w:pPr>
      <w:r w:rsidRPr="00371A84">
        <w:rPr>
          <w:rFonts w:ascii="Arial" w:hAnsi="Arial" w:cs="Arial"/>
          <w:i/>
          <w:sz w:val="22"/>
        </w:rPr>
        <w:t>Städning</w:t>
      </w:r>
    </w:p>
    <w:p w:rsidR="004F616C" w:rsidRPr="00371A84" w:rsidRDefault="003F3D2E" w:rsidP="004F616C">
      <w:pPr>
        <w:pStyle w:val="Brdtext1"/>
      </w:pPr>
      <w:r w:rsidRPr="00371A84">
        <w:t>Insatsen</w:t>
      </w:r>
      <w:r w:rsidR="000816BB" w:rsidRPr="00371A84">
        <w:t xml:space="preserve"> syftar till</w:t>
      </w:r>
      <w:bookmarkEnd w:id="109"/>
      <w:bookmarkEnd w:id="110"/>
      <w:bookmarkEnd w:id="111"/>
      <w:r w:rsidR="00ED1830" w:rsidRPr="00371A84">
        <w:t xml:space="preserve"> att </w:t>
      </w:r>
      <w:r w:rsidR="00881273" w:rsidRPr="00371A84">
        <w:t xml:space="preserve">ge </w:t>
      </w:r>
      <w:r w:rsidR="00715222" w:rsidRPr="00371A84">
        <w:t>ett rent hem</w:t>
      </w:r>
      <w:r w:rsidR="00D06FF8" w:rsidRPr="00371A84">
        <w:t>.</w:t>
      </w:r>
      <w:r w:rsidR="00ED1830" w:rsidRPr="00371A84">
        <w:t xml:space="preserve"> </w:t>
      </w:r>
      <w:r w:rsidR="000816BB" w:rsidRPr="00371A84">
        <w:t>Behovsgrupp</w:t>
      </w:r>
      <w:r w:rsidR="00ED1830" w:rsidRPr="00371A84">
        <w:t xml:space="preserve"> är p</w:t>
      </w:r>
      <w:r w:rsidR="00464361" w:rsidRPr="00371A84">
        <w:t xml:space="preserve">ersoner som inte själva </w:t>
      </w:r>
      <w:r w:rsidR="004F616C" w:rsidRPr="00371A84">
        <w:t>kan städa, som inte har</w:t>
      </w:r>
      <w:r w:rsidR="00464361" w:rsidRPr="00371A84">
        <w:t xml:space="preserve"> sammanboende </w:t>
      </w:r>
      <w:r w:rsidR="004F616C" w:rsidRPr="00371A84">
        <w:t xml:space="preserve">som </w:t>
      </w:r>
      <w:r w:rsidR="00464361" w:rsidRPr="00371A84">
        <w:t xml:space="preserve">klarar av att </w:t>
      </w:r>
      <w:r w:rsidR="00533846" w:rsidRPr="00371A84">
        <w:t>städa hemmet</w:t>
      </w:r>
      <w:r w:rsidR="00577860" w:rsidRPr="00371A84">
        <w:t>, den enskilde inte har förmåga att anlita ett RUT företag</w:t>
      </w:r>
      <w:r w:rsidR="00863A3D" w:rsidRPr="00371A84">
        <w:t xml:space="preserve"> och det inte kan tillgodoses på annat sätt</w:t>
      </w:r>
      <w:r w:rsidR="00533846" w:rsidRPr="00371A84">
        <w:t>.</w:t>
      </w:r>
      <w:r w:rsidR="00ED1830" w:rsidRPr="00371A84">
        <w:t xml:space="preserve"> </w:t>
      </w:r>
    </w:p>
    <w:p w:rsidR="004C03A4" w:rsidRPr="00371A84" w:rsidRDefault="004C03A4" w:rsidP="004F616C">
      <w:pPr>
        <w:pStyle w:val="Brdtext1"/>
      </w:pPr>
    </w:p>
    <w:p w:rsidR="004F616C" w:rsidRPr="00371A84" w:rsidRDefault="0007776C" w:rsidP="004F616C">
      <w:pPr>
        <w:pStyle w:val="Brdtext1"/>
      </w:pPr>
      <w:r w:rsidRPr="00371A84">
        <w:t xml:space="preserve">Nämnden anser det skäligt att </w:t>
      </w:r>
      <w:r w:rsidR="00C95BF1" w:rsidRPr="00371A84">
        <w:t>städning</w:t>
      </w:r>
      <w:r w:rsidR="006875A0" w:rsidRPr="00371A84">
        <w:t xml:space="preserve"> </w:t>
      </w:r>
      <w:r w:rsidR="001B5339" w:rsidRPr="00371A84">
        <w:t xml:space="preserve">utförs </w:t>
      </w:r>
      <w:r w:rsidR="00465742" w:rsidRPr="00371A84">
        <w:t>var tredje</w:t>
      </w:r>
      <w:r w:rsidR="00881273" w:rsidRPr="00371A84">
        <w:t xml:space="preserve"> </w:t>
      </w:r>
      <w:r w:rsidR="001B5339" w:rsidRPr="00371A84">
        <w:t xml:space="preserve">vecka. </w:t>
      </w:r>
      <w:r w:rsidR="004F616C" w:rsidRPr="00371A84">
        <w:t>F</w:t>
      </w:r>
      <w:r w:rsidR="00302F5D" w:rsidRPr="00371A84">
        <w:t xml:space="preserve">ör ensamhushåll </w:t>
      </w:r>
      <w:r w:rsidR="00461C3F" w:rsidRPr="00371A84">
        <w:t xml:space="preserve">medges </w:t>
      </w:r>
      <w:r w:rsidR="00302F5D" w:rsidRPr="00371A84">
        <w:t xml:space="preserve">städning </w:t>
      </w:r>
      <w:r w:rsidR="00461C3F" w:rsidRPr="00371A84">
        <w:t xml:space="preserve">av två normalstora rum, hall, badrum och kök för ensamboende. </w:t>
      </w:r>
    </w:p>
    <w:p w:rsidR="00ED1830" w:rsidRPr="00371A84" w:rsidRDefault="00302F5D" w:rsidP="004F616C">
      <w:pPr>
        <w:pStyle w:val="Brdtext1"/>
      </w:pPr>
      <w:r w:rsidRPr="00371A84">
        <w:t xml:space="preserve">För makar eller samboende </w:t>
      </w:r>
      <w:r w:rsidR="00461C3F" w:rsidRPr="00371A84">
        <w:t xml:space="preserve">medges </w:t>
      </w:r>
      <w:r w:rsidRPr="00371A84">
        <w:t xml:space="preserve">städning </w:t>
      </w:r>
      <w:r w:rsidR="00461C3F" w:rsidRPr="00371A84">
        <w:t>av tre normalstora rum, hall, badrum och kök</w:t>
      </w:r>
      <w:r w:rsidRPr="00371A84">
        <w:t>.</w:t>
      </w:r>
      <w:r w:rsidR="00461C3F" w:rsidRPr="00371A84">
        <w:t xml:space="preserve"> Om bostaden har fler rum kan vilka rum som städas skiftas.</w:t>
      </w:r>
    </w:p>
    <w:p w:rsidR="004F616C" w:rsidRPr="00371A84" w:rsidRDefault="004F616C" w:rsidP="006E77A7">
      <w:pPr>
        <w:pStyle w:val="Brdtext1"/>
      </w:pPr>
      <w:r w:rsidRPr="00371A84">
        <w:t>Vanliga</w:t>
      </w:r>
      <w:r w:rsidR="006875A0" w:rsidRPr="00371A84">
        <w:t xml:space="preserve"> </w:t>
      </w:r>
      <w:r w:rsidR="00715222" w:rsidRPr="00371A84">
        <w:t>aktiviteter</w:t>
      </w:r>
      <w:r w:rsidR="006875A0" w:rsidRPr="00371A84">
        <w:t xml:space="preserve"> i städning </w:t>
      </w:r>
    </w:p>
    <w:p w:rsidR="006F265D" w:rsidRPr="00371A84" w:rsidRDefault="004F616C" w:rsidP="00D30B7C">
      <w:pPr>
        <w:pStyle w:val="Brdtext1"/>
        <w:numPr>
          <w:ilvl w:val="0"/>
          <w:numId w:val="26"/>
        </w:numPr>
      </w:pPr>
      <w:r w:rsidRPr="00371A84">
        <w:t>Damning, d</w:t>
      </w:r>
      <w:r w:rsidR="001B5339" w:rsidRPr="00371A84">
        <w:t xml:space="preserve">ammsugning, golvtorkning </w:t>
      </w:r>
    </w:p>
    <w:p w:rsidR="006F265D" w:rsidRPr="00371A84" w:rsidRDefault="001B5339" w:rsidP="00D30B7C">
      <w:pPr>
        <w:pStyle w:val="Brdtext1"/>
        <w:numPr>
          <w:ilvl w:val="0"/>
          <w:numId w:val="26"/>
        </w:numPr>
      </w:pPr>
      <w:r w:rsidRPr="00371A84">
        <w:t>Rengöring och rensning av kylskå</w:t>
      </w:r>
      <w:r w:rsidR="004F616C" w:rsidRPr="00371A84">
        <w:t xml:space="preserve">p, </w:t>
      </w:r>
      <w:r w:rsidR="008B0013" w:rsidRPr="00371A84">
        <w:t>frys</w:t>
      </w:r>
      <w:r w:rsidRPr="00371A84">
        <w:t xml:space="preserve"> och </w:t>
      </w:r>
      <w:r w:rsidR="004F616C" w:rsidRPr="00371A84">
        <w:t xml:space="preserve">eller </w:t>
      </w:r>
      <w:r w:rsidRPr="00371A84">
        <w:t>skafferi samt torkning av</w:t>
      </w:r>
      <w:r w:rsidR="00851FC3" w:rsidRPr="00371A84">
        <w:t xml:space="preserve"> </w:t>
      </w:r>
      <w:r w:rsidRPr="00371A84">
        <w:t>köksluckor.</w:t>
      </w:r>
    </w:p>
    <w:p w:rsidR="004F616C" w:rsidRPr="00371A84" w:rsidRDefault="004F616C" w:rsidP="00D30B7C">
      <w:pPr>
        <w:pStyle w:val="Brdtext1"/>
        <w:numPr>
          <w:ilvl w:val="0"/>
          <w:numId w:val="26"/>
        </w:numPr>
      </w:pPr>
      <w:r w:rsidRPr="00371A84">
        <w:t>Bädda rent</w:t>
      </w:r>
      <w:r w:rsidR="001B5339" w:rsidRPr="00371A84">
        <w:t xml:space="preserve"> kan ingå i städning, om det inte görs </w:t>
      </w:r>
      <w:r w:rsidRPr="00371A84">
        <w:t>vid annan insats</w:t>
      </w:r>
      <w:bookmarkStart w:id="112" w:name="_Toc24488685"/>
    </w:p>
    <w:p w:rsidR="003010D4" w:rsidRPr="00371A84" w:rsidRDefault="003010D4" w:rsidP="003010D4">
      <w:pPr>
        <w:pStyle w:val="Brdtext1"/>
      </w:pPr>
    </w:p>
    <w:p w:rsidR="003D125D" w:rsidRPr="00371A84" w:rsidRDefault="003010D4" w:rsidP="00DA24F5">
      <w:pPr>
        <w:pStyle w:val="Brdtext1"/>
      </w:pPr>
      <w:r w:rsidRPr="00371A84">
        <w:t xml:space="preserve">Vid behov av </w:t>
      </w:r>
      <w:r w:rsidR="00715222" w:rsidRPr="00371A84">
        <w:t>annat stöd</w:t>
      </w:r>
      <w:r w:rsidRPr="00371A84">
        <w:t xml:space="preserve"> än ovan används den ordinarie tiden och några moment av städningen får utgå eller utförs endast delvis</w:t>
      </w:r>
      <w:r w:rsidR="00DA24F5" w:rsidRPr="00371A84">
        <w:t>.</w:t>
      </w:r>
    </w:p>
    <w:p w:rsidR="006529DD" w:rsidRPr="00371A84" w:rsidRDefault="006529DD" w:rsidP="006E77A7">
      <w:pPr>
        <w:pStyle w:val="Brdtext1"/>
      </w:pPr>
    </w:p>
    <w:p w:rsidR="00B53874" w:rsidRPr="00371A84" w:rsidRDefault="0051641B" w:rsidP="006E77A7">
      <w:pPr>
        <w:pStyle w:val="Brdtext1"/>
        <w:rPr>
          <w:rFonts w:ascii="Arial" w:hAnsi="Arial" w:cs="Arial"/>
          <w:i/>
          <w:sz w:val="22"/>
        </w:rPr>
      </w:pPr>
      <w:r w:rsidRPr="00371A84">
        <w:rPr>
          <w:rFonts w:ascii="Arial" w:hAnsi="Arial" w:cs="Arial"/>
          <w:i/>
          <w:sz w:val="22"/>
        </w:rPr>
        <w:t>Omvårdnadsstäd</w:t>
      </w:r>
      <w:r w:rsidR="00506E8B" w:rsidRPr="00371A84">
        <w:rPr>
          <w:rFonts w:ascii="Arial" w:hAnsi="Arial" w:cs="Arial"/>
          <w:i/>
          <w:sz w:val="22"/>
        </w:rPr>
        <w:t>ning</w:t>
      </w:r>
      <w:bookmarkEnd w:id="112"/>
    </w:p>
    <w:p w:rsidR="004B78C4" w:rsidRPr="00371A84" w:rsidRDefault="00715222" w:rsidP="006E77A7">
      <w:pPr>
        <w:pStyle w:val="Brdtext1"/>
      </w:pPr>
      <w:r w:rsidRPr="00371A84">
        <w:t>Omvårdnadsstädning</w:t>
      </w:r>
      <w:r w:rsidR="0051641B" w:rsidRPr="00371A84">
        <w:t xml:space="preserve"> syftar till</w:t>
      </w:r>
      <w:r w:rsidR="00ED1830" w:rsidRPr="00371A84">
        <w:t xml:space="preserve"> att g</w:t>
      </w:r>
      <w:r w:rsidR="0051641B" w:rsidRPr="00371A84">
        <w:t>enomföra</w:t>
      </w:r>
      <w:r w:rsidR="00577860" w:rsidRPr="00371A84">
        <w:t xml:space="preserve"> hygienstädning</w:t>
      </w:r>
      <w:r w:rsidR="0051641B" w:rsidRPr="00371A84">
        <w:t xml:space="preserve"> </w:t>
      </w:r>
      <w:r w:rsidRPr="00371A84">
        <w:t>och plock</w:t>
      </w:r>
      <w:r w:rsidR="0051641B" w:rsidRPr="00371A84">
        <w:t>.</w:t>
      </w:r>
      <w:r w:rsidR="00ED1830" w:rsidRPr="00371A84">
        <w:t xml:space="preserve"> </w:t>
      </w:r>
      <w:r w:rsidR="0051641B" w:rsidRPr="00371A84">
        <w:t>Behovsgrupp</w:t>
      </w:r>
      <w:r w:rsidR="00ED1830" w:rsidRPr="00371A84">
        <w:t xml:space="preserve"> är p</w:t>
      </w:r>
      <w:r w:rsidR="004B78C4" w:rsidRPr="00371A84">
        <w:t xml:space="preserve">ersoner </w:t>
      </w:r>
      <w:r w:rsidR="004835F6" w:rsidRPr="00371A84">
        <w:t xml:space="preserve">som har hjälp </w:t>
      </w:r>
      <w:r w:rsidR="00577860" w:rsidRPr="00371A84">
        <w:t xml:space="preserve">med personlig omvårdnad </w:t>
      </w:r>
      <w:r w:rsidR="004835F6" w:rsidRPr="00371A84">
        <w:t xml:space="preserve">och </w:t>
      </w:r>
      <w:r w:rsidR="0051641B" w:rsidRPr="00371A84">
        <w:t>som har ett utökat behov av städ</w:t>
      </w:r>
      <w:r w:rsidR="00506E8B" w:rsidRPr="00371A84">
        <w:t>ning</w:t>
      </w:r>
      <w:r w:rsidR="004B78C4" w:rsidRPr="00371A84">
        <w:t xml:space="preserve"> där vanlig städ</w:t>
      </w:r>
      <w:r w:rsidR="00506E8B" w:rsidRPr="00371A84">
        <w:t>ning</w:t>
      </w:r>
      <w:r w:rsidR="004B78C4" w:rsidRPr="00371A84">
        <w:t xml:space="preserve"> är prövad och </w:t>
      </w:r>
      <w:r w:rsidR="00ED1830" w:rsidRPr="00371A84">
        <w:t xml:space="preserve">inte </w:t>
      </w:r>
      <w:r w:rsidR="004B78C4" w:rsidRPr="00371A84">
        <w:t>bedöms tillgodose behov</w:t>
      </w:r>
      <w:r w:rsidR="00506E8B" w:rsidRPr="00371A84">
        <w:t>en</w:t>
      </w:r>
      <w:r w:rsidR="00F4532E" w:rsidRPr="00371A84">
        <w:t>.</w:t>
      </w:r>
      <w:r w:rsidR="00ED1830" w:rsidRPr="00371A84">
        <w:t xml:space="preserve"> </w:t>
      </w:r>
      <w:r w:rsidR="004B78C4" w:rsidRPr="00371A84">
        <w:t>Insatsens innehåll och ut</w:t>
      </w:r>
      <w:r w:rsidR="00794ECB" w:rsidRPr="00371A84">
        <w:t>f</w:t>
      </w:r>
      <w:r w:rsidR="004B78C4" w:rsidRPr="00371A84">
        <w:t>ormning</w:t>
      </w:r>
      <w:r w:rsidR="00794ECB" w:rsidRPr="00371A84">
        <w:t>;</w:t>
      </w:r>
    </w:p>
    <w:p w:rsidR="00794ECB" w:rsidRPr="00371A84" w:rsidRDefault="0051641B" w:rsidP="00D30B7C">
      <w:pPr>
        <w:pStyle w:val="Brdtext1"/>
        <w:numPr>
          <w:ilvl w:val="0"/>
          <w:numId w:val="27"/>
        </w:numPr>
      </w:pPr>
      <w:r w:rsidRPr="00371A84">
        <w:t>Enkla</w:t>
      </w:r>
      <w:r w:rsidR="008E0497" w:rsidRPr="00371A84">
        <w:t>re insatser motsvarande cirka femton</w:t>
      </w:r>
      <w:r w:rsidRPr="00371A84">
        <w:t xml:space="preserve"> min</w:t>
      </w:r>
      <w:r w:rsidR="008E0497" w:rsidRPr="00371A84">
        <w:t>uter</w:t>
      </w:r>
      <w:r w:rsidRPr="00371A84">
        <w:t xml:space="preserve"> per tillfälle. </w:t>
      </w:r>
    </w:p>
    <w:p w:rsidR="006E77A7" w:rsidRPr="00371A84" w:rsidRDefault="00794ECB" w:rsidP="006E77A7">
      <w:pPr>
        <w:pStyle w:val="Brdtext1"/>
        <w:numPr>
          <w:ilvl w:val="0"/>
          <w:numId w:val="27"/>
        </w:numPr>
      </w:pPr>
      <w:r w:rsidRPr="00371A84">
        <w:t xml:space="preserve">Av uppdraget till utföraren </w:t>
      </w:r>
      <w:r w:rsidR="006E77A7" w:rsidRPr="00371A84">
        <w:t>bör det</w:t>
      </w:r>
      <w:r w:rsidRPr="00371A84">
        <w:t xml:space="preserve"> framgå vad städningen ska innehålla.</w:t>
      </w:r>
      <w:r w:rsidR="0051641B" w:rsidRPr="00371A84">
        <w:t xml:space="preserve"> </w:t>
      </w:r>
      <w:bookmarkStart w:id="113" w:name="_Toc24488686"/>
    </w:p>
    <w:p w:rsidR="00DA24F5" w:rsidRPr="00371A84" w:rsidRDefault="00DA24F5" w:rsidP="00DA24F5">
      <w:pPr>
        <w:pStyle w:val="Brdtext1"/>
      </w:pPr>
    </w:p>
    <w:p w:rsidR="00E47842" w:rsidRPr="00371A84" w:rsidRDefault="001B5339" w:rsidP="006E77A7">
      <w:pPr>
        <w:pStyle w:val="Brdtext1"/>
        <w:rPr>
          <w:rFonts w:ascii="Arial" w:hAnsi="Arial" w:cs="Arial"/>
          <w:i/>
          <w:sz w:val="22"/>
        </w:rPr>
      </w:pPr>
      <w:r w:rsidRPr="00371A84">
        <w:rPr>
          <w:rFonts w:ascii="Arial" w:hAnsi="Arial" w:cs="Arial"/>
          <w:i/>
          <w:sz w:val="22"/>
        </w:rPr>
        <w:t>Tvätt</w:t>
      </w:r>
      <w:bookmarkEnd w:id="113"/>
      <w:r w:rsidRPr="00371A84">
        <w:rPr>
          <w:rFonts w:ascii="Arial" w:hAnsi="Arial" w:cs="Arial"/>
          <w:i/>
          <w:sz w:val="22"/>
        </w:rPr>
        <w:t xml:space="preserve"> </w:t>
      </w:r>
    </w:p>
    <w:p w:rsidR="0007776C" w:rsidRPr="00371A84" w:rsidRDefault="004C03A4" w:rsidP="0007776C">
      <w:pPr>
        <w:pStyle w:val="Brdtext1"/>
      </w:pPr>
      <w:r w:rsidRPr="00371A84">
        <w:t xml:space="preserve">Insatsen </w:t>
      </w:r>
      <w:r w:rsidR="00C00AC1" w:rsidRPr="00371A84">
        <w:t>syftar till</w:t>
      </w:r>
      <w:r w:rsidR="00ED1830" w:rsidRPr="00371A84">
        <w:t xml:space="preserve"> t</w:t>
      </w:r>
      <w:r w:rsidR="008E52EF" w:rsidRPr="00371A84">
        <w:t>vätt och klädvård av den enskildes kläder, handdukar och sänglinne</w:t>
      </w:r>
      <w:r w:rsidR="00667BBE" w:rsidRPr="00371A84">
        <w:t>.</w:t>
      </w:r>
      <w:r w:rsidR="00ED1830" w:rsidRPr="00371A84">
        <w:t xml:space="preserve"> </w:t>
      </w:r>
      <w:r w:rsidR="008E52EF" w:rsidRPr="00371A84">
        <w:t>Behovsgrupp</w:t>
      </w:r>
      <w:r w:rsidR="00ED1830" w:rsidRPr="00371A84">
        <w:t xml:space="preserve"> är p</w:t>
      </w:r>
      <w:r w:rsidR="008E52EF" w:rsidRPr="00371A84">
        <w:t xml:space="preserve">ersoner </w:t>
      </w:r>
      <w:r w:rsidR="0007776C" w:rsidRPr="00371A84">
        <w:t xml:space="preserve">eller sammanboende </w:t>
      </w:r>
      <w:r w:rsidR="008E52EF" w:rsidRPr="00371A84">
        <w:t>som inte själva klarar tvätt och klädvård</w:t>
      </w:r>
      <w:r w:rsidR="00C32662" w:rsidRPr="00371A84">
        <w:t>, inte har förmåga att anlita ett RUT företag och det inte kan tillgodoses på annat sätt</w:t>
      </w:r>
      <w:r w:rsidR="008E52EF" w:rsidRPr="00371A84">
        <w:t>.</w:t>
      </w:r>
      <w:r w:rsidR="0007776C" w:rsidRPr="00371A84">
        <w:t xml:space="preserve"> </w:t>
      </w:r>
      <w:r w:rsidR="0043605F" w:rsidRPr="00371A84">
        <w:t xml:space="preserve">Tvätt </w:t>
      </w:r>
      <w:r w:rsidR="0007776C" w:rsidRPr="00371A84">
        <w:rPr>
          <w:szCs w:val="24"/>
        </w:rPr>
        <w:t>av den enskildes kläder, sänglinne och handdukar</w:t>
      </w:r>
      <w:r w:rsidR="0007776C" w:rsidRPr="00371A84">
        <w:t xml:space="preserve"> </w:t>
      </w:r>
      <w:r w:rsidR="0043605F" w:rsidRPr="00371A84">
        <w:t>utförs varannan vecka</w:t>
      </w:r>
      <w:r w:rsidR="00667BBE" w:rsidRPr="00371A84">
        <w:t>.</w:t>
      </w:r>
      <w:r w:rsidR="0007776C" w:rsidRPr="00371A84">
        <w:t xml:space="preserve"> </w:t>
      </w:r>
      <w:r w:rsidR="00715222" w:rsidRPr="00371A84">
        <w:rPr>
          <w:strike/>
        </w:rPr>
        <w:t>Stödet</w:t>
      </w:r>
      <w:r w:rsidRPr="00371A84">
        <w:t xml:space="preserve"> Insatsen</w:t>
      </w:r>
      <w:r w:rsidR="0007776C" w:rsidRPr="00371A84">
        <w:t xml:space="preserve"> innehåller vanligen</w:t>
      </w:r>
    </w:p>
    <w:p w:rsidR="0043605F" w:rsidRPr="00371A84" w:rsidRDefault="0007776C" w:rsidP="00D30B7C">
      <w:pPr>
        <w:pStyle w:val="Brdtext1"/>
        <w:numPr>
          <w:ilvl w:val="0"/>
          <w:numId w:val="28"/>
        </w:numPr>
      </w:pPr>
      <w:r w:rsidRPr="00371A84">
        <w:t>t</w:t>
      </w:r>
      <w:r w:rsidR="0043605F" w:rsidRPr="00371A84">
        <w:t>vätt</w:t>
      </w:r>
      <w:r w:rsidRPr="00371A84">
        <w:t>, hänga tvätt eller torktumla samt ta hand om torkad tvätt</w:t>
      </w:r>
      <w:r w:rsidR="0043605F" w:rsidRPr="00371A84">
        <w:t xml:space="preserve"> </w:t>
      </w:r>
    </w:p>
    <w:p w:rsidR="0007776C" w:rsidRPr="00371A84" w:rsidRDefault="0007776C" w:rsidP="00D30B7C">
      <w:pPr>
        <w:pStyle w:val="Brdtext1"/>
        <w:numPr>
          <w:ilvl w:val="0"/>
          <w:numId w:val="28"/>
        </w:numPr>
      </w:pPr>
      <w:r w:rsidRPr="00371A84">
        <w:t xml:space="preserve">strykning av den enskildes kläder </w:t>
      </w:r>
    </w:p>
    <w:p w:rsidR="006336D8" w:rsidRPr="00371A84" w:rsidRDefault="0007776C" w:rsidP="0007776C">
      <w:pPr>
        <w:pStyle w:val="Brdtext1"/>
        <w:numPr>
          <w:ilvl w:val="0"/>
          <w:numId w:val="28"/>
        </w:numPr>
      </w:pPr>
      <w:r w:rsidRPr="00371A84">
        <w:t>bädda rent i sängen kan</w:t>
      </w:r>
      <w:r w:rsidR="0043605F" w:rsidRPr="00371A84">
        <w:t xml:space="preserve"> ingå</w:t>
      </w:r>
    </w:p>
    <w:p w:rsidR="007D6B84" w:rsidRPr="00371A84" w:rsidRDefault="0043605F" w:rsidP="0007776C">
      <w:pPr>
        <w:pStyle w:val="Brdtext1"/>
      </w:pPr>
      <w:r w:rsidRPr="00371A84">
        <w:t xml:space="preserve">I </w:t>
      </w:r>
      <w:r w:rsidR="004C03A4" w:rsidRPr="00371A84">
        <w:t xml:space="preserve">insatsen </w:t>
      </w:r>
      <w:r w:rsidRPr="00371A84">
        <w:t>ingår inte mangling och</w:t>
      </w:r>
      <w:r w:rsidR="00ED1830" w:rsidRPr="00371A84">
        <w:t xml:space="preserve"> </w:t>
      </w:r>
      <w:r w:rsidRPr="00371A84">
        <w:t>eller strykning av sänglinne och handdukar</w:t>
      </w:r>
      <w:r w:rsidR="0007776C" w:rsidRPr="00371A84">
        <w:t xml:space="preserve">, </w:t>
      </w:r>
      <w:r w:rsidR="006336D8" w:rsidRPr="00371A84">
        <w:t>eller strykning av närståendes kläder</w:t>
      </w:r>
      <w:r w:rsidR="0007776C" w:rsidRPr="00371A84">
        <w:t>.</w:t>
      </w:r>
    </w:p>
    <w:p w:rsidR="00372C62" w:rsidRPr="00371A84" w:rsidRDefault="00372C62" w:rsidP="0007776C">
      <w:pPr>
        <w:pStyle w:val="Brdtext1"/>
      </w:pPr>
      <w:bookmarkStart w:id="114" w:name="_Toc24488687"/>
    </w:p>
    <w:p w:rsidR="001426C6" w:rsidRPr="00371A84" w:rsidRDefault="001B5339" w:rsidP="001426C6">
      <w:pPr>
        <w:pStyle w:val="Brdtext1"/>
        <w:rPr>
          <w:rFonts w:ascii="Arial" w:hAnsi="Arial" w:cs="Arial"/>
          <w:i/>
          <w:strike/>
          <w:sz w:val="22"/>
        </w:rPr>
      </w:pPr>
      <w:r w:rsidRPr="00371A84">
        <w:rPr>
          <w:rFonts w:ascii="Arial" w:hAnsi="Arial" w:cs="Arial"/>
          <w:i/>
          <w:sz w:val="22"/>
        </w:rPr>
        <w:t xml:space="preserve">Inköp </w:t>
      </w:r>
      <w:bookmarkEnd w:id="114"/>
    </w:p>
    <w:p w:rsidR="00D10A14" w:rsidRPr="00371A84" w:rsidRDefault="00715222" w:rsidP="001426C6">
      <w:pPr>
        <w:pStyle w:val="Brdtext1"/>
        <w:rPr>
          <w:rStyle w:val="Brdtext1Char"/>
        </w:rPr>
      </w:pPr>
      <w:r w:rsidRPr="00371A84">
        <w:rPr>
          <w:rStyle w:val="Brdtext1Char"/>
        </w:rPr>
        <w:t xml:space="preserve">Inköp </w:t>
      </w:r>
      <w:r w:rsidR="00786160" w:rsidRPr="00371A84">
        <w:rPr>
          <w:rStyle w:val="Brdtext1Char"/>
        </w:rPr>
        <w:t>syftar till</w:t>
      </w:r>
      <w:r w:rsidR="00ED1830" w:rsidRPr="00371A84">
        <w:rPr>
          <w:rStyle w:val="Brdtext1Char"/>
        </w:rPr>
        <w:t xml:space="preserve"> att </w:t>
      </w:r>
      <w:r w:rsidR="00786160" w:rsidRPr="00371A84">
        <w:rPr>
          <w:rStyle w:val="Brdtext1Char"/>
        </w:rPr>
        <w:t>h</w:t>
      </w:r>
      <w:r w:rsidR="007F669F" w:rsidRPr="00371A84">
        <w:rPr>
          <w:rStyle w:val="Brdtext1Char"/>
        </w:rPr>
        <w:t xml:space="preserve">andla </w:t>
      </w:r>
      <w:r w:rsidR="00560B78" w:rsidRPr="00371A84">
        <w:rPr>
          <w:rStyle w:val="Brdtext1Char"/>
        </w:rPr>
        <w:t>dagligvaror</w:t>
      </w:r>
      <w:r w:rsidR="007F669F" w:rsidRPr="00371A84">
        <w:rPr>
          <w:rStyle w:val="Brdtext1Char"/>
        </w:rPr>
        <w:t xml:space="preserve"> och apoteksvaror</w:t>
      </w:r>
      <w:r w:rsidR="00786160" w:rsidRPr="00371A84">
        <w:rPr>
          <w:rStyle w:val="Brdtext1Char"/>
        </w:rPr>
        <w:t>.</w:t>
      </w:r>
      <w:r w:rsidR="00ED1830" w:rsidRPr="00371A84">
        <w:rPr>
          <w:rStyle w:val="Brdtext1Char"/>
        </w:rPr>
        <w:t xml:space="preserve"> </w:t>
      </w:r>
      <w:r w:rsidR="00786160" w:rsidRPr="00371A84">
        <w:rPr>
          <w:rStyle w:val="Brdtext1Char"/>
        </w:rPr>
        <w:t>Behovsgrupp</w:t>
      </w:r>
      <w:r w:rsidR="00ED1830" w:rsidRPr="00371A84">
        <w:rPr>
          <w:rStyle w:val="Brdtext1Char"/>
        </w:rPr>
        <w:t xml:space="preserve"> är p</w:t>
      </w:r>
      <w:r w:rsidR="00786160" w:rsidRPr="00371A84">
        <w:rPr>
          <w:rStyle w:val="Brdtext1Char"/>
        </w:rPr>
        <w:t xml:space="preserve">ersoner </w:t>
      </w:r>
      <w:r w:rsidR="0007776C" w:rsidRPr="00371A84">
        <w:rPr>
          <w:rStyle w:val="Brdtext1Char"/>
        </w:rPr>
        <w:t xml:space="preserve">eller sammanboende </w:t>
      </w:r>
      <w:r w:rsidR="00786160" w:rsidRPr="00371A84">
        <w:rPr>
          <w:rStyle w:val="Brdtext1Char"/>
        </w:rPr>
        <w:t>som inte på egen hand</w:t>
      </w:r>
      <w:r w:rsidR="00ED1830" w:rsidRPr="00371A84">
        <w:rPr>
          <w:rStyle w:val="Brdtext1Char"/>
        </w:rPr>
        <w:t xml:space="preserve"> eller </w:t>
      </w:r>
      <w:r w:rsidR="0007776C" w:rsidRPr="00371A84">
        <w:rPr>
          <w:rStyle w:val="Brdtext1Char"/>
        </w:rPr>
        <w:t>med stöd av annan</w:t>
      </w:r>
      <w:r w:rsidR="00577860" w:rsidRPr="00371A84">
        <w:rPr>
          <w:rStyle w:val="Brdtext1Char"/>
        </w:rPr>
        <w:t>, via hemkörning från butik</w:t>
      </w:r>
      <w:r w:rsidR="00786160" w:rsidRPr="00371A84">
        <w:rPr>
          <w:rStyle w:val="Brdtext1Char"/>
        </w:rPr>
        <w:t xml:space="preserve"> kan </w:t>
      </w:r>
      <w:r w:rsidR="0007776C" w:rsidRPr="00371A84">
        <w:rPr>
          <w:rStyle w:val="Brdtext1Char"/>
        </w:rPr>
        <w:t>få hem</w:t>
      </w:r>
      <w:r w:rsidR="00786160" w:rsidRPr="00371A84">
        <w:rPr>
          <w:rStyle w:val="Brdtext1Char"/>
        </w:rPr>
        <w:t xml:space="preserve"> </w:t>
      </w:r>
      <w:r w:rsidR="00560B78" w:rsidRPr="00371A84">
        <w:rPr>
          <w:rStyle w:val="Brdtext1Char"/>
        </w:rPr>
        <w:t>dagligvaror</w:t>
      </w:r>
      <w:r w:rsidR="00786160" w:rsidRPr="00371A84">
        <w:rPr>
          <w:rStyle w:val="Brdtext1Char"/>
        </w:rPr>
        <w:t xml:space="preserve"> och </w:t>
      </w:r>
      <w:r w:rsidR="000826D3" w:rsidRPr="00371A84">
        <w:rPr>
          <w:rStyle w:val="Brdtext1Char"/>
        </w:rPr>
        <w:t>apoteksvaror.</w:t>
      </w:r>
      <w:r w:rsidR="00ED1830" w:rsidRPr="00371A84">
        <w:rPr>
          <w:rStyle w:val="Brdtext1Char"/>
        </w:rPr>
        <w:t xml:space="preserve"> </w:t>
      </w:r>
      <w:r w:rsidR="00F014CA" w:rsidRPr="00371A84">
        <w:rPr>
          <w:rStyle w:val="Brdtext1Char"/>
        </w:rPr>
        <w:t xml:space="preserve">Det anses skäligt att få </w:t>
      </w:r>
      <w:r w:rsidR="004C03A4" w:rsidRPr="00371A84">
        <w:rPr>
          <w:rStyle w:val="Brdtext1Char"/>
        </w:rPr>
        <w:t>insats</w:t>
      </w:r>
      <w:r w:rsidR="00F014CA" w:rsidRPr="00371A84">
        <w:rPr>
          <w:rStyle w:val="Brdtext1Char"/>
        </w:rPr>
        <w:t xml:space="preserve"> med i</w:t>
      </w:r>
      <w:r w:rsidR="00786160" w:rsidRPr="00371A84">
        <w:rPr>
          <w:rStyle w:val="Brdtext1Char"/>
        </w:rPr>
        <w:t xml:space="preserve">nköp </w:t>
      </w:r>
      <w:r w:rsidR="00786160" w:rsidRPr="00371A84">
        <w:rPr>
          <w:rStyle w:val="Brdtext1Char"/>
        </w:rPr>
        <w:lastRenderedPageBreak/>
        <w:t>en gång i veckan för</w:t>
      </w:r>
      <w:r w:rsidR="00095BF7" w:rsidRPr="00371A84">
        <w:rPr>
          <w:rStyle w:val="Brdtext1Char"/>
        </w:rPr>
        <w:t xml:space="preserve"> </w:t>
      </w:r>
      <w:r w:rsidR="00560B78" w:rsidRPr="00371A84">
        <w:rPr>
          <w:rStyle w:val="Brdtext1Char"/>
        </w:rPr>
        <w:t>dagligvaror</w:t>
      </w:r>
      <w:r w:rsidR="00F014CA" w:rsidRPr="00371A84">
        <w:rPr>
          <w:rStyle w:val="Brdtext1Char"/>
        </w:rPr>
        <w:t xml:space="preserve"> och varannan vecka</w:t>
      </w:r>
      <w:r w:rsidR="00095BF7" w:rsidRPr="00371A84">
        <w:rPr>
          <w:rStyle w:val="Brdtext1Char"/>
        </w:rPr>
        <w:t xml:space="preserve"> </w:t>
      </w:r>
      <w:r w:rsidR="00560B78" w:rsidRPr="00371A84">
        <w:rPr>
          <w:rStyle w:val="Brdtext1Char"/>
        </w:rPr>
        <w:t xml:space="preserve">för </w:t>
      </w:r>
      <w:r w:rsidR="00095BF7" w:rsidRPr="00371A84">
        <w:rPr>
          <w:rStyle w:val="Brdtext1Char"/>
        </w:rPr>
        <w:t>apoteksvaror</w:t>
      </w:r>
      <w:r w:rsidR="00F014CA" w:rsidRPr="00371A84">
        <w:rPr>
          <w:rStyle w:val="Brdtext1Char"/>
        </w:rPr>
        <w:t>.</w:t>
      </w:r>
      <w:r w:rsidR="009D781D" w:rsidRPr="00371A84">
        <w:t xml:space="preserve"> </w:t>
      </w:r>
      <w:r w:rsidR="001426C6" w:rsidRPr="00371A84">
        <w:rPr>
          <w:rStyle w:val="Brdtext1Char"/>
        </w:rPr>
        <w:t xml:space="preserve">Inköp </w:t>
      </w:r>
      <w:r w:rsidR="006C6738" w:rsidRPr="00371A84">
        <w:rPr>
          <w:rStyle w:val="Brdtext1Char"/>
        </w:rPr>
        <w:t>sker</w:t>
      </w:r>
      <w:r w:rsidR="001426C6" w:rsidRPr="00371A84">
        <w:rPr>
          <w:rStyle w:val="Brdtext1Char"/>
        </w:rPr>
        <w:t xml:space="preserve"> </w:t>
      </w:r>
      <w:r w:rsidR="00D02C1F" w:rsidRPr="00371A84">
        <w:rPr>
          <w:rStyle w:val="Brdtext1Char"/>
        </w:rPr>
        <w:t>via beställning på internet</w:t>
      </w:r>
      <w:r w:rsidR="00A81E56" w:rsidRPr="00371A84">
        <w:rPr>
          <w:rStyle w:val="Brdtext1Char"/>
        </w:rPr>
        <w:t xml:space="preserve">. </w:t>
      </w:r>
      <w:r w:rsidR="00D10A14" w:rsidRPr="00371A84">
        <w:rPr>
          <w:rStyle w:val="Brdtext1Char"/>
        </w:rPr>
        <w:t xml:space="preserve">Inköp kan bestå av delar eller alla följande moment; </w:t>
      </w:r>
      <w:r w:rsidRPr="00371A84">
        <w:rPr>
          <w:rStyle w:val="Brdtext1Char"/>
        </w:rPr>
        <w:t>Det</w:t>
      </w:r>
      <w:r w:rsidR="009D781D" w:rsidRPr="00371A84">
        <w:rPr>
          <w:rStyle w:val="Brdtext1Char"/>
        </w:rPr>
        <w:t xml:space="preserve"> ingår stöd </w:t>
      </w:r>
      <w:r w:rsidR="00095BF7" w:rsidRPr="00371A84">
        <w:rPr>
          <w:rStyle w:val="Brdtext1Char"/>
        </w:rPr>
        <w:t xml:space="preserve">i att genomföra </w:t>
      </w:r>
      <w:r w:rsidR="00D10A14" w:rsidRPr="00371A84">
        <w:rPr>
          <w:rStyle w:val="Brdtext1Char"/>
        </w:rPr>
        <w:t xml:space="preserve">beställning, </w:t>
      </w:r>
      <w:r w:rsidR="00095BF7" w:rsidRPr="00371A84">
        <w:rPr>
          <w:rStyle w:val="Brdtext1Char"/>
        </w:rPr>
        <w:t xml:space="preserve">hämta upp beställning och </w:t>
      </w:r>
      <w:r w:rsidR="0020169A" w:rsidRPr="00371A84">
        <w:rPr>
          <w:rStyle w:val="Brdtext1Char"/>
        </w:rPr>
        <w:t xml:space="preserve">vid behov </w:t>
      </w:r>
      <w:r w:rsidR="00095BF7" w:rsidRPr="00371A84">
        <w:rPr>
          <w:rStyle w:val="Brdtext1Char"/>
        </w:rPr>
        <w:t>plocka in varorna i kylskåp och frys</w:t>
      </w:r>
      <w:r w:rsidR="00042D3A" w:rsidRPr="00371A84">
        <w:rPr>
          <w:rStyle w:val="Brdtext1Char"/>
        </w:rPr>
        <w:t xml:space="preserve">. </w:t>
      </w:r>
      <w:r w:rsidR="009D781D" w:rsidRPr="00371A84">
        <w:rPr>
          <w:rStyle w:val="Brdtext1Char"/>
        </w:rPr>
        <w:t>Vid behov ingår</w:t>
      </w:r>
      <w:r w:rsidR="00560B78" w:rsidRPr="00371A84">
        <w:rPr>
          <w:rStyle w:val="Brdtext1Char"/>
        </w:rPr>
        <w:t xml:space="preserve"> det</w:t>
      </w:r>
      <w:r w:rsidR="009D781D" w:rsidRPr="00371A84">
        <w:rPr>
          <w:rStyle w:val="Brdtext1Char"/>
        </w:rPr>
        <w:t xml:space="preserve"> att rensa i kylskåp och frys. </w:t>
      </w:r>
    </w:p>
    <w:p w:rsidR="00D10A14" w:rsidRPr="00371A84" w:rsidRDefault="00D10A14" w:rsidP="001426C6">
      <w:pPr>
        <w:pStyle w:val="Brdtext1"/>
        <w:rPr>
          <w:rStyle w:val="Brdtext1Char"/>
        </w:rPr>
      </w:pPr>
    </w:p>
    <w:p w:rsidR="00D10A14" w:rsidRPr="00371A84" w:rsidRDefault="00D10A14" w:rsidP="001426C6">
      <w:pPr>
        <w:pStyle w:val="Brdtext1"/>
        <w:rPr>
          <w:rStyle w:val="Brdtext1Char"/>
        </w:rPr>
      </w:pPr>
      <w:r w:rsidRPr="00371A84">
        <w:rPr>
          <w:rStyle w:val="Brdtext1Char"/>
        </w:rPr>
        <w:t xml:space="preserve">Inköp kan beviljas tillfälligt, för att den enskilde ska få hjälp att komma igång att handla själv online, vid de tillfällen den enskilde har teknik samt egen förmåga att kunna klara det själv. </w:t>
      </w:r>
    </w:p>
    <w:p w:rsidR="00D10A14" w:rsidRPr="00371A84" w:rsidRDefault="00D10A14" w:rsidP="001426C6">
      <w:pPr>
        <w:pStyle w:val="Brdtext1"/>
        <w:rPr>
          <w:rStyle w:val="Brdtext1Char"/>
        </w:rPr>
      </w:pPr>
    </w:p>
    <w:p w:rsidR="009D781D" w:rsidRPr="00371A84" w:rsidRDefault="006C6738" w:rsidP="001426C6">
      <w:pPr>
        <w:pStyle w:val="Brdtext1"/>
        <w:rPr>
          <w:rStyle w:val="Brdtext1Char"/>
        </w:rPr>
      </w:pPr>
      <w:r w:rsidRPr="00371A84">
        <w:rPr>
          <w:rStyle w:val="Brdtext1Char"/>
        </w:rPr>
        <w:t>Apoteksvaror inhandlas om möjligt i första hand via beställning på internet, och i andra hand den för hemtjänsten lämplig</w:t>
      </w:r>
      <w:r w:rsidR="00470F9F" w:rsidRPr="00371A84">
        <w:rPr>
          <w:rStyle w:val="Brdtext1Char"/>
        </w:rPr>
        <w:t xml:space="preserve"> </w:t>
      </w:r>
      <w:r w:rsidR="003368A9" w:rsidRPr="00371A84">
        <w:rPr>
          <w:rStyle w:val="Brdtext1Char"/>
        </w:rPr>
        <w:t>affär</w:t>
      </w:r>
      <w:r w:rsidRPr="00371A84">
        <w:rPr>
          <w:rStyle w:val="Brdtext1Char"/>
        </w:rPr>
        <w:t xml:space="preserve">. </w:t>
      </w:r>
    </w:p>
    <w:p w:rsidR="009D781D" w:rsidRPr="00371A84" w:rsidRDefault="009D781D" w:rsidP="009D781D">
      <w:pPr>
        <w:pStyle w:val="Brdtext1"/>
      </w:pPr>
    </w:p>
    <w:p w:rsidR="003D125D" w:rsidRPr="00371A84" w:rsidRDefault="009D781D" w:rsidP="00DA24F5">
      <w:pPr>
        <w:pStyle w:val="Brdtext1"/>
        <w:rPr>
          <w:strike/>
        </w:rPr>
      </w:pPr>
      <w:r w:rsidRPr="00371A84">
        <w:t>Inköp av kläder</w:t>
      </w:r>
      <w:r w:rsidR="00095BF7" w:rsidRPr="00371A84">
        <w:t xml:space="preserve"> </w:t>
      </w:r>
      <w:r w:rsidRPr="00371A84">
        <w:t>kan beviljas vid enstaka tillfälle, om det inte kan tillgodoses på annat sätt.</w:t>
      </w:r>
      <w:bookmarkStart w:id="115" w:name="_Toc24488688"/>
      <w:r w:rsidR="006C6738" w:rsidRPr="00371A84">
        <w:t xml:space="preserve"> Inköp av kläder ska</w:t>
      </w:r>
      <w:r w:rsidR="00DA24F5" w:rsidRPr="00371A84">
        <w:t xml:space="preserve"> </w:t>
      </w:r>
      <w:r w:rsidR="00ED7396" w:rsidRPr="00371A84">
        <w:t xml:space="preserve">ske </w:t>
      </w:r>
      <w:r w:rsidR="006C6738" w:rsidRPr="00371A84">
        <w:t>via beställning på internet</w:t>
      </w:r>
      <w:r w:rsidR="004B69E2" w:rsidRPr="00371A84">
        <w:t>.</w:t>
      </w:r>
      <w:r w:rsidR="006C6738" w:rsidRPr="00371A84">
        <w:t xml:space="preserve"> </w:t>
      </w:r>
    </w:p>
    <w:p w:rsidR="003D125D" w:rsidRPr="00371A84" w:rsidRDefault="003D125D" w:rsidP="001426C6">
      <w:pPr>
        <w:pStyle w:val="Brdtext1"/>
      </w:pPr>
    </w:p>
    <w:p w:rsidR="008E54E2" w:rsidRPr="00371A84" w:rsidRDefault="008E54E2" w:rsidP="009D781D">
      <w:pPr>
        <w:pStyle w:val="Brdtext1"/>
        <w:rPr>
          <w:rFonts w:ascii="Arial" w:hAnsi="Arial" w:cs="Arial"/>
          <w:i/>
          <w:sz w:val="22"/>
        </w:rPr>
      </w:pPr>
      <w:r w:rsidRPr="00371A84">
        <w:rPr>
          <w:rFonts w:ascii="Arial" w:hAnsi="Arial" w:cs="Arial"/>
          <w:i/>
          <w:sz w:val="22"/>
        </w:rPr>
        <w:t>Mat</w:t>
      </w:r>
      <w:bookmarkEnd w:id="115"/>
      <w:r w:rsidR="009D781D" w:rsidRPr="00371A84">
        <w:rPr>
          <w:rFonts w:ascii="Arial" w:hAnsi="Arial" w:cs="Arial"/>
          <w:i/>
          <w:sz w:val="22"/>
        </w:rPr>
        <w:t xml:space="preserve"> och måltider</w:t>
      </w:r>
    </w:p>
    <w:p w:rsidR="009D781D" w:rsidRPr="00371A84" w:rsidRDefault="004C03A4" w:rsidP="009D781D">
      <w:pPr>
        <w:pStyle w:val="Brdtext1"/>
      </w:pPr>
      <w:r w:rsidRPr="00371A84">
        <w:t>Insatsen</w:t>
      </w:r>
      <w:r w:rsidR="00715222" w:rsidRPr="00371A84">
        <w:t xml:space="preserve"> ska</w:t>
      </w:r>
      <w:r w:rsidR="00ED1830" w:rsidRPr="00371A84">
        <w:t xml:space="preserve"> </w:t>
      </w:r>
      <w:r w:rsidR="00715222" w:rsidRPr="00371A84">
        <w:t xml:space="preserve">skapa trygghet kring mat och </w:t>
      </w:r>
      <w:r w:rsidR="009D781D" w:rsidRPr="00371A84">
        <w:t xml:space="preserve">måltider </w:t>
      </w:r>
      <w:r w:rsidR="00715222" w:rsidRPr="00371A84">
        <w:t xml:space="preserve">när </w:t>
      </w:r>
      <w:r w:rsidR="009D781D" w:rsidRPr="00371A84">
        <w:t xml:space="preserve">den enskilde </w:t>
      </w:r>
      <w:r w:rsidR="00715222" w:rsidRPr="00371A84">
        <w:t xml:space="preserve">behöver hjälp med att </w:t>
      </w:r>
      <w:r w:rsidR="009D781D" w:rsidRPr="00371A84">
        <w:t xml:space="preserve">planera och tillaga måltider </w:t>
      </w:r>
      <w:r w:rsidR="00715222" w:rsidRPr="00371A84">
        <w:t>eller</w:t>
      </w:r>
      <w:r w:rsidR="009D781D" w:rsidRPr="00371A84">
        <w:t xml:space="preserve"> har svårt att ta sig till och från en matservering eller restaurang. Den enskilde kan få hjälp med att:</w:t>
      </w:r>
    </w:p>
    <w:p w:rsidR="009D781D" w:rsidRPr="00371A84" w:rsidRDefault="009D781D" w:rsidP="009D781D">
      <w:pPr>
        <w:pStyle w:val="Brdtext1"/>
        <w:numPr>
          <w:ilvl w:val="0"/>
          <w:numId w:val="1"/>
        </w:numPr>
      </w:pPr>
      <w:r w:rsidRPr="00371A84">
        <w:t xml:space="preserve">tillreda frukost och </w:t>
      </w:r>
      <w:r w:rsidR="00577860" w:rsidRPr="00371A84">
        <w:t xml:space="preserve">enklare </w:t>
      </w:r>
      <w:r w:rsidRPr="00371A84">
        <w:t>kvällsmat</w:t>
      </w:r>
    </w:p>
    <w:p w:rsidR="009D781D" w:rsidRPr="00371A84" w:rsidRDefault="009D781D" w:rsidP="003D125D">
      <w:pPr>
        <w:pStyle w:val="Brdtext1"/>
        <w:numPr>
          <w:ilvl w:val="0"/>
          <w:numId w:val="1"/>
        </w:numPr>
      </w:pPr>
      <w:r w:rsidRPr="00371A84">
        <w:t>beställa färdig matlåda från restaurang</w:t>
      </w:r>
      <w:r w:rsidR="00617597" w:rsidRPr="00371A84">
        <w:t xml:space="preserve"> </w:t>
      </w:r>
    </w:p>
    <w:p w:rsidR="009D781D" w:rsidRPr="00371A84" w:rsidRDefault="009D781D" w:rsidP="009D781D">
      <w:pPr>
        <w:pStyle w:val="Brdtext1"/>
        <w:numPr>
          <w:ilvl w:val="0"/>
          <w:numId w:val="1"/>
        </w:numPr>
      </w:pPr>
      <w:r w:rsidRPr="00371A84">
        <w:t>matdistribution</w:t>
      </w:r>
      <w:r w:rsidR="00577860" w:rsidRPr="00371A84">
        <w:t xml:space="preserve"> för de med specialkost</w:t>
      </w:r>
      <w:r w:rsidR="00452D0A" w:rsidRPr="00371A84">
        <w:rPr>
          <w:rStyle w:val="Fotnotsreferens"/>
        </w:rPr>
        <w:footnoteReference w:id="10"/>
      </w:r>
      <w:r w:rsidR="00452D0A" w:rsidRPr="00371A84">
        <w:t xml:space="preserve"> där matlådor inte kan köpas i butik</w:t>
      </w:r>
    </w:p>
    <w:p w:rsidR="009D781D" w:rsidRPr="00371A84" w:rsidRDefault="009D781D" w:rsidP="009D781D">
      <w:pPr>
        <w:pStyle w:val="Brdtext1"/>
        <w:numPr>
          <w:ilvl w:val="0"/>
          <w:numId w:val="1"/>
        </w:numPr>
      </w:pPr>
      <w:r w:rsidRPr="00371A84">
        <w:t>värma mat i mikrovågsugn eller enklare</w:t>
      </w:r>
      <w:r w:rsidR="002442EA" w:rsidRPr="00371A84">
        <w:t xml:space="preserve"> tillagning</w:t>
      </w:r>
      <w:r w:rsidRPr="00371A84">
        <w:t xml:space="preserve"> på spis eller ugn</w:t>
      </w:r>
    </w:p>
    <w:p w:rsidR="009D781D" w:rsidRPr="00371A84" w:rsidRDefault="009D781D" w:rsidP="009D781D">
      <w:pPr>
        <w:pStyle w:val="Brdtext1"/>
        <w:numPr>
          <w:ilvl w:val="0"/>
          <w:numId w:val="1"/>
        </w:numPr>
      </w:pPr>
      <w:r w:rsidRPr="00371A84">
        <w:t>ta fram eller göra i ordning tillbehör (grönsaker, skala potatis, sylt med mera) och dryck till maten</w:t>
      </w:r>
    </w:p>
    <w:p w:rsidR="009D781D" w:rsidRPr="00371A84" w:rsidRDefault="009D781D" w:rsidP="009D781D">
      <w:pPr>
        <w:pStyle w:val="Brdtext1"/>
        <w:numPr>
          <w:ilvl w:val="0"/>
          <w:numId w:val="1"/>
        </w:numPr>
      </w:pPr>
      <w:r w:rsidRPr="00371A84">
        <w:t>förmiddags- och eftermiddagskaffe samt lättare nattmål</w:t>
      </w:r>
    </w:p>
    <w:p w:rsidR="009D781D" w:rsidRPr="00371A84" w:rsidRDefault="009D781D" w:rsidP="009D781D">
      <w:pPr>
        <w:pStyle w:val="Brdtext1"/>
      </w:pPr>
    </w:p>
    <w:p w:rsidR="00A81E56" w:rsidRPr="00371A84" w:rsidRDefault="00095BF7" w:rsidP="00A81E56">
      <w:pPr>
        <w:pStyle w:val="Brdtext1"/>
      </w:pPr>
      <w:r w:rsidRPr="00371A84">
        <w:t xml:space="preserve">Den enskilde som är i behov av specialkost på grund av medicinska skäl </w:t>
      </w:r>
      <w:r w:rsidR="006C6738" w:rsidRPr="00371A84">
        <w:t xml:space="preserve">eller om behovet inte kan tillgodoses via insatsen </w:t>
      </w:r>
      <w:r w:rsidR="0097360E" w:rsidRPr="00371A84">
        <w:t xml:space="preserve">inköp </w:t>
      </w:r>
      <w:r w:rsidRPr="00371A84">
        <w:t xml:space="preserve">kan beviljas matdistribution. </w:t>
      </w:r>
    </w:p>
    <w:p w:rsidR="003010D4" w:rsidRPr="00371A84" w:rsidRDefault="003010D4" w:rsidP="003010D4">
      <w:pPr>
        <w:pStyle w:val="Brdtext1"/>
        <w:rPr>
          <w:rFonts w:eastAsiaTheme="minorEastAsia"/>
          <w:i/>
          <w:iCs/>
        </w:rPr>
      </w:pPr>
      <w:bookmarkStart w:id="116" w:name="_Toc24488689"/>
    </w:p>
    <w:p w:rsidR="00E77E27" w:rsidRPr="00371A84" w:rsidRDefault="003010D4" w:rsidP="001D7A09">
      <w:pPr>
        <w:pStyle w:val="Brdtext1"/>
      </w:pPr>
      <w:r w:rsidRPr="00371A84">
        <w:t xml:space="preserve">Ibland behöver den enskilde </w:t>
      </w:r>
      <w:r w:rsidRPr="00371A84">
        <w:rPr>
          <w:strike/>
        </w:rPr>
        <w:t>stöd</w:t>
      </w:r>
      <w:r w:rsidR="004C03A4" w:rsidRPr="00371A84">
        <w:t xml:space="preserve"> en insats</w:t>
      </w:r>
      <w:r w:rsidRPr="00371A84">
        <w:t xml:space="preserve"> i samband med måltider, så kallad m</w:t>
      </w:r>
      <w:r w:rsidR="001B5339" w:rsidRPr="00371A84">
        <w:t>åltids</w:t>
      </w:r>
      <w:r w:rsidR="005B557F" w:rsidRPr="00371A84">
        <w:t>service</w:t>
      </w:r>
      <w:bookmarkEnd w:id="116"/>
      <w:r w:rsidRPr="00371A84">
        <w:t>.</w:t>
      </w:r>
      <w:r w:rsidR="001B5339" w:rsidRPr="00371A84">
        <w:t xml:space="preserve"> </w:t>
      </w:r>
      <w:r w:rsidRPr="00371A84">
        <w:t>Det kan handla om att värma mat eller enklare tillagning såsom att koka ris, potatis eller pasta, steka ägg, koka gröt, laga omelett. Det kan också handla om fram- och avdukning, servera, skära, dela och- eller mosa maten, diska och rengöra samt rensa av kylskåp och skafferi.</w:t>
      </w:r>
    </w:p>
    <w:p w:rsidR="001B3BA2" w:rsidRPr="00371A84" w:rsidRDefault="001B3BA2" w:rsidP="001D7A09">
      <w:pPr>
        <w:pStyle w:val="Brdtext1"/>
      </w:pPr>
    </w:p>
    <w:p w:rsidR="001B3BA2" w:rsidRPr="00371A84" w:rsidRDefault="001B3BA2" w:rsidP="001B3BA2">
      <w:pPr>
        <w:pStyle w:val="Brdtext1"/>
        <w:rPr>
          <w:rFonts w:ascii="Arial" w:hAnsi="Arial" w:cs="Arial"/>
          <w:i/>
        </w:rPr>
      </w:pPr>
      <w:r w:rsidRPr="00371A84">
        <w:rPr>
          <w:rFonts w:ascii="Arial" w:hAnsi="Arial" w:cs="Arial"/>
          <w:i/>
          <w:sz w:val="22"/>
        </w:rPr>
        <w:t xml:space="preserve">Måltidsstöd </w:t>
      </w:r>
    </w:p>
    <w:p w:rsidR="001B3BA2" w:rsidRPr="00371A84" w:rsidRDefault="001B3BA2" w:rsidP="001B3BA2">
      <w:pPr>
        <w:pStyle w:val="Brdtext1"/>
      </w:pPr>
      <w:r w:rsidRPr="00371A84">
        <w:t>Måltidsstöd handlar om att ge insats i samband med måltider. Behovsgrupp är personer som behöver insatser med att äta och dricka, sällskap, motivation och tillsyn under måltiden, översyn av köksbord och köksbänkar, diska. Översyn, rengöring och eller rensning av kylskåp och skafferi kan vid behov ingå.</w:t>
      </w:r>
    </w:p>
    <w:p w:rsidR="003010D4" w:rsidRPr="00371A84" w:rsidRDefault="003010D4" w:rsidP="001D7A09">
      <w:pPr>
        <w:pStyle w:val="Brdtext1"/>
      </w:pPr>
      <w:bookmarkStart w:id="117" w:name="_Toc24488691"/>
    </w:p>
    <w:p w:rsidR="00FD5F8E" w:rsidRPr="00371A84" w:rsidRDefault="008D7C96" w:rsidP="003010D4">
      <w:pPr>
        <w:pStyle w:val="Brdtext1"/>
        <w:rPr>
          <w:rFonts w:ascii="Arial" w:hAnsi="Arial" w:cs="Arial"/>
          <w:i/>
          <w:iCs/>
          <w:sz w:val="22"/>
        </w:rPr>
      </w:pPr>
      <w:r w:rsidRPr="00371A84">
        <w:rPr>
          <w:rFonts w:ascii="Arial" w:hAnsi="Arial" w:cs="Arial"/>
          <w:i/>
          <w:sz w:val="22"/>
        </w:rPr>
        <w:t>Trygghet</w:t>
      </w:r>
      <w:r w:rsidR="001B5339" w:rsidRPr="00371A84">
        <w:rPr>
          <w:rFonts w:ascii="Arial" w:hAnsi="Arial" w:cs="Arial"/>
          <w:i/>
          <w:sz w:val="22"/>
        </w:rPr>
        <w:t>slarm</w:t>
      </w:r>
      <w:bookmarkEnd w:id="117"/>
      <w:r w:rsidR="001B5339" w:rsidRPr="00371A84">
        <w:rPr>
          <w:rFonts w:ascii="Arial" w:hAnsi="Arial" w:cs="Arial"/>
          <w:i/>
          <w:sz w:val="22"/>
        </w:rPr>
        <w:t xml:space="preserve"> </w:t>
      </w:r>
    </w:p>
    <w:p w:rsidR="001B3BA2" w:rsidRPr="00372C62" w:rsidRDefault="001B3BA2" w:rsidP="001B3BA2">
      <w:pPr>
        <w:pStyle w:val="Brdtext1"/>
        <w:rPr>
          <w:szCs w:val="24"/>
        </w:rPr>
      </w:pPr>
      <w:r w:rsidRPr="00372C62">
        <w:rPr>
          <w:szCs w:val="24"/>
        </w:rPr>
        <w:t xml:space="preserve">Trygghetslarm kan vara en insats med eller utan individuell bedömning av den enskildes behov. Läs mer om insatser utan individuell bedömning för trygghetslarm under kapitel </w:t>
      </w:r>
      <w:r w:rsidRPr="00372C62">
        <w:rPr>
          <w:szCs w:val="24"/>
        </w:rPr>
        <w:lastRenderedPageBreak/>
        <w:t xml:space="preserve">4:1, ”Trygghetslarm”. Trygghetslarm syftar till att skapa trygghet i den enskildes bostad genom att den enskilde ska kunna påkalla hjälp hela dygnet. Insatsen ska ges utifrån ett förebyggande syfte och möjliggöra att kunna bo kvar längre tid i hemmet under trygga förhållanden. </w:t>
      </w:r>
    </w:p>
    <w:p w:rsidR="001B3BA2" w:rsidRPr="00372C62" w:rsidRDefault="001B3BA2" w:rsidP="001B3BA2">
      <w:pPr>
        <w:pStyle w:val="Brdtext1"/>
        <w:rPr>
          <w:szCs w:val="24"/>
        </w:rPr>
      </w:pPr>
      <w:r w:rsidRPr="00372C62">
        <w:rPr>
          <w:szCs w:val="24"/>
        </w:rPr>
        <w:t xml:space="preserve">Behovsgrupp är personer som på grund av fysiska, psykiska eller kognitiva orsaker upplever otrygghet i bostaden och har behov av att kunna tillkalla hjälp som inte går att planera i förväg. </w:t>
      </w:r>
    </w:p>
    <w:p w:rsidR="001B3BA2" w:rsidRPr="00371A84" w:rsidRDefault="001B3BA2" w:rsidP="001B3BA2">
      <w:pPr>
        <w:pStyle w:val="Brdtext1"/>
      </w:pPr>
    </w:p>
    <w:p w:rsidR="001B3BA2" w:rsidRPr="00371A84" w:rsidRDefault="001B3BA2" w:rsidP="001B3BA2">
      <w:pPr>
        <w:pStyle w:val="Brdtext1"/>
      </w:pPr>
      <w:r w:rsidRPr="00371A84">
        <w:t>En förutsättning är att den enskilde förstår att använda larmet vid rätt situationer.  Vid ökad larmfrekvens hos den enskilde kan det vara ett tecken på förändrade behov av utökade insatser, uppföljning kan då vara aktuellt. Utföraren kan stödja den enskilde i att få kontakt med handläggare för ansökan om utökat behov.</w:t>
      </w:r>
    </w:p>
    <w:p w:rsidR="00DA24F5" w:rsidRPr="00371A84" w:rsidRDefault="00DA24F5" w:rsidP="001B3BA2">
      <w:pPr>
        <w:pStyle w:val="Brdtext1"/>
      </w:pPr>
    </w:p>
    <w:p w:rsidR="001B3BA2" w:rsidRPr="00371A84" w:rsidRDefault="00DA24F5" w:rsidP="001B3BA2">
      <w:pPr>
        <w:pStyle w:val="Brdtext1"/>
      </w:pPr>
      <w:r w:rsidRPr="00371A84">
        <w:t>De</w:t>
      </w:r>
      <w:r w:rsidR="001B3BA2" w:rsidRPr="00371A84">
        <w:t>n enskilde ansvarar för att digitala lås får sättas upp samt att tillhandhålla nyckel till bostaden.</w:t>
      </w:r>
    </w:p>
    <w:p w:rsidR="001B3BA2" w:rsidRPr="00371A84" w:rsidRDefault="001B3BA2" w:rsidP="001B3BA2">
      <w:pPr>
        <w:pStyle w:val="Brdtext1"/>
      </w:pPr>
    </w:p>
    <w:p w:rsidR="001B3BA2" w:rsidRPr="00371A84" w:rsidRDefault="001B3BA2" w:rsidP="001B3BA2">
      <w:pPr>
        <w:pStyle w:val="Brdtext1"/>
      </w:pPr>
      <w:r w:rsidRPr="00371A84">
        <w:t xml:space="preserve">Har den enskilde haft trygghetslarm enligt 11 kap 5 § </w:t>
      </w:r>
      <w:proofErr w:type="spellStart"/>
      <w:r w:rsidRPr="00371A84">
        <w:t>SoL</w:t>
      </w:r>
      <w:proofErr w:type="spellEnd"/>
      <w:r w:rsidRPr="00371A84">
        <w:t xml:space="preserve"> och får andra insatser som är beslutade med individuell behovsprövning, ska trygghetslarmet fortsättningsvis beslutas enligt</w:t>
      </w:r>
      <w:r w:rsidR="00372C62">
        <w:t xml:space="preserve"> </w:t>
      </w:r>
      <w:r w:rsidRPr="00371A84">
        <w:t xml:space="preserve">11 kap 1 § </w:t>
      </w:r>
      <w:proofErr w:type="spellStart"/>
      <w:r w:rsidRPr="00371A84">
        <w:t>SoL.</w:t>
      </w:r>
      <w:proofErr w:type="spellEnd"/>
    </w:p>
    <w:p w:rsidR="001B3BA2" w:rsidRPr="00371A84" w:rsidRDefault="001B3BA2" w:rsidP="003D125D">
      <w:pPr>
        <w:pStyle w:val="Brdtext1"/>
        <w:rPr>
          <w:szCs w:val="24"/>
        </w:rPr>
      </w:pPr>
    </w:p>
    <w:p w:rsidR="001B5339" w:rsidRPr="00371A84" w:rsidRDefault="001B5339" w:rsidP="0008704A">
      <w:pPr>
        <w:pStyle w:val="Brdtext1"/>
        <w:rPr>
          <w:rFonts w:ascii="Arial" w:hAnsi="Arial" w:cs="Arial"/>
          <w:i/>
          <w:iCs/>
          <w:sz w:val="22"/>
        </w:rPr>
      </w:pPr>
      <w:bookmarkStart w:id="118" w:name="_Toc24488692"/>
      <w:r w:rsidRPr="00371A84">
        <w:rPr>
          <w:rFonts w:ascii="Arial" w:hAnsi="Arial" w:cs="Arial"/>
          <w:i/>
          <w:sz w:val="22"/>
        </w:rPr>
        <w:t>Tillsyn</w:t>
      </w:r>
      <w:bookmarkEnd w:id="118"/>
      <w:r w:rsidRPr="00371A84">
        <w:rPr>
          <w:rFonts w:ascii="Arial" w:hAnsi="Arial" w:cs="Arial"/>
          <w:i/>
          <w:sz w:val="22"/>
        </w:rPr>
        <w:t xml:space="preserve"> </w:t>
      </w:r>
    </w:p>
    <w:p w:rsidR="001B5339" w:rsidRPr="00371A84" w:rsidRDefault="00715222" w:rsidP="001426C6">
      <w:pPr>
        <w:pStyle w:val="Brdtext1"/>
      </w:pPr>
      <w:r w:rsidRPr="00371A84">
        <w:t>Tillsyn</w:t>
      </w:r>
      <w:r w:rsidR="00FF23CB" w:rsidRPr="00371A84">
        <w:t xml:space="preserve"> syftar till</w:t>
      </w:r>
      <w:r w:rsidR="00ED1830" w:rsidRPr="00371A84">
        <w:t xml:space="preserve"> a</w:t>
      </w:r>
      <w:r w:rsidR="001B5339" w:rsidRPr="00371A84">
        <w:t xml:space="preserve">tt </w:t>
      </w:r>
      <w:r w:rsidR="0008704A" w:rsidRPr="00371A84">
        <w:t>skapa</w:t>
      </w:r>
      <w:r w:rsidR="001B5339" w:rsidRPr="00371A84">
        <w:t xml:space="preserve"> trygghet</w:t>
      </w:r>
      <w:r w:rsidR="001426C6" w:rsidRPr="00371A84">
        <w:t xml:space="preserve"> och att allt är bra med personen.</w:t>
      </w:r>
      <w:r w:rsidR="00ED1830" w:rsidRPr="00371A84">
        <w:t xml:space="preserve"> </w:t>
      </w:r>
      <w:r w:rsidR="00FF23CB" w:rsidRPr="00371A84">
        <w:t>Behovsgrupp</w:t>
      </w:r>
      <w:r w:rsidR="00ED1830" w:rsidRPr="00371A84">
        <w:t xml:space="preserve"> är personer </w:t>
      </w:r>
      <w:r w:rsidR="00270654" w:rsidRPr="00371A84">
        <w:t>med t</w:t>
      </w:r>
      <w:r w:rsidR="001B5339" w:rsidRPr="00371A84">
        <w:t>illsy</w:t>
      </w:r>
      <w:r w:rsidR="00FF23CB" w:rsidRPr="00371A84">
        <w:t>n</w:t>
      </w:r>
      <w:r w:rsidR="00270654" w:rsidRPr="00371A84">
        <w:t>sbehov</w:t>
      </w:r>
      <w:r w:rsidR="00FF23CB" w:rsidRPr="00371A84">
        <w:t xml:space="preserve"> där behovet av trygghet inte kan tillgodoses med enbart trygghetslar</w:t>
      </w:r>
      <w:r w:rsidR="001B3BA2" w:rsidRPr="00371A84">
        <w:t xml:space="preserve">m. </w:t>
      </w:r>
      <w:r w:rsidR="00B61F2A" w:rsidRPr="00371A84">
        <w:t>Tillsyn utförs ofta i kombination med andra omvårdnadsinsatser</w:t>
      </w:r>
      <w:r w:rsidR="00374206" w:rsidRPr="00371A84">
        <w:t>, då ska t</w:t>
      </w:r>
      <w:r w:rsidR="00671749" w:rsidRPr="00371A84">
        <w:t xml:space="preserve">illsyn </w:t>
      </w:r>
      <w:r w:rsidR="004B69E2" w:rsidRPr="00371A84">
        <w:t xml:space="preserve">ske </w:t>
      </w:r>
      <w:r w:rsidR="00671749" w:rsidRPr="00371A84">
        <w:t>via telefon</w:t>
      </w:r>
      <w:r w:rsidR="0075581E" w:rsidRPr="00371A84">
        <w:t xml:space="preserve"> eller välfärdsteknik</w:t>
      </w:r>
      <w:r w:rsidR="00374206" w:rsidRPr="00371A84">
        <w:t xml:space="preserve">. Det kan utföras </w:t>
      </w:r>
      <w:r w:rsidR="003C4606" w:rsidRPr="00371A84">
        <w:t>med hjälp av</w:t>
      </w:r>
      <w:r w:rsidR="00374206" w:rsidRPr="00371A84">
        <w:t xml:space="preserve"> välfärdsteknik även i andra situationer.</w:t>
      </w:r>
      <w:r w:rsidR="001B3BA2" w:rsidRPr="00371A84">
        <w:t xml:space="preserve"> </w:t>
      </w:r>
      <w:r w:rsidR="00671749" w:rsidRPr="00371A84">
        <w:t xml:space="preserve">Nattetid sker tillsyn via nattkamera </w:t>
      </w:r>
      <w:r w:rsidR="00185F5D" w:rsidRPr="00371A84">
        <w:t>eller annan välfärdsteknik</w:t>
      </w:r>
      <w:r w:rsidR="007D500C" w:rsidRPr="00371A84">
        <w:t>.</w:t>
      </w:r>
    </w:p>
    <w:p w:rsidR="001426C6" w:rsidRPr="00371A84" w:rsidRDefault="001426C6" w:rsidP="001426C6">
      <w:pPr>
        <w:pStyle w:val="Brdtext1"/>
      </w:pPr>
      <w:bookmarkStart w:id="119" w:name="_Toc24488695"/>
    </w:p>
    <w:p w:rsidR="001B5339" w:rsidRPr="00371A84" w:rsidRDefault="00F02383" w:rsidP="001426C6">
      <w:pPr>
        <w:pStyle w:val="Brdtext1"/>
        <w:rPr>
          <w:rFonts w:ascii="Arial" w:hAnsi="Arial" w:cs="Arial"/>
          <w:i/>
          <w:sz w:val="22"/>
          <w:szCs w:val="22"/>
        </w:rPr>
      </w:pPr>
      <w:r w:rsidRPr="00371A84">
        <w:rPr>
          <w:rFonts w:ascii="Arial" w:hAnsi="Arial" w:cs="Arial"/>
          <w:i/>
          <w:sz w:val="22"/>
          <w:szCs w:val="22"/>
        </w:rPr>
        <w:t xml:space="preserve">Övriga insatser </w:t>
      </w:r>
      <w:bookmarkEnd w:id="119"/>
    </w:p>
    <w:p w:rsidR="00893590" w:rsidRPr="00371A84" w:rsidRDefault="00715222" w:rsidP="00893590">
      <w:pPr>
        <w:pStyle w:val="Brdtext1"/>
      </w:pPr>
      <w:r w:rsidRPr="00371A84">
        <w:t>Övriga insatser</w:t>
      </w:r>
      <w:r w:rsidR="00F0661B" w:rsidRPr="00371A84">
        <w:t xml:space="preserve"> syftar till</w:t>
      </w:r>
      <w:r w:rsidR="00270654" w:rsidRPr="00371A84">
        <w:t xml:space="preserve"> a</w:t>
      </w:r>
      <w:r w:rsidR="001A26E2" w:rsidRPr="00371A84">
        <w:t>tt underlätta för personer med begränsad rörlighet att bo kvar i sitt hem.</w:t>
      </w:r>
      <w:r w:rsidR="00650C5F" w:rsidRPr="00371A84">
        <w:t xml:space="preserve"> </w:t>
      </w:r>
      <w:r w:rsidRPr="00371A84">
        <w:t>Det innebär</w:t>
      </w:r>
      <w:r w:rsidR="008E5C09" w:rsidRPr="00371A84">
        <w:t xml:space="preserve"> n</w:t>
      </w:r>
      <w:r w:rsidR="00650C5F" w:rsidRPr="00371A84">
        <w:t>ödvändig</w:t>
      </w:r>
      <w:r w:rsidR="004C03A4" w:rsidRPr="00371A84">
        <w:t>a</w:t>
      </w:r>
      <w:r w:rsidRPr="00371A84">
        <w:t xml:space="preserve"> </w:t>
      </w:r>
      <w:r w:rsidR="004C03A4" w:rsidRPr="00371A84">
        <w:t xml:space="preserve">insatser </w:t>
      </w:r>
      <w:r w:rsidR="00650C5F" w:rsidRPr="00371A84">
        <w:t xml:space="preserve">som behöver </w:t>
      </w:r>
      <w:r w:rsidRPr="00371A84">
        <w:t>utföras</w:t>
      </w:r>
      <w:r w:rsidR="00650C5F" w:rsidRPr="00371A84">
        <w:t xml:space="preserve"> regelbundet, och som inte kan tillgodoses </w:t>
      </w:r>
      <w:r w:rsidR="00953B59" w:rsidRPr="00371A84">
        <w:t xml:space="preserve">vid besök </w:t>
      </w:r>
      <w:r w:rsidR="00650C5F" w:rsidRPr="00371A84">
        <w:t>en gång per vecka</w:t>
      </w:r>
      <w:r w:rsidR="001426C6" w:rsidRPr="00371A84">
        <w:t xml:space="preserve"> som exempelvis sophantering</w:t>
      </w:r>
      <w:r w:rsidR="00893590" w:rsidRPr="00371A84">
        <w:t>, bäddning</w:t>
      </w:r>
      <w:r w:rsidR="001426C6" w:rsidRPr="00371A84">
        <w:t xml:space="preserve"> samt att hämta post och eller tidning</w:t>
      </w:r>
      <w:r w:rsidR="00650C5F" w:rsidRPr="00371A84">
        <w:t>.</w:t>
      </w:r>
      <w:r w:rsidR="00270654" w:rsidRPr="00371A84">
        <w:t xml:space="preserve"> </w:t>
      </w:r>
      <w:r w:rsidR="00012BDD" w:rsidRPr="00371A84">
        <w:t>Behovsgrupp</w:t>
      </w:r>
      <w:r w:rsidR="00270654" w:rsidRPr="00371A84">
        <w:t xml:space="preserve"> är p</w:t>
      </w:r>
      <w:r w:rsidR="001A26E2" w:rsidRPr="00371A84">
        <w:t xml:space="preserve">ersoner som </w:t>
      </w:r>
      <w:r w:rsidR="001426C6" w:rsidRPr="00371A84">
        <w:t>har</w:t>
      </w:r>
      <w:r w:rsidR="001A26E2" w:rsidRPr="00371A84">
        <w:t xml:space="preserve"> stöd med praktiska insatser</w:t>
      </w:r>
      <w:r w:rsidR="00B9736B" w:rsidRPr="00371A84">
        <w:t xml:space="preserve">, såsom exempelvis kasta sopor, </w:t>
      </w:r>
      <w:r w:rsidR="001426C6" w:rsidRPr="00371A84">
        <w:t>men inte har daglig</w:t>
      </w:r>
      <w:r w:rsidR="004C03A4" w:rsidRPr="00371A84">
        <w:t>a</w:t>
      </w:r>
      <w:r w:rsidR="001426C6" w:rsidRPr="00371A84">
        <w:t xml:space="preserve"> </w:t>
      </w:r>
      <w:r w:rsidR="004C03A4" w:rsidRPr="00371A84">
        <w:t>insatser</w:t>
      </w:r>
      <w:r w:rsidR="001426C6" w:rsidRPr="00371A84">
        <w:t xml:space="preserve"> för övrigt</w:t>
      </w:r>
      <w:r w:rsidR="008E5C09" w:rsidRPr="00371A84">
        <w:t>.</w:t>
      </w:r>
      <w:r w:rsidR="00270654" w:rsidRPr="00371A84">
        <w:t xml:space="preserve"> </w:t>
      </w:r>
      <w:bookmarkStart w:id="120" w:name="_Toc24488696"/>
    </w:p>
    <w:p w:rsidR="00C257DE" w:rsidRPr="00371A84" w:rsidRDefault="00893590" w:rsidP="00D30B7C">
      <w:pPr>
        <w:pStyle w:val="Rubrik3"/>
        <w:numPr>
          <w:ilvl w:val="2"/>
          <w:numId w:val="39"/>
        </w:numPr>
      </w:pPr>
      <w:bookmarkStart w:id="121" w:name="_Toc209085976"/>
      <w:r w:rsidRPr="00371A84">
        <w:t>P</w:t>
      </w:r>
      <w:r w:rsidR="001B5339" w:rsidRPr="00371A84">
        <w:t>ersonlig omvårdnad</w:t>
      </w:r>
      <w:bookmarkEnd w:id="120"/>
      <w:bookmarkEnd w:id="121"/>
      <w:r w:rsidR="001B5339" w:rsidRPr="00371A84">
        <w:t xml:space="preserve"> </w:t>
      </w:r>
    </w:p>
    <w:p w:rsidR="00893590" w:rsidRPr="00371A84" w:rsidRDefault="001426C6" w:rsidP="00893590">
      <w:pPr>
        <w:pStyle w:val="Brdtext1"/>
      </w:pPr>
      <w:r w:rsidRPr="00371A84">
        <w:t>Personlig omvårdnad handlar om att få</w:t>
      </w:r>
      <w:r w:rsidR="00372C62">
        <w:rPr>
          <w:strike/>
        </w:rPr>
        <w:t xml:space="preserve"> </w:t>
      </w:r>
      <w:r w:rsidR="004C03A4" w:rsidRPr="00371A84">
        <w:t>insatser</w:t>
      </w:r>
      <w:r w:rsidRPr="00371A84">
        <w:t xml:space="preserve"> med </w:t>
      </w:r>
      <w:r w:rsidR="00893590" w:rsidRPr="00371A84">
        <w:t xml:space="preserve">hygien såsom </w:t>
      </w:r>
      <w:r w:rsidRPr="00371A84">
        <w:t>att tvätta sig och torka sig själv, att ta hand om sin kropp och toalettbesök, att klä sig, att äta och dricka och att sköta sin egen hälsa. Här ingår även munhygien, dusch och personlig hygien samt hjälp vid måltider. Behovsgrupp är personer som på grund av fysiska</w:t>
      </w:r>
      <w:r w:rsidR="00577860" w:rsidRPr="00371A84">
        <w:t>, psykiska</w:t>
      </w:r>
      <w:r w:rsidRPr="00371A84">
        <w:t xml:space="preserve"> och eller kognitiva begränsningar samt risk för fall behöver hjälp med personlig omvårdnad.</w:t>
      </w:r>
      <w:r w:rsidR="00893590" w:rsidRPr="00371A84">
        <w:t xml:space="preserve"> Att behöva</w:t>
      </w:r>
      <w:r w:rsidR="004C03A4" w:rsidRPr="00371A84">
        <w:t xml:space="preserve"> insats</w:t>
      </w:r>
      <w:r w:rsidR="00893590" w:rsidRPr="00371A84">
        <w:t xml:space="preserve"> med ö</w:t>
      </w:r>
      <w:r w:rsidR="000C4F5C" w:rsidRPr="00371A84">
        <w:t xml:space="preserve">versyn av toalett och handfat kan </w:t>
      </w:r>
      <w:r w:rsidR="00893590" w:rsidRPr="00371A84">
        <w:t>vara en följd av detta behov.</w:t>
      </w:r>
      <w:bookmarkStart w:id="122" w:name="_Toc24488698"/>
    </w:p>
    <w:p w:rsidR="00DA24F5" w:rsidRPr="00371A84" w:rsidRDefault="00DA24F5" w:rsidP="00893590">
      <w:pPr>
        <w:pStyle w:val="Brdtext1"/>
      </w:pPr>
    </w:p>
    <w:p w:rsidR="001B5339" w:rsidRPr="00371A84" w:rsidRDefault="001B5339" w:rsidP="00893590">
      <w:pPr>
        <w:pStyle w:val="Brdtext1"/>
        <w:rPr>
          <w:rFonts w:ascii="Arial" w:hAnsi="Arial" w:cs="Arial"/>
          <w:i/>
          <w:sz w:val="22"/>
        </w:rPr>
      </w:pPr>
      <w:r w:rsidRPr="00371A84">
        <w:rPr>
          <w:rFonts w:ascii="Arial" w:hAnsi="Arial" w:cs="Arial"/>
          <w:i/>
          <w:sz w:val="22"/>
        </w:rPr>
        <w:t>Dusch</w:t>
      </w:r>
      <w:bookmarkEnd w:id="122"/>
      <w:r w:rsidRPr="00371A84">
        <w:rPr>
          <w:rFonts w:ascii="Arial" w:hAnsi="Arial" w:cs="Arial"/>
          <w:i/>
          <w:sz w:val="22"/>
        </w:rPr>
        <w:t xml:space="preserve">  </w:t>
      </w:r>
    </w:p>
    <w:p w:rsidR="005C38DA" w:rsidRPr="00371A84" w:rsidRDefault="004C03A4" w:rsidP="00893590">
      <w:pPr>
        <w:pStyle w:val="Brdtext1"/>
      </w:pPr>
      <w:r w:rsidRPr="00371A84">
        <w:t>Insats</w:t>
      </w:r>
      <w:r w:rsidR="00DC45F3" w:rsidRPr="00371A84">
        <w:t xml:space="preserve">en </w:t>
      </w:r>
      <w:r w:rsidR="00715222" w:rsidRPr="00371A84">
        <w:t>dusch</w:t>
      </w:r>
      <w:r w:rsidR="00D20591" w:rsidRPr="00371A84">
        <w:t xml:space="preserve"> syftar till</w:t>
      </w:r>
      <w:r w:rsidR="003E76D4" w:rsidRPr="00371A84">
        <w:t xml:space="preserve"> att t</w:t>
      </w:r>
      <w:r w:rsidR="0061125B" w:rsidRPr="00371A84">
        <w:t xml:space="preserve">illgodose behov av </w:t>
      </w:r>
      <w:r w:rsidR="00893590" w:rsidRPr="00371A84">
        <w:t>att hålla</w:t>
      </w:r>
      <w:r w:rsidR="0061125B" w:rsidRPr="00371A84">
        <w:t xml:space="preserve"> kropp</w:t>
      </w:r>
      <w:r w:rsidR="00893590" w:rsidRPr="00371A84">
        <w:t>en ren</w:t>
      </w:r>
      <w:r w:rsidR="0061125B" w:rsidRPr="00371A84">
        <w:t>.</w:t>
      </w:r>
      <w:r w:rsidR="003E76D4" w:rsidRPr="00371A84">
        <w:t xml:space="preserve"> </w:t>
      </w:r>
      <w:r w:rsidR="0061125B" w:rsidRPr="00371A84">
        <w:t>Behovsgrupp</w:t>
      </w:r>
      <w:r w:rsidR="003E76D4" w:rsidRPr="00371A84">
        <w:t xml:space="preserve"> är p</w:t>
      </w:r>
      <w:r w:rsidR="0061125B" w:rsidRPr="00371A84">
        <w:t>ersoner som på grund av fysiska och kognitiva begränsningar samt risk för fall har svårt att genomför</w:t>
      </w:r>
      <w:r w:rsidR="00506E8B" w:rsidRPr="00371A84">
        <w:t xml:space="preserve">a dusch </w:t>
      </w:r>
      <w:r w:rsidR="00893590" w:rsidRPr="00371A84">
        <w:t>delvis eller helt självständigt</w:t>
      </w:r>
      <w:r w:rsidR="00506E8B" w:rsidRPr="00371A84">
        <w:t>.</w:t>
      </w:r>
      <w:r w:rsidR="003E76D4" w:rsidRPr="00371A84">
        <w:t xml:space="preserve"> </w:t>
      </w:r>
      <w:r w:rsidR="00893590" w:rsidRPr="00371A84">
        <w:t xml:space="preserve">Om den enskilde behöver hjälp med </w:t>
      </w:r>
      <w:r w:rsidR="0061125B" w:rsidRPr="00371A84">
        <w:t>hårvård såsom kamning, rullning/föning av håret samt okomplicerad nagelvård.</w:t>
      </w:r>
    </w:p>
    <w:p w:rsidR="00DC45F3" w:rsidRPr="00371A84" w:rsidRDefault="00DC45F3" w:rsidP="00A7745C">
      <w:pPr>
        <w:pStyle w:val="Brdtext1"/>
        <w:rPr>
          <w:i/>
          <w:highlight w:val="yellow"/>
        </w:rPr>
      </w:pPr>
      <w:bookmarkStart w:id="123" w:name="_Toc24488700"/>
      <w:bookmarkStart w:id="124" w:name="_Toc24488699"/>
    </w:p>
    <w:p w:rsidR="00A7745C" w:rsidRPr="00371A84" w:rsidRDefault="00A7745C" w:rsidP="00A7745C">
      <w:pPr>
        <w:pStyle w:val="Brdtext1"/>
        <w:rPr>
          <w:rFonts w:ascii="Arial" w:hAnsi="Arial" w:cs="Arial"/>
          <w:i/>
          <w:sz w:val="22"/>
        </w:rPr>
      </w:pPr>
      <w:r w:rsidRPr="00371A84">
        <w:rPr>
          <w:rFonts w:ascii="Arial" w:hAnsi="Arial" w:cs="Arial"/>
          <w:i/>
          <w:sz w:val="22"/>
        </w:rPr>
        <w:lastRenderedPageBreak/>
        <w:t>Ledsagning</w:t>
      </w:r>
      <w:bookmarkEnd w:id="123"/>
      <w:r w:rsidRPr="00371A84">
        <w:rPr>
          <w:rFonts w:ascii="Arial" w:hAnsi="Arial" w:cs="Arial"/>
          <w:i/>
          <w:sz w:val="22"/>
        </w:rPr>
        <w:t xml:space="preserve"> </w:t>
      </w:r>
    </w:p>
    <w:p w:rsidR="001B3BA2" w:rsidRPr="00371A84" w:rsidRDefault="00A7745C" w:rsidP="00DA24F5">
      <w:pPr>
        <w:pStyle w:val="Brdtext1"/>
      </w:pPr>
      <w:r w:rsidRPr="00371A84">
        <w:t xml:space="preserve">Syftet med ledsagning är att möjliggöra för den enskilde att kunna ta sig till och från aktiviteter samt att kunna upprätthålla sociala relationer. Behovsgrupp är personer som på grund av fysiska och eller kognitiv nedsättning har väsentliga svårigheter att ta sig till och från aktiviteter och inte kan tillgodoses på annat sätt. </w:t>
      </w:r>
    </w:p>
    <w:p w:rsidR="001B3BA2" w:rsidRPr="00371A84" w:rsidRDefault="001B3BA2" w:rsidP="001B3BA2">
      <w:pPr>
        <w:pStyle w:val="Brdtext1"/>
      </w:pPr>
    </w:p>
    <w:p w:rsidR="001B3BA2" w:rsidRPr="00371A84" w:rsidRDefault="00863A3D" w:rsidP="000A165B">
      <w:pPr>
        <w:pStyle w:val="Brdtext1"/>
      </w:pPr>
      <w:r w:rsidRPr="00371A84">
        <w:t xml:space="preserve">Ledsagning för sociala och kulturella aktiviteter kan beviljas en gång/vecka. </w:t>
      </w:r>
      <w:r w:rsidR="001B3BA2" w:rsidRPr="00371A84">
        <w:t xml:space="preserve">Stödet ska i första hand ske via frivilligcentralen, kan då tillgodoses på annat sätt. </w:t>
      </w:r>
      <w:r w:rsidR="00276415" w:rsidRPr="00371A84">
        <w:t xml:space="preserve">Kan den enskilde klara det med hjälp av frivilligcentralen, ska det ske med deras hjälp och kan </w:t>
      </w:r>
      <w:r w:rsidR="001B3BA2" w:rsidRPr="00371A84">
        <w:t xml:space="preserve">då </w:t>
      </w:r>
      <w:r w:rsidR="00276415" w:rsidRPr="00371A84">
        <w:t>tillgodoses på annat sätt</w:t>
      </w:r>
      <w:r w:rsidR="00745526" w:rsidRPr="00371A84">
        <w:t>. Handläggaren ska vid behov hjälpa den enskilde</w:t>
      </w:r>
      <w:r w:rsidR="0068703F" w:rsidRPr="00371A84">
        <w:t xml:space="preserve"> att få kontakt med frivilligcentralen.</w:t>
      </w:r>
      <w:r w:rsidR="00745526" w:rsidRPr="00371A84">
        <w:t xml:space="preserve"> </w:t>
      </w:r>
      <w:r w:rsidR="001B3BA2" w:rsidRPr="00371A84">
        <w:t xml:space="preserve">Den som klarar att ingå i en promenadgrupp utförs insatsen i grupp. </w:t>
      </w:r>
    </w:p>
    <w:p w:rsidR="001B3BA2" w:rsidRPr="00371A84" w:rsidRDefault="001B3BA2" w:rsidP="000A165B">
      <w:pPr>
        <w:pStyle w:val="Brdtext1"/>
      </w:pPr>
    </w:p>
    <w:p w:rsidR="002E27FA" w:rsidRPr="00371A84" w:rsidRDefault="002E27FA" w:rsidP="000A165B">
      <w:pPr>
        <w:pStyle w:val="Brdtext1"/>
      </w:pPr>
      <w:r w:rsidRPr="00371A84">
        <w:t>I första hand ska ledsagning till sjukvårdsbesök ske med hjälp av närstående. Ledsagning till och från sjukvårdsbesök eller tandläkare ingår endast i undantagsfall</w:t>
      </w:r>
      <w:r w:rsidR="00776D8F" w:rsidRPr="00371A84">
        <w:t>, såsom exempelvis att den enskilde inte har några anhöriga</w:t>
      </w:r>
      <w:r w:rsidRPr="00371A84">
        <w:t xml:space="preserve">. Ledsagningen ska inte ersätta sjukvårdens ansvar för den enskilde när denne vistas på sjukhus eller vårdcentral och ersätter inte heller sjukvårdens ansvar att se till att den enskilde kan tillgodogöra sig informationen som ges. </w:t>
      </w:r>
    </w:p>
    <w:p w:rsidR="00A7745C" w:rsidRPr="00371A84" w:rsidRDefault="00A7745C" w:rsidP="00893590">
      <w:pPr>
        <w:pStyle w:val="Brdtext1"/>
        <w:rPr>
          <w:rFonts w:ascii="Arial" w:hAnsi="Arial" w:cs="Arial"/>
          <w:i/>
          <w:sz w:val="22"/>
        </w:rPr>
      </w:pPr>
    </w:p>
    <w:p w:rsidR="00526C93" w:rsidRPr="00371A84" w:rsidRDefault="001B5339" w:rsidP="00893590">
      <w:pPr>
        <w:pStyle w:val="Brdtext1"/>
        <w:rPr>
          <w:rFonts w:ascii="Arial" w:hAnsi="Arial" w:cs="Arial"/>
          <w:i/>
          <w:sz w:val="22"/>
        </w:rPr>
      </w:pPr>
      <w:r w:rsidRPr="00371A84">
        <w:rPr>
          <w:rFonts w:ascii="Arial" w:hAnsi="Arial" w:cs="Arial"/>
          <w:i/>
          <w:sz w:val="22"/>
        </w:rPr>
        <w:t>Social samvaro</w:t>
      </w:r>
      <w:bookmarkEnd w:id="124"/>
      <w:r w:rsidR="00A7745C" w:rsidRPr="00371A84">
        <w:rPr>
          <w:rFonts w:ascii="Arial" w:hAnsi="Arial" w:cs="Arial"/>
          <w:i/>
          <w:sz w:val="22"/>
        </w:rPr>
        <w:t xml:space="preserve"> </w:t>
      </w:r>
      <w:r w:rsidR="00526C93" w:rsidRPr="00371A84">
        <w:rPr>
          <w:rFonts w:ascii="Arial" w:hAnsi="Arial" w:cs="Arial"/>
          <w:i/>
          <w:sz w:val="22"/>
        </w:rPr>
        <w:t xml:space="preserve"> </w:t>
      </w:r>
    </w:p>
    <w:p w:rsidR="00FE4A72" w:rsidRPr="00371A84" w:rsidRDefault="00863A3D" w:rsidP="00893590">
      <w:pPr>
        <w:pStyle w:val="Brdtext1"/>
      </w:pPr>
      <w:r w:rsidRPr="00371A84">
        <w:t xml:space="preserve">Social samvaro utförs i första hand i öppen verksamhet </w:t>
      </w:r>
      <w:r w:rsidR="00452D0A" w:rsidRPr="00371A84">
        <w:t>såsom</w:t>
      </w:r>
      <w:r w:rsidRPr="00371A84">
        <w:t xml:space="preserve"> </w:t>
      </w:r>
      <w:r w:rsidR="00452D0A" w:rsidRPr="00371A84">
        <w:t xml:space="preserve">exempelvis </w:t>
      </w:r>
      <w:r w:rsidRPr="00371A84">
        <w:t>Seniorcenter</w:t>
      </w:r>
    </w:p>
    <w:p w:rsidR="003E76D4" w:rsidRPr="00371A84" w:rsidRDefault="00276415" w:rsidP="00893590">
      <w:pPr>
        <w:pStyle w:val="Brdtext1"/>
      </w:pPr>
      <w:r w:rsidRPr="00371A84">
        <w:t xml:space="preserve"> </w:t>
      </w:r>
      <w:r w:rsidR="0081245A" w:rsidRPr="00371A84">
        <w:t xml:space="preserve">eller via </w:t>
      </w:r>
      <w:r w:rsidRPr="00371A84">
        <w:t>välfärdsteknik</w:t>
      </w:r>
      <w:r w:rsidR="00452D0A" w:rsidRPr="00371A84">
        <w:t xml:space="preserve">. </w:t>
      </w:r>
      <w:r w:rsidR="00863A3D" w:rsidRPr="00371A84">
        <w:t xml:space="preserve"> </w:t>
      </w:r>
      <w:r w:rsidR="00715222" w:rsidRPr="00371A84">
        <w:t xml:space="preserve">Social samvaro </w:t>
      </w:r>
      <w:r w:rsidR="00863A3D" w:rsidRPr="00371A84">
        <w:t xml:space="preserve">beviljas bara i undantagsfall och </w:t>
      </w:r>
      <w:r w:rsidR="00B86E04" w:rsidRPr="00371A84">
        <w:t>syftar till</w:t>
      </w:r>
      <w:r w:rsidR="003E76D4" w:rsidRPr="00371A84">
        <w:t xml:space="preserve"> att </w:t>
      </w:r>
      <w:r w:rsidR="008848C7" w:rsidRPr="00371A84">
        <w:t xml:space="preserve">vara ett tillfälligt stöd för att komma i ett socialt sammanhang som </w:t>
      </w:r>
      <w:r w:rsidR="003E76D4" w:rsidRPr="00371A84">
        <w:t>s</w:t>
      </w:r>
      <w:r w:rsidR="00B86E04" w:rsidRPr="00371A84">
        <w:t>kapa</w:t>
      </w:r>
      <w:r w:rsidR="008848C7" w:rsidRPr="00371A84">
        <w:t xml:space="preserve">r </w:t>
      </w:r>
      <w:r w:rsidR="00B86E04" w:rsidRPr="00371A84">
        <w:t>meningsfullhet för den enskilde</w:t>
      </w:r>
      <w:r w:rsidR="00A7745C" w:rsidRPr="00371A84">
        <w:t>.</w:t>
      </w:r>
      <w:r w:rsidR="00B86E04" w:rsidRPr="00371A84">
        <w:t xml:space="preserve"> </w:t>
      </w:r>
      <w:r w:rsidR="003E76D4" w:rsidRPr="00371A84">
        <w:t xml:space="preserve">Den ska utformas så att </w:t>
      </w:r>
      <w:r w:rsidR="00AD6A43" w:rsidRPr="00371A84">
        <w:t xml:space="preserve">den enskilde </w:t>
      </w:r>
      <w:r w:rsidR="003E76D4" w:rsidRPr="00371A84">
        <w:t xml:space="preserve">kan </w:t>
      </w:r>
      <w:r w:rsidR="00AD6A43" w:rsidRPr="00371A84">
        <w:t>skapa egna sociala kontakter</w:t>
      </w:r>
      <w:r w:rsidR="00526C93" w:rsidRPr="00371A84">
        <w:t xml:space="preserve"> </w:t>
      </w:r>
      <w:r w:rsidR="00AD6A43" w:rsidRPr="00371A84">
        <w:t>eller delta i gemensamma aktiviteter</w:t>
      </w:r>
      <w:r w:rsidR="00526C93" w:rsidRPr="00371A84">
        <w:t xml:space="preserve"> samt bidra till god hälsa</w:t>
      </w:r>
      <w:r w:rsidR="00AD6A43" w:rsidRPr="00371A84">
        <w:t>.</w:t>
      </w:r>
      <w:r w:rsidR="003E76D4" w:rsidRPr="00371A84">
        <w:t xml:space="preserve"> </w:t>
      </w:r>
      <w:r w:rsidR="00B50AE6" w:rsidRPr="00371A84">
        <w:t>Behovsgrupp</w:t>
      </w:r>
      <w:r w:rsidR="003E76D4" w:rsidRPr="00371A84">
        <w:t xml:space="preserve"> är</w:t>
      </w:r>
    </w:p>
    <w:p w:rsidR="00F028AE" w:rsidRPr="00371A84" w:rsidRDefault="003E76D4" w:rsidP="00D30B7C">
      <w:pPr>
        <w:pStyle w:val="Brdtext1"/>
        <w:numPr>
          <w:ilvl w:val="0"/>
          <w:numId w:val="29"/>
        </w:numPr>
      </w:pPr>
      <w:r w:rsidRPr="00371A84">
        <w:t>p</w:t>
      </w:r>
      <w:r w:rsidR="00B86E04" w:rsidRPr="00371A84">
        <w:t xml:space="preserve">ersoner som av </w:t>
      </w:r>
      <w:r w:rsidR="009A325E" w:rsidRPr="00371A84">
        <w:t>fysiska</w:t>
      </w:r>
      <w:r w:rsidR="00F028AE" w:rsidRPr="00371A84">
        <w:t>, psykiska eller</w:t>
      </w:r>
      <w:r w:rsidR="009A325E" w:rsidRPr="00371A84">
        <w:t xml:space="preserve"> kognitiva skäl </w:t>
      </w:r>
      <w:r w:rsidR="00A7745C" w:rsidRPr="00371A84">
        <w:t>inte har</w:t>
      </w:r>
      <w:r w:rsidR="00B86E04" w:rsidRPr="00371A84">
        <w:t xml:space="preserve"> förmåga att </w:t>
      </w:r>
      <w:r w:rsidR="00F028AE" w:rsidRPr="00371A84">
        <w:t>upprätthålla sociala relationer</w:t>
      </w:r>
    </w:p>
    <w:p w:rsidR="00B86E04" w:rsidRPr="00371A84" w:rsidRDefault="003E76D4" w:rsidP="00D30B7C">
      <w:pPr>
        <w:pStyle w:val="Brdtext1"/>
        <w:numPr>
          <w:ilvl w:val="0"/>
          <w:numId w:val="29"/>
        </w:numPr>
      </w:pPr>
      <w:r w:rsidRPr="00371A84">
        <w:t>p</w:t>
      </w:r>
      <w:r w:rsidR="00F028AE" w:rsidRPr="00371A84">
        <w:t>ersoner so</w:t>
      </w:r>
      <w:r w:rsidR="00A7745C" w:rsidRPr="00371A84">
        <w:t xml:space="preserve">m är </w:t>
      </w:r>
      <w:r w:rsidR="000D5F59" w:rsidRPr="00371A84">
        <w:t>social</w:t>
      </w:r>
      <w:r w:rsidR="00A7745C" w:rsidRPr="00371A84">
        <w:t>t</w:t>
      </w:r>
      <w:r w:rsidR="000D5F59" w:rsidRPr="00371A84">
        <w:t xml:space="preserve"> isoler</w:t>
      </w:r>
      <w:r w:rsidR="00A7745C" w:rsidRPr="00371A84">
        <w:t>ade</w:t>
      </w:r>
    </w:p>
    <w:p w:rsidR="00B86E04" w:rsidRPr="00371A84" w:rsidRDefault="003E76D4" w:rsidP="00D30B7C">
      <w:pPr>
        <w:pStyle w:val="Brdtext1"/>
        <w:numPr>
          <w:ilvl w:val="0"/>
          <w:numId w:val="29"/>
        </w:numPr>
      </w:pPr>
      <w:r w:rsidRPr="00371A84">
        <w:t>p</w:t>
      </w:r>
      <w:r w:rsidR="00B86E04" w:rsidRPr="00371A84">
        <w:t xml:space="preserve">ersoner som </w:t>
      </w:r>
      <w:r w:rsidR="00A7745C" w:rsidRPr="00371A84">
        <w:t xml:space="preserve">helt </w:t>
      </w:r>
      <w:r w:rsidR="00D570DB" w:rsidRPr="00371A84">
        <w:t xml:space="preserve">saknar </w:t>
      </w:r>
      <w:r w:rsidR="00B86E04" w:rsidRPr="00371A84">
        <w:t>socialt nätverk.</w:t>
      </w:r>
    </w:p>
    <w:p w:rsidR="00893590" w:rsidRPr="00371A84" w:rsidRDefault="001B5339" w:rsidP="00893590">
      <w:pPr>
        <w:pStyle w:val="Brdtext1"/>
      </w:pPr>
      <w:r w:rsidRPr="00371A84">
        <w:t xml:space="preserve"> </w:t>
      </w:r>
    </w:p>
    <w:p w:rsidR="00DA24F5" w:rsidRPr="00371A84" w:rsidRDefault="00DA24F5" w:rsidP="00893590">
      <w:pPr>
        <w:pStyle w:val="Brdtext1"/>
      </w:pPr>
    </w:p>
    <w:p w:rsidR="00A7745C" w:rsidRPr="00371A84" w:rsidRDefault="00715222" w:rsidP="00893590">
      <w:pPr>
        <w:pStyle w:val="Brdtext1"/>
      </w:pPr>
      <w:r w:rsidRPr="00371A84">
        <w:t>För den som behöver stöd med att</w:t>
      </w:r>
      <w:r w:rsidR="00E90264" w:rsidRPr="00371A84">
        <w:t xml:space="preserve"> knyta sociala kontakter</w:t>
      </w:r>
      <w:r w:rsidR="00A7745C" w:rsidRPr="00371A84">
        <w:t xml:space="preserve"> kan insatsen ges vid behov av </w:t>
      </w:r>
      <w:r w:rsidR="004C03A4" w:rsidRPr="00371A84">
        <w:t>insats</w:t>
      </w:r>
      <w:r w:rsidR="00A7745C" w:rsidRPr="00371A84">
        <w:t xml:space="preserve"> i en övergångsperiod </w:t>
      </w:r>
      <w:r w:rsidR="00893590" w:rsidRPr="00371A84">
        <w:t xml:space="preserve">till </w:t>
      </w:r>
      <w:r w:rsidR="00A7745C" w:rsidRPr="00371A84">
        <w:t>att delta i</w:t>
      </w:r>
      <w:r w:rsidR="00E90264" w:rsidRPr="00371A84">
        <w:t xml:space="preserve"> öppen verksamhet.</w:t>
      </w:r>
      <w:r w:rsidR="00893590" w:rsidRPr="00371A84">
        <w:t xml:space="preserve"> </w:t>
      </w:r>
      <w:r w:rsidR="00A7745C" w:rsidRPr="00371A84">
        <w:t>Insatsen s</w:t>
      </w:r>
      <w:r w:rsidR="001B5339" w:rsidRPr="00371A84">
        <w:t xml:space="preserve">ocial samvaro </w:t>
      </w:r>
      <w:r w:rsidR="00A7745C" w:rsidRPr="00371A84">
        <w:t xml:space="preserve">ska </w:t>
      </w:r>
      <w:r w:rsidR="001B5339" w:rsidRPr="00371A84">
        <w:t xml:space="preserve">anpassas efter den enskildes behov och önskemål </w:t>
      </w:r>
      <w:r w:rsidR="00A7745C" w:rsidRPr="00371A84">
        <w:t xml:space="preserve">och ska leda till en ökad självständighet och vidgade kontakter med andra. Detta med målet att individen ska bli mer självständig i social samvaro.  </w:t>
      </w:r>
    </w:p>
    <w:p w:rsidR="00A7745C" w:rsidRPr="00371A84" w:rsidRDefault="00A7745C" w:rsidP="00893590">
      <w:pPr>
        <w:pStyle w:val="Brdtext1"/>
      </w:pPr>
    </w:p>
    <w:p w:rsidR="00A7745C" w:rsidRPr="00371A84" w:rsidRDefault="00A7745C" w:rsidP="00893590">
      <w:pPr>
        <w:pStyle w:val="Brdtext1"/>
      </w:pPr>
      <w:r w:rsidRPr="00371A84">
        <w:t>Social samvaro kan beviljas med maximalt två timmar per månad</w:t>
      </w:r>
      <w:r w:rsidR="001045CB" w:rsidRPr="00371A84">
        <w:t xml:space="preserve"> tillfälligt under en period</w:t>
      </w:r>
      <w:r w:rsidRPr="00371A84">
        <w:t>. Tiden kan inte sparas till nästkommande månad.</w:t>
      </w:r>
      <w:r w:rsidR="000A43A0" w:rsidRPr="00371A84">
        <w:t xml:space="preserve"> För personer med demenssjukdom är denna insats </w:t>
      </w:r>
      <w:r w:rsidR="00452D0A" w:rsidRPr="00371A84">
        <w:t xml:space="preserve">vanligtvis inte </w:t>
      </w:r>
      <w:r w:rsidR="000A43A0" w:rsidRPr="00371A84">
        <w:t>aktuell, då dagverksamhet kan beviljas för att tillgodose dessa behov.</w:t>
      </w:r>
      <w:r w:rsidR="00293EFE" w:rsidRPr="00371A84">
        <w:t xml:space="preserve"> </w:t>
      </w:r>
      <w:r w:rsidR="00E5083E" w:rsidRPr="00371A84">
        <w:t>S</w:t>
      </w:r>
      <w:r w:rsidR="00293EFE" w:rsidRPr="00371A84">
        <w:t xml:space="preserve">ocial samvaro </w:t>
      </w:r>
      <w:r w:rsidR="00E5083E" w:rsidRPr="00371A84">
        <w:t xml:space="preserve">är endast aktuellt </w:t>
      </w:r>
      <w:r w:rsidR="00293EFE" w:rsidRPr="00371A84">
        <w:t xml:space="preserve">för </w:t>
      </w:r>
      <w:r w:rsidR="00E5083E" w:rsidRPr="00371A84">
        <w:t>en</w:t>
      </w:r>
      <w:r w:rsidR="00293EFE" w:rsidRPr="00371A84">
        <w:t>person</w:t>
      </w:r>
      <w:r w:rsidR="00E5083E" w:rsidRPr="00371A84">
        <w:t>shushåll.</w:t>
      </w:r>
    </w:p>
    <w:p w:rsidR="00A7745C" w:rsidRPr="00371A84" w:rsidRDefault="00A7745C" w:rsidP="00893590">
      <w:pPr>
        <w:pStyle w:val="Brdtext1"/>
      </w:pPr>
    </w:p>
    <w:p w:rsidR="00A7745C" w:rsidRPr="00371A84" w:rsidRDefault="00A7745C" w:rsidP="00893590">
      <w:pPr>
        <w:pStyle w:val="Brdtext1"/>
        <w:rPr>
          <w:rFonts w:ascii="Arial" w:hAnsi="Arial" w:cs="Arial"/>
          <w:i/>
          <w:sz w:val="22"/>
        </w:rPr>
      </w:pPr>
      <w:r w:rsidRPr="00371A84">
        <w:rPr>
          <w:rFonts w:ascii="Arial" w:hAnsi="Arial" w:cs="Arial"/>
          <w:i/>
          <w:sz w:val="22"/>
        </w:rPr>
        <w:t>Utevistelse och promenad</w:t>
      </w:r>
    </w:p>
    <w:p w:rsidR="00A7745C" w:rsidRPr="00371A84" w:rsidRDefault="00A7745C" w:rsidP="00A7745C">
      <w:pPr>
        <w:pStyle w:val="Brdtext1"/>
      </w:pPr>
      <w:r w:rsidRPr="00371A84">
        <w:t>Syftet med insatsen är att ge möjlighet till utevistelse och</w:t>
      </w:r>
      <w:r w:rsidR="00526C93" w:rsidRPr="00371A84">
        <w:t xml:space="preserve"> ta hand om sin hälsa genom promenad och utevistelse. Utevistelse kan innebära allt från att gå ut och sitta utomhus en stund till att uträtta mindre inköp eller att gå en planerad eller spontan promenad i </w:t>
      </w:r>
      <w:r w:rsidR="00526C93" w:rsidRPr="00371A84">
        <w:lastRenderedPageBreak/>
        <w:t>närområdet.</w:t>
      </w:r>
      <w:r w:rsidRPr="00371A84">
        <w:t xml:space="preserve"> Promenad till affär för mindre inköp kan ingå, avser dock inte att följa med till affär för veckohandling.  </w:t>
      </w:r>
    </w:p>
    <w:p w:rsidR="00245B35" w:rsidRPr="00371A84" w:rsidRDefault="00245B35" w:rsidP="00893590">
      <w:pPr>
        <w:pStyle w:val="Brdtext1"/>
      </w:pPr>
    </w:p>
    <w:p w:rsidR="00A7745C" w:rsidRPr="00371A84" w:rsidRDefault="00A7745C" w:rsidP="00893590">
      <w:pPr>
        <w:pStyle w:val="Brdtext1"/>
      </w:pPr>
      <w:r w:rsidRPr="00371A84">
        <w:t>Utevistelse och promenad kan beviljas till personer där det är uteslutet att någon annan i det sociala nätverket kan stödja den enskilde till utevistelse och promenad samt att den enskilde inte för övrigt har någon utevistelse. Insatsen kan beviljas maximalt två timmar per månad</w:t>
      </w:r>
      <w:r w:rsidR="00B9736B" w:rsidRPr="00371A84">
        <w:t xml:space="preserve"> </w:t>
      </w:r>
    </w:p>
    <w:p w:rsidR="00893590" w:rsidRPr="00371A84" w:rsidRDefault="00893590" w:rsidP="00893590">
      <w:pPr>
        <w:pStyle w:val="Brdtext1"/>
        <w:rPr>
          <w:i/>
        </w:rPr>
      </w:pPr>
    </w:p>
    <w:p w:rsidR="00245B35" w:rsidRPr="00371A84" w:rsidRDefault="00245B35" w:rsidP="00893590">
      <w:pPr>
        <w:pStyle w:val="Brdtext1"/>
        <w:rPr>
          <w:rFonts w:ascii="Arial" w:hAnsi="Arial" w:cs="Arial"/>
          <w:i/>
          <w:sz w:val="22"/>
        </w:rPr>
      </w:pPr>
      <w:r w:rsidRPr="00371A84">
        <w:rPr>
          <w:rFonts w:ascii="Arial" w:hAnsi="Arial" w:cs="Arial"/>
          <w:i/>
          <w:sz w:val="22"/>
        </w:rPr>
        <w:t>Avlösning i hemmet</w:t>
      </w:r>
    </w:p>
    <w:p w:rsidR="00893590" w:rsidRPr="00371A84" w:rsidRDefault="00893590" w:rsidP="00893590">
      <w:pPr>
        <w:pStyle w:val="Brdtext1"/>
      </w:pPr>
      <w:r w:rsidRPr="00371A84">
        <w:t xml:space="preserve">Syftet med avlösning i hemmet är att ge avlastning till den som vanligtvis vårdar en anhörig så att den får möjlighet till </w:t>
      </w:r>
      <w:proofErr w:type="spellStart"/>
      <w:r w:rsidRPr="00371A84">
        <w:t>egentid</w:t>
      </w:r>
      <w:proofErr w:type="spellEnd"/>
      <w:r w:rsidRPr="00371A84">
        <w:t xml:space="preserve">. </w:t>
      </w:r>
      <w:r w:rsidR="00245B35" w:rsidRPr="00371A84">
        <w:t xml:space="preserve">Avlösning i hemmet kan vara både </w:t>
      </w:r>
      <w:r w:rsidR="004C03A4" w:rsidRPr="00371A84">
        <w:t>insats</w:t>
      </w:r>
      <w:r w:rsidR="00245B35" w:rsidRPr="00371A84">
        <w:t xml:space="preserve">bedömd och ges som en </w:t>
      </w:r>
      <w:r w:rsidR="00F43867" w:rsidRPr="00371A84">
        <w:t>insats utan individuell behovsprövning. Det är</w:t>
      </w:r>
      <w:r w:rsidRPr="00371A84">
        <w:t xml:space="preserve"> samma</w:t>
      </w:r>
      <w:r w:rsidR="00715222" w:rsidRPr="00371A84">
        <w:t xml:space="preserve"> </w:t>
      </w:r>
      <w:r w:rsidR="004C03A4" w:rsidRPr="00371A84">
        <w:t>insats</w:t>
      </w:r>
      <w:r w:rsidRPr="00371A84">
        <w:t xml:space="preserve">, men ges som </w:t>
      </w:r>
      <w:r w:rsidR="00F43867" w:rsidRPr="00371A84">
        <w:t>insats utan behovsbedömning</w:t>
      </w:r>
      <w:r w:rsidRPr="00371A84">
        <w:t xml:space="preserve"> upp till 10 timmar och därefter beviljas </w:t>
      </w:r>
      <w:r w:rsidR="004C03A4" w:rsidRPr="00371A84">
        <w:t>insats</w:t>
      </w:r>
      <w:r w:rsidRPr="00371A84">
        <w:t xml:space="preserve"> efter behov. </w:t>
      </w:r>
    </w:p>
    <w:p w:rsidR="00893590" w:rsidRPr="00371A84" w:rsidRDefault="00893590" w:rsidP="00893590">
      <w:pPr>
        <w:pStyle w:val="Brdtext1"/>
      </w:pPr>
    </w:p>
    <w:p w:rsidR="00245B35" w:rsidRPr="00371A84" w:rsidRDefault="00245B35" w:rsidP="00893590">
      <w:pPr>
        <w:pStyle w:val="Brdtext1"/>
      </w:pPr>
      <w:r w:rsidRPr="00371A84">
        <w:t xml:space="preserve">Avlösaren ger personlig omvårdnad </w:t>
      </w:r>
      <w:r w:rsidR="00893590" w:rsidRPr="00371A84">
        <w:t xml:space="preserve">såsom exempelvis hjälp med toalettbesök </w:t>
      </w:r>
      <w:r w:rsidRPr="00371A84">
        <w:t>men utför inte andra uppgifter som exempelvis tvätt</w:t>
      </w:r>
      <w:r w:rsidR="00893590" w:rsidRPr="00371A84">
        <w:t xml:space="preserve"> eller</w:t>
      </w:r>
      <w:r w:rsidRPr="00371A84">
        <w:t xml:space="preserve"> städning. </w:t>
      </w:r>
    </w:p>
    <w:p w:rsidR="001B5339" w:rsidRPr="00371A84" w:rsidRDefault="00245B35" w:rsidP="00893590">
      <w:pPr>
        <w:pStyle w:val="Brdtext1"/>
      </w:pPr>
      <w:r w:rsidRPr="00371A84">
        <w:t>Beviljade ti</w:t>
      </w:r>
      <w:r w:rsidR="00893590" w:rsidRPr="00371A84">
        <w:t>d</w:t>
      </w:r>
      <w:r w:rsidRPr="00371A84">
        <w:t xml:space="preserve"> kan inte sparas till nästkommande månad.</w:t>
      </w:r>
    </w:p>
    <w:p w:rsidR="000C26E7" w:rsidRPr="00371A84" w:rsidRDefault="000C26E7" w:rsidP="000C26E7">
      <w:pPr>
        <w:pStyle w:val="Brdtext1"/>
      </w:pPr>
      <w:bookmarkStart w:id="125" w:name="_Toc24488704"/>
    </w:p>
    <w:p w:rsidR="00DB1F92" w:rsidRPr="00371A84" w:rsidRDefault="00DB1F92" w:rsidP="000C26E7">
      <w:pPr>
        <w:pStyle w:val="Brdtext1"/>
        <w:rPr>
          <w:rFonts w:ascii="Arial" w:hAnsi="Arial" w:cs="Arial"/>
          <w:i/>
        </w:rPr>
      </w:pPr>
      <w:r w:rsidRPr="00371A84">
        <w:rPr>
          <w:rFonts w:ascii="Arial" w:hAnsi="Arial" w:cs="Arial"/>
          <w:i/>
          <w:sz w:val="22"/>
        </w:rPr>
        <w:t xml:space="preserve">Hemtjänst till </w:t>
      </w:r>
      <w:r w:rsidR="000C26E7" w:rsidRPr="00371A84">
        <w:rPr>
          <w:rFonts w:ascii="Arial" w:hAnsi="Arial" w:cs="Arial"/>
          <w:i/>
          <w:sz w:val="22"/>
        </w:rPr>
        <w:t xml:space="preserve">person med funktionsnedsättning och eller </w:t>
      </w:r>
      <w:r w:rsidRPr="00371A84">
        <w:rPr>
          <w:rFonts w:ascii="Arial" w:hAnsi="Arial" w:cs="Arial"/>
          <w:i/>
          <w:sz w:val="22"/>
        </w:rPr>
        <w:t>barnfamilj</w:t>
      </w:r>
      <w:bookmarkEnd w:id="125"/>
      <w:r w:rsidRPr="00371A84">
        <w:rPr>
          <w:rFonts w:ascii="Arial" w:hAnsi="Arial" w:cs="Arial"/>
          <w:i/>
          <w:sz w:val="22"/>
        </w:rPr>
        <w:t xml:space="preserve"> </w:t>
      </w:r>
    </w:p>
    <w:p w:rsidR="00DB1F92" w:rsidRPr="00371A84" w:rsidRDefault="00715222" w:rsidP="000C26E7">
      <w:pPr>
        <w:pStyle w:val="Brdtext1"/>
      </w:pPr>
      <w:r w:rsidRPr="00371A84">
        <w:t xml:space="preserve">Hemtjänst till person med funktionsnedsättning och eller barnfamilj </w:t>
      </w:r>
      <w:r w:rsidR="00DB1F92" w:rsidRPr="00371A84">
        <w:t xml:space="preserve">syftar till att ge </w:t>
      </w:r>
      <w:r w:rsidR="004C03A4" w:rsidRPr="00371A84">
        <w:t>insatser</w:t>
      </w:r>
      <w:r w:rsidR="00DB1F92" w:rsidRPr="00371A84">
        <w:t xml:space="preserve"> </w:t>
      </w:r>
      <w:r w:rsidR="000C26E7" w:rsidRPr="00371A84">
        <w:t xml:space="preserve">och omvårdnad till en person med funktionsnedsättning, dennes barn eller en familjs </w:t>
      </w:r>
      <w:r w:rsidR="00DB1F92" w:rsidRPr="00371A84">
        <w:t>barn och eller hemmets skötsel. Behovsgrupp är</w:t>
      </w:r>
      <w:r w:rsidR="000C26E7" w:rsidRPr="00371A84">
        <w:t xml:space="preserve"> en person med funktionsnedsättning eller </w:t>
      </w:r>
      <w:r w:rsidR="00DB1F92" w:rsidRPr="00371A84">
        <w:t>familjer där föräldrar på grund av sjukdom och eller funktionsnedsättning behöver praktisk hjälp med barnen och eller hemmets skötsel. För ensamstående med tvillingar eller föräldrapar med nyfödda trillingar eller fler, kan hemtjänst i form av avlastande praktisk</w:t>
      </w:r>
      <w:r w:rsidR="004C03A4" w:rsidRPr="00371A84">
        <w:t>a</w:t>
      </w:r>
      <w:r w:rsidR="00DB1F92" w:rsidRPr="00371A84">
        <w:t xml:space="preserve"> </w:t>
      </w:r>
      <w:r w:rsidR="004C03A4" w:rsidRPr="00371A84">
        <w:t>insatser</w:t>
      </w:r>
      <w:r w:rsidR="00DB1F92" w:rsidRPr="00371A84">
        <w:t xml:space="preserve"> beviljas. </w:t>
      </w:r>
    </w:p>
    <w:p w:rsidR="000C26E7" w:rsidRPr="00371A84" w:rsidRDefault="000C26E7" w:rsidP="000C26E7">
      <w:pPr>
        <w:pStyle w:val="Brdtext1"/>
      </w:pPr>
    </w:p>
    <w:p w:rsidR="000C26E7" w:rsidRPr="00371A84" w:rsidRDefault="004C03A4" w:rsidP="000C26E7">
      <w:pPr>
        <w:pStyle w:val="Brdtext1"/>
      </w:pPr>
      <w:r w:rsidRPr="00371A84">
        <w:t xml:space="preserve">Insats </w:t>
      </w:r>
      <w:r w:rsidR="000C26E7" w:rsidRPr="00371A84">
        <w:t>som avser hemmets skötsel ska kunna erbjudas med så stor flexibilitet att en person med funktionsnedsättning inte ska behöva ta ledigt från arbete eller studier för tjänstens utförande. Vid omfattande behov av personlig omvårdnad som ställer särskilt stora krav på kontinuitet kan personlig assistans alternativt hemtjänst i assistansliknande form beviljas.</w:t>
      </w:r>
    </w:p>
    <w:p w:rsidR="000C26E7" w:rsidRPr="00371A84" w:rsidRDefault="000C26E7" w:rsidP="000C26E7">
      <w:pPr>
        <w:pStyle w:val="Brdtext1"/>
      </w:pPr>
    </w:p>
    <w:p w:rsidR="000C26E7" w:rsidRPr="00371A84" w:rsidRDefault="000C26E7" w:rsidP="000C26E7">
      <w:pPr>
        <w:pStyle w:val="Brdtext1"/>
      </w:pPr>
      <w:r w:rsidRPr="00371A84">
        <w:t xml:space="preserve">Hemtjänsten ska vara flexibel och insatser präglas av kontinuitet för att kunna hantera omfattande och specifika behov som ger goda förutsättningar för ett värdigt och tryggt liv i den egna bostaden. </w:t>
      </w:r>
    </w:p>
    <w:p w:rsidR="000C26E7" w:rsidRPr="00371A84" w:rsidRDefault="000C26E7" w:rsidP="000C26E7">
      <w:pPr>
        <w:pStyle w:val="Brdtext1"/>
      </w:pPr>
    </w:p>
    <w:p w:rsidR="00DB1F92" w:rsidRPr="00371A84" w:rsidRDefault="00DB1F92" w:rsidP="000C26E7">
      <w:pPr>
        <w:pStyle w:val="Brdtext1"/>
      </w:pPr>
      <w:r w:rsidRPr="00371A84">
        <w:t xml:space="preserve">Hemtjänsten ska </w:t>
      </w:r>
      <w:r w:rsidR="000C26E7" w:rsidRPr="00371A84">
        <w:t xml:space="preserve">dock inte </w:t>
      </w:r>
      <w:r w:rsidRPr="00371A84">
        <w:t>överta ansvaret för barnen.</w:t>
      </w:r>
      <w:r w:rsidR="000C26E7" w:rsidRPr="00371A84">
        <w:t xml:space="preserve"> Oavsett om vårdnadshavare lever tillsammans eller inte har de </w:t>
      </w:r>
      <w:r w:rsidRPr="00371A84">
        <w:t>ett långtgående ansvar för barnets personliga förhållanden och ska se till att barnets behov blir tillgodosedda. Barnets vårdnadshavare svarar även för att barnet får den tillsyn som behövs med hänsyn till dess ålder, utveckling och övriga omständigheter.</w:t>
      </w:r>
    </w:p>
    <w:p w:rsidR="001B3BA2" w:rsidRDefault="001B3BA2" w:rsidP="000C26E7">
      <w:pPr>
        <w:pStyle w:val="Brdtext1"/>
      </w:pPr>
    </w:p>
    <w:p w:rsidR="00101D77" w:rsidRDefault="00101D77" w:rsidP="000C26E7">
      <w:pPr>
        <w:pStyle w:val="Brdtext1"/>
      </w:pPr>
    </w:p>
    <w:p w:rsidR="00101D77" w:rsidRPr="00371A84" w:rsidRDefault="00101D77" w:rsidP="000C26E7">
      <w:pPr>
        <w:pStyle w:val="Brdtext1"/>
      </w:pPr>
    </w:p>
    <w:p w:rsidR="00DB1F92" w:rsidRPr="00371A84" w:rsidRDefault="00DB1F92" w:rsidP="00D30B7C">
      <w:pPr>
        <w:pStyle w:val="Rubrik2"/>
        <w:numPr>
          <w:ilvl w:val="1"/>
          <w:numId w:val="39"/>
        </w:numPr>
        <w:rPr>
          <w:rFonts w:cs="Arial"/>
        </w:rPr>
      </w:pPr>
      <w:bookmarkStart w:id="126" w:name="_Toc82173677"/>
      <w:bookmarkStart w:id="127" w:name="_Toc209085977"/>
      <w:r w:rsidRPr="00371A84">
        <w:rPr>
          <w:rFonts w:cs="Arial"/>
        </w:rPr>
        <w:lastRenderedPageBreak/>
        <w:t>Boendestöd</w:t>
      </w:r>
      <w:bookmarkEnd w:id="126"/>
      <w:bookmarkEnd w:id="127"/>
    </w:p>
    <w:p w:rsidR="00DF568E" w:rsidRPr="00371A84" w:rsidRDefault="00DF568E" w:rsidP="00715222">
      <w:pPr>
        <w:pStyle w:val="Brdtext1"/>
      </w:pPr>
      <w:r w:rsidRPr="00371A84">
        <w:t>Boendestöd kan exempelvis bestå av:</w:t>
      </w:r>
    </w:p>
    <w:p w:rsidR="00DF568E" w:rsidRPr="00371A84" w:rsidRDefault="00DF568E" w:rsidP="00D30B7C">
      <w:pPr>
        <w:pStyle w:val="Brdtext1"/>
        <w:numPr>
          <w:ilvl w:val="0"/>
          <w:numId w:val="37"/>
        </w:numPr>
      </w:pPr>
      <w:r w:rsidRPr="00371A84">
        <w:t>motiverande stöd</w:t>
      </w:r>
    </w:p>
    <w:p w:rsidR="00DF568E" w:rsidRPr="00371A84" w:rsidRDefault="00DF568E" w:rsidP="00D30B7C">
      <w:pPr>
        <w:pStyle w:val="Brdtext1"/>
        <w:numPr>
          <w:ilvl w:val="0"/>
          <w:numId w:val="37"/>
        </w:numPr>
      </w:pPr>
      <w:r w:rsidRPr="00371A84">
        <w:t>praktiskt stöd</w:t>
      </w:r>
    </w:p>
    <w:p w:rsidR="00DF568E" w:rsidRPr="00371A84" w:rsidRDefault="00DF568E" w:rsidP="00D30B7C">
      <w:pPr>
        <w:pStyle w:val="Brdtext1"/>
        <w:numPr>
          <w:ilvl w:val="0"/>
          <w:numId w:val="37"/>
        </w:numPr>
      </w:pPr>
      <w:r w:rsidRPr="00371A84">
        <w:t>socialt stöd</w:t>
      </w:r>
    </w:p>
    <w:p w:rsidR="00DF568E" w:rsidRPr="00371A84" w:rsidRDefault="00DF568E" w:rsidP="00D30B7C">
      <w:pPr>
        <w:pStyle w:val="Brdtext1"/>
        <w:numPr>
          <w:ilvl w:val="0"/>
          <w:numId w:val="37"/>
        </w:numPr>
      </w:pPr>
      <w:r w:rsidRPr="00371A84">
        <w:t>stärka individens egna förmågor</w:t>
      </w:r>
    </w:p>
    <w:p w:rsidR="00DF568E" w:rsidRPr="00371A84" w:rsidRDefault="00DF568E" w:rsidP="00D30B7C">
      <w:pPr>
        <w:pStyle w:val="Brdtext1"/>
        <w:numPr>
          <w:ilvl w:val="0"/>
          <w:numId w:val="37"/>
        </w:numPr>
      </w:pPr>
      <w:r w:rsidRPr="00371A84">
        <w:t>skapa struktur</w:t>
      </w:r>
    </w:p>
    <w:p w:rsidR="00DF568E" w:rsidRPr="00371A84" w:rsidRDefault="00DF568E" w:rsidP="00D30B7C">
      <w:pPr>
        <w:pStyle w:val="Brdtext1"/>
        <w:numPr>
          <w:ilvl w:val="0"/>
          <w:numId w:val="37"/>
        </w:numPr>
      </w:pPr>
      <w:r w:rsidRPr="00371A84">
        <w:t>bryta social isolering</w:t>
      </w:r>
    </w:p>
    <w:p w:rsidR="00DF568E" w:rsidRPr="00371A84" w:rsidRDefault="00DF568E" w:rsidP="00DA24F5">
      <w:pPr>
        <w:pStyle w:val="Brdtext1"/>
        <w:numPr>
          <w:ilvl w:val="0"/>
          <w:numId w:val="37"/>
        </w:numPr>
      </w:pPr>
      <w:r w:rsidRPr="00371A84">
        <w:t>Stödjande vardagssamtal</w:t>
      </w:r>
    </w:p>
    <w:p w:rsidR="001D3D79" w:rsidRPr="00371A84" w:rsidRDefault="001D3D79" w:rsidP="00D30B7C">
      <w:pPr>
        <w:pStyle w:val="Rubrik3"/>
        <w:numPr>
          <w:ilvl w:val="2"/>
          <w:numId w:val="39"/>
        </w:numPr>
        <w:rPr>
          <w:rFonts w:cs="Arial"/>
        </w:rPr>
      </w:pPr>
      <w:bookmarkStart w:id="128" w:name="_Toc209085978"/>
      <w:r w:rsidRPr="00371A84">
        <w:rPr>
          <w:rFonts w:cs="Arial"/>
        </w:rPr>
        <w:t>Syfte</w:t>
      </w:r>
      <w:bookmarkEnd w:id="128"/>
    </w:p>
    <w:p w:rsidR="00715222" w:rsidRPr="00371A84" w:rsidRDefault="00715222" w:rsidP="00DA24F5">
      <w:pPr>
        <w:pStyle w:val="Brdtext1"/>
      </w:pPr>
      <w:r w:rsidRPr="00371A84">
        <w:t>Boendestöd</w:t>
      </w:r>
      <w:r w:rsidR="00DF568E" w:rsidRPr="00371A84">
        <w:t xml:space="preserve"> avser att stötta i vardagslivets aktiviteter som personen fysiskt kan utföra, men har svårt att planera och organisera på grund av sin funktionsnedsättning</w:t>
      </w:r>
      <w:r w:rsidR="00770AD2" w:rsidRPr="00371A84">
        <w:t xml:space="preserve"> och eller samsjuklighet</w:t>
      </w:r>
      <w:r w:rsidR="00DF568E" w:rsidRPr="00371A84">
        <w:t>. Syftet är att stödja den enskilde till att fungera på ett för honom eller henne mer tillfredställande sätt, stödet utformas med målsättningen att öka den enskildes självständighet.</w:t>
      </w:r>
    </w:p>
    <w:p w:rsidR="001D3D79" w:rsidRPr="00371A84" w:rsidRDefault="001D3D79" w:rsidP="00D30B7C">
      <w:pPr>
        <w:pStyle w:val="Rubrik3"/>
        <w:numPr>
          <w:ilvl w:val="2"/>
          <w:numId w:val="39"/>
        </w:numPr>
        <w:rPr>
          <w:rFonts w:cs="Arial"/>
        </w:rPr>
      </w:pPr>
      <w:bookmarkStart w:id="129" w:name="_Toc209085979"/>
      <w:r w:rsidRPr="00371A84">
        <w:rPr>
          <w:rFonts w:cs="Arial"/>
        </w:rPr>
        <w:t>Kriterier</w:t>
      </w:r>
      <w:bookmarkEnd w:id="129"/>
    </w:p>
    <w:p w:rsidR="00DF568E" w:rsidRPr="00371A84" w:rsidRDefault="00DF568E" w:rsidP="00715222">
      <w:pPr>
        <w:pStyle w:val="Brdtext1"/>
      </w:pPr>
      <w:r w:rsidRPr="00371A84">
        <w:t xml:space="preserve">Boendestöd ges </w:t>
      </w:r>
      <w:r w:rsidR="00457172" w:rsidRPr="00371A84">
        <w:t xml:space="preserve">främst </w:t>
      </w:r>
      <w:r w:rsidRPr="00371A84">
        <w:t>till personer i yrkesverksam ålder. För att få rätt till boendestöd ska personen påverkas i det dagliga livet på grund av något av följande:</w:t>
      </w:r>
    </w:p>
    <w:p w:rsidR="00DF568E" w:rsidRPr="00371A84" w:rsidRDefault="00DF568E" w:rsidP="00D30B7C">
      <w:pPr>
        <w:pStyle w:val="Brdtext1"/>
        <w:numPr>
          <w:ilvl w:val="0"/>
          <w:numId w:val="36"/>
        </w:numPr>
      </w:pPr>
      <w:r w:rsidRPr="00371A84">
        <w:t>psykisk sjukdom som ger långvarig funktionsnedsättning</w:t>
      </w:r>
    </w:p>
    <w:p w:rsidR="00DF568E" w:rsidRPr="00371A84" w:rsidRDefault="00DF568E" w:rsidP="00D30B7C">
      <w:pPr>
        <w:pStyle w:val="Brdtext1"/>
        <w:numPr>
          <w:ilvl w:val="0"/>
          <w:numId w:val="36"/>
        </w:numPr>
      </w:pPr>
      <w:r w:rsidRPr="00371A84">
        <w:t>intellektuell/begåvningsmässig funktionsnedsättning</w:t>
      </w:r>
    </w:p>
    <w:p w:rsidR="00715222" w:rsidRPr="00371A84" w:rsidRDefault="00DF568E" w:rsidP="00D30B7C">
      <w:pPr>
        <w:pStyle w:val="Brdtext1"/>
        <w:numPr>
          <w:ilvl w:val="0"/>
          <w:numId w:val="36"/>
        </w:numPr>
      </w:pPr>
      <w:r w:rsidRPr="00371A84">
        <w:t>neuropsykiatrisk funktionsnedsättning</w:t>
      </w:r>
    </w:p>
    <w:p w:rsidR="00770AD2" w:rsidRPr="00371A84" w:rsidRDefault="00770AD2" w:rsidP="00770AD2">
      <w:pPr>
        <w:pStyle w:val="Brdtext1"/>
      </w:pPr>
    </w:p>
    <w:p w:rsidR="00770AD2" w:rsidRPr="00371A84" w:rsidRDefault="00770AD2" w:rsidP="00770AD2">
      <w:pPr>
        <w:pStyle w:val="Brdtext1"/>
      </w:pPr>
      <w:r w:rsidRPr="00371A84">
        <w:t>En orsak till att ge boendestöd kan vara att det finns en samsjuklighet, det vill säga någon form av risk- och eller missbruk i kombination med någon av ovanstående punkter.</w:t>
      </w:r>
    </w:p>
    <w:p w:rsidR="001B3BA2" w:rsidRPr="00371A84" w:rsidRDefault="001B3BA2" w:rsidP="00770AD2">
      <w:pPr>
        <w:pStyle w:val="Brdtext1"/>
      </w:pPr>
    </w:p>
    <w:p w:rsidR="001D3D79" w:rsidRPr="00371A84" w:rsidRDefault="001D3D79" w:rsidP="00D30B7C">
      <w:pPr>
        <w:pStyle w:val="Rubrik3"/>
        <w:numPr>
          <w:ilvl w:val="2"/>
          <w:numId w:val="39"/>
        </w:numPr>
        <w:rPr>
          <w:rFonts w:cs="Arial"/>
        </w:rPr>
      </w:pPr>
      <w:bookmarkStart w:id="130" w:name="_Toc209085980"/>
      <w:r w:rsidRPr="00371A84">
        <w:rPr>
          <w:rFonts w:cs="Arial"/>
        </w:rPr>
        <w:t>Avgränsningar</w:t>
      </w:r>
      <w:bookmarkEnd w:id="130"/>
    </w:p>
    <w:p w:rsidR="00DF568E" w:rsidRPr="00371A84" w:rsidRDefault="00715222" w:rsidP="00715222">
      <w:pPr>
        <w:pStyle w:val="Brdtext1"/>
      </w:pPr>
      <w:r w:rsidRPr="00371A84">
        <w:t>Boendestöd</w:t>
      </w:r>
      <w:r w:rsidR="00DF568E" w:rsidRPr="00371A84">
        <w:t xml:space="preserve"> bygger på och förutsätter den enskildes aktiva medverkan i förändringsarbetet. Boendestöd innefattar inte professionell samtalsterapi eller behandling, utan dessa uppgifter utförs av annan huvudman, dvs hälso- och sjukvården. </w:t>
      </w:r>
      <w:r w:rsidR="00770AD2" w:rsidRPr="00371A84">
        <w:t xml:space="preserve">Däremot kan hälso- och sjukvård delegeras till boendestöd vid behov/i kombination med att insatser ges. </w:t>
      </w:r>
      <w:r w:rsidRPr="00371A84">
        <w:t>Stödet</w:t>
      </w:r>
      <w:r w:rsidR="00DF568E" w:rsidRPr="00371A84">
        <w:t xml:space="preserve"> ersätter </w:t>
      </w:r>
      <w:r w:rsidR="00457172" w:rsidRPr="00371A84">
        <w:t>inte</w:t>
      </w:r>
      <w:r w:rsidR="00DF568E" w:rsidRPr="00371A84">
        <w:t xml:space="preserve"> en god man eller förvaltare. Om den enskilde har behov av sådan stöttning ska ett övervägande om god man eller förvaltare göras.</w:t>
      </w:r>
    </w:p>
    <w:p w:rsidR="001B3BA2" w:rsidRPr="00371A84" w:rsidRDefault="001B3BA2" w:rsidP="00715222">
      <w:pPr>
        <w:pStyle w:val="Brdtext1"/>
      </w:pPr>
    </w:p>
    <w:p w:rsidR="001D3D79" w:rsidRPr="00371A84" w:rsidRDefault="001D3D79" w:rsidP="00D30B7C">
      <w:pPr>
        <w:pStyle w:val="Rubrik3"/>
        <w:numPr>
          <w:ilvl w:val="2"/>
          <w:numId w:val="39"/>
        </w:numPr>
        <w:rPr>
          <w:rFonts w:cs="Arial"/>
        </w:rPr>
      </w:pPr>
      <w:bookmarkStart w:id="131" w:name="_Toc209085981"/>
      <w:r w:rsidRPr="00371A84">
        <w:rPr>
          <w:rFonts w:cs="Arial"/>
        </w:rPr>
        <w:t>Beslut</w:t>
      </w:r>
      <w:bookmarkEnd w:id="131"/>
    </w:p>
    <w:p w:rsidR="00DB1F92" w:rsidRPr="00371A84" w:rsidRDefault="00DB1F92" w:rsidP="00715222">
      <w:pPr>
        <w:pStyle w:val="Brdtext1"/>
      </w:pPr>
      <w:r w:rsidRPr="00371A84">
        <w:t>Beslut om boendestöd tidsbegränsas alltid och beviljas som längst ett år i taget.</w:t>
      </w:r>
    </w:p>
    <w:p w:rsidR="00235726" w:rsidRPr="00371A84" w:rsidRDefault="00457172" w:rsidP="00715222">
      <w:pPr>
        <w:pStyle w:val="Brdtext1"/>
      </w:pPr>
      <w:r w:rsidRPr="00371A84">
        <w:t>Omfattning</w:t>
      </w:r>
      <w:r w:rsidR="00FD572D" w:rsidRPr="00371A84">
        <w:t xml:space="preserve"> beskrivs i uppdrag. </w:t>
      </w:r>
    </w:p>
    <w:p w:rsidR="006529DD" w:rsidRPr="00371A84" w:rsidRDefault="006529DD" w:rsidP="00715222">
      <w:pPr>
        <w:pStyle w:val="Brdtext1"/>
      </w:pPr>
    </w:p>
    <w:p w:rsidR="00B83205" w:rsidRPr="00371A84" w:rsidRDefault="00235726" w:rsidP="00D30B7C">
      <w:pPr>
        <w:pStyle w:val="Rubrik2"/>
        <w:numPr>
          <w:ilvl w:val="1"/>
          <w:numId w:val="39"/>
        </w:numPr>
        <w:rPr>
          <w:rFonts w:cs="Arial"/>
        </w:rPr>
      </w:pPr>
      <w:bookmarkStart w:id="132" w:name="_Toc209085982"/>
      <w:bookmarkStart w:id="133" w:name="_Toc82173693"/>
      <w:r w:rsidRPr="00371A84">
        <w:rPr>
          <w:rFonts w:cs="Arial"/>
        </w:rPr>
        <w:t>Kontaktperson/-familj</w:t>
      </w:r>
      <w:bookmarkEnd w:id="132"/>
    </w:p>
    <w:p w:rsidR="00B83205" w:rsidRPr="00371A84" w:rsidRDefault="00B83205" w:rsidP="00B83205">
      <w:pPr>
        <w:pStyle w:val="Brdtext1"/>
      </w:pPr>
      <w:r w:rsidRPr="00371A84">
        <w:t>En kontaktperson kan ge</w:t>
      </w:r>
      <w:r w:rsidR="004C03A4" w:rsidRPr="00371A84">
        <w:t xml:space="preserve"> insats</w:t>
      </w:r>
      <w:r w:rsidRPr="00371A84">
        <w:t xml:space="preserve"> i att bryta isolering, sociala aktiviteter eller personliga angelägenheter till en person med funktionsnedsättning som inte kan få insatsen enligt LSS. En kontaktfamilj kan utöka kontaktnätet för en person med funktionsnedsättning, </w:t>
      </w:r>
      <w:r w:rsidRPr="00371A84">
        <w:lastRenderedPageBreak/>
        <w:t>ofta ett barn samt avlasta vårdnadshavare.</w:t>
      </w:r>
      <w:r w:rsidRPr="00371A84">
        <w:rPr>
          <w:rFonts w:ascii="Arial" w:hAnsi="Arial" w:cs="Arial"/>
          <w:sz w:val="27"/>
          <w:szCs w:val="27"/>
          <w:shd w:val="clear" w:color="auto" w:fill="FFFFFF"/>
        </w:rPr>
        <w:t xml:space="preserve"> </w:t>
      </w:r>
      <w:r w:rsidRPr="00371A84">
        <w:t>Ett barn kan behöva personligt stöd, trygghet och få komma till en ny miljö.</w:t>
      </w:r>
    </w:p>
    <w:p w:rsidR="00B83205" w:rsidRPr="00371A84" w:rsidRDefault="00B83205" w:rsidP="00B83205">
      <w:pPr>
        <w:pStyle w:val="Brdtext1"/>
      </w:pPr>
    </w:p>
    <w:p w:rsidR="001B3BA2" w:rsidRPr="00371A84" w:rsidRDefault="00B83205" w:rsidP="00B83205">
      <w:pPr>
        <w:pStyle w:val="Brdtext1"/>
      </w:pPr>
      <w:r w:rsidRPr="00371A84">
        <w:t>Kontaktperson och eller kontaktfamilj utses för att ta emot den enskilde för regelbunden vistelse och att finnas till hands i övrigt för denne och dess närstående</w:t>
      </w:r>
      <w:r w:rsidR="00DA24F5" w:rsidRPr="00371A84">
        <w:t>.</w:t>
      </w:r>
    </w:p>
    <w:p w:rsidR="00235726" w:rsidRPr="00371A84" w:rsidRDefault="00235726" w:rsidP="00D30B7C">
      <w:pPr>
        <w:pStyle w:val="Rubrik3"/>
        <w:numPr>
          <w:ilvl w:val="2"/>
          <w:numId w:val="39"/>
        </w:numPr>
        <w:rPr>
          <w:rFonts w:cs="Arial"/>
        </w:rPr>
      </w:pPr>
      <w:bookmarkStart w:id="134" w:name="_Toc209085983"/>
      <w:r w:rsidRPr="00371A84">
        <w:rPr>
          <w:rFonts w:cs="Arial"/>
        </w:rPr>
        <w:t>Syfte</w:t>
      </w:r>
      <w:bookmarkEnd w:id="134"/>
    </w:p>
    <w:p w:rsidR="001B3BA2" w:rsidRPr="00371A84" w:rsidRDefault="00B83205" w:rsidP="00B83205">
      <w:pPr>
        <w:pStyle w:val="Brdtext1"/>
      </w:pPr>
      <w:r w:rsidRPr="00371A84">
        <w:t>Syftet med kontaktperson är att fungera som ett personligt stöd. Syftet med kontaktfamilj är</w:t>
      </w:r>
      <w:r w:rsidR="00235726" w:rsidRPr="00371A84">
        <w:t xml:space="preserve"> att </w:t>
      </w:r>
      <w:r w:rsidRPr="00371A84">
        <w:t xml:space="preserve">ge avlastning för barnets föräldrar och en möjlighet för barnet att få fler viktiga vuxna i sitt nätverk. </w:t>
      </w:r>
    </w:p>
    <w:p w:rsidR="00235726" w:rsidRPr="00371A84" w:rsidRDefault="00235726" w:rsidP="00D30B7C">
      <w:pPr>
        <w:pStyle w:val="Rubrik3"/>
        <w:numPr>
          <w:ilvl w:val="2"/>
          <w:numId w:val="39"/>
        </w:numPr>
        <w:rPr>
          <w:rFonts w:cs="Arial"/>
        </w:rPr>
      </w:pPr>
      <w:bookmarkStart w:id="135" w:name="_Toc209085984"/>
      <w:r w:rsidRPr="00371A84">
        <w:rPr>
          <w:rFonts w:cs="Arial"/>
        </w:rPr>
        <w:t>Kriterier</w:t>
      </w:r>
      <w:bookmarkEnd w:id="135"/>
    </w:p>
    <w:p w:rsidR="001B3BA2" w:rsidRPr="00371A84" w:rsidRDefault="00B83205" w:rsidP="00B83205">
      <w:pPr>
        <w:pStyle w:val="Brdtext1"/>
      </w:pPr>
      <w:r w:rsidRPr="00371A84">
        <w:t xml:space="preserve">Kontaktperson kan vara aktuellt när en person med funktionsnedsättning inte har rätt till insatsen enligt LSS men har få sociala kontakter utöver </w:t>
      </w:r>
      <w:r w:rsidR="000A43A0" w:rsidRPr="00371A84">
        <w:t xml:space="preserve">närstående </w:t>
      </w:r>
      <w:r w:rsidRPr="00371A84">
        <w:t>samt behöver komma ut på sociala aktiviteter. Kontaktfamilj beviljas utifrån barnets behov av att få vistas i en annan familj. Kontaktfamilj kan även beviljas som avlastning till föräldrarna, om det bedöms vara till barnets bästa.</w:t>
      </w:r>
    </w:p>
    <w:p w:rsidR="00235726" w:rsidRPr="00371A84" w:rsidRDefault="00235726" w:rsidP="00D30B7C">
      <w:pPr>
        <w:pStyle w:val="Rubrik3"/>
        <w:numPr>
          <w:ilvl w:val="2"/>
          <w:numId w:val="39"/>
        </w:numPr>
        <w:rPr>
          <w:rFonts w:cs="Arial"/>
        </w:rPr>
      </w:pPr>
      <w:bookmarkStart w:id="136" w:name="_Toc209085985"/>
      <w:r w:rsidRPr="00371A84">
        <w:rPr>
          <w:rFonts w:cs="Arial"/>
        </w:rPr>
        <w:t>Avgränsningar</w:t>
      </w:r>
      <w:bookmarkEnd w:id="136"/>
    </w:p>
    <w:p w:rsidR="00B83205" w:rsidRPr="00371A84" w:rsidRDefault="00B83205" w:rsidP="00B83205">
      <w:pPr>
        <w:pStyle w:val="Brdtext1"/>
      </w:pPr>
      <w:r w:rsidRPr="00371A84">
        <w:t>För barn som inte har fyllt 15 år kan kontaktperson utses endast om barnets vårdnadshavare begär eller samtycker till det. Barn som fyllt 15 år får kontaktperson utses endast om barnet självt begär eller samtycker till det.</w:t>
      </w:r>
    </w:p>
    <w:p w:rsidR="00970A83" w:rsidRPr="00371A84" w:rsidRDefault="00970A83" w:rsidP="00970A83">
      <w:pPr>
        <w:pStyle w:val="Brdtext1"/>
        <w:ind w:right="0"/>
      </w:pPr>
    </w:p>
    <w:p w:rsidR="00B83205" w:rsidRPr="00371A84" w:rsidRDefault="00715222" w:rsidP="00970A83">
      <w:pPr>
        <w:pStyle w:val="Brdtext1"/>
      </w:pPr>
      <w:r w:rsidRPr="00371A84">
        <w:t>K</w:t>
      </w:r>
      <w:r w:rsidR="00970A83" w:rsidRPr="00371A84">
        <w:t>ontaktfamilj gäller för barn mellan 0</w:t>
      </w:r>
      <w:r w:rsidR="004C03A4" w:rsidRPr="00371A84">
        <w:t xml:space="preserve"> </w:t>
      </w:r>
      <w:r w:rsidR="00970A83" w:rsidRPr="00371A84">
        <w:t>-</w:t>
      </w:r>
      <w:r w:rsidR="004C03A4" w:rsidRPr="00371A84">
        <w:t xml:space="preserve"> </w:t>
      </w:r>
      <w:r w:rsidR="00970A83" w:rsidRPr="00371A84">
        <w:t>18 år. Dock ska kontaktfamilj inte beviljas om familjens behov kan tillgodoses via förskola/fritidshem.</w:t>
      </w:r>
    </w:p>
    <w:p w:rsidR="00235726" w:rsidRPr="00371A84" w:rsidRDefault="00235726" w:rsidP="00D30B7C">
      <w:pPr>
        <w:pStyle w:val="Rubrik3"/>
        <w:numPr>
          <w:ilvl w:val="2"/>
          <w:numId w:val="39"/>
        </w:numPr>
        <w:rPr>
          <w:rFonts w:cs="Arial"/>
        </w:rPr>
      </w:pPr>
      <w:bookmarkStart w:id="137" w:name="_Toc209085986"/>
      <w:r w:rsidRPr="00371A84">
        <w:rPr>
          <w:rFonts w:cs="Arial"/>
        </w:rPr>
        <w:t>Beslut</w:t>
      </w:r>
      <w:bookmarkEnd w:id="137"/>
    </w:p>
    <w:bookmarkEnd w:id="133"/>
    <w:p w:rsidR="001B3BA2" w:rsidRPr="00371A84" w:rsidRDefault="00235726" w:rsidP="001B3BA2">
      <w:pPr>
        <w:pStyle w:val="Brdtext1"/>
      </w:pPr>
      <w:r w:rsidRPr="00371A84">
        <w:t xml:space="preserve">Syftet med </w:t>
      </w:r>
      <w:r w:rsidR="00715222" w:rsidRPr="00371A84">
        <w:t>kontaktperson och eller kontaktfamilj</w:t>
      </w:r>
      <w:r w:rsidRPr="00371A84">
        <w:t xml:space="preserve"> ska vara tydligt vid uppdragets början och målet med insatsen ska framgå i utredning och beslut. </w:t>
      </w:r>
      <w:r w:rsidR="00970A83" w:rsidRPr="00371A84">
        <w:t>Beslutet</w:t>
      </w:r>
      <w:r w:rsidRPr="00371A84">
        <w:t xml:space="preserve"> </w:t>
      </w:r>
      <w:r w:rsidR="00970A83" w:rsidRPr="00371A84">
        <w:t>tidsbegränsas och beviljas som längst ett år i taget.</w:t>
      </w:r>
    </w:p>
    <w:p w:rsidR="00970A83" w:rsidRPr="00371A84" w:rsidRDefault="00DB1F92" w:rsidP="00D30B7C">
      <w:pPr>
        <w:pStyle w:val="Rubrik2"/>
        <w:numPr>
          <w:ilvl w:val="1"/>
          <w:numId w:val="39"/>
        </w:numPr>
      </w:pPr>
      <w:bookmarkStart w:id="138" w:name="_Toc209085987"/>
      <w:r w:rsidRPr="00371A84">
        <w:t>Korttidsboende</w:t>
      </w:r>
      <w:bookmarkEnd w:id="138"/>
      <w:r w:rsidRPr="00371A84">
        <w:t xml:space="preserve"> </w:t>
      </w:r>
    </w:p>
    <w:p w:rsidR="00525902" w:rsidRPr="00371A84" w:rsidRDefault="00525902" w:rsidP="00970A83">
      <w:pPr>
        <w:pStyle w:val="Brdtext1"/>
        <w:ind w:right="0"/>
      </w:pPr>
      <w:r w:rsidRPr="00371A84">
        <w:t>Den enskilde har ett långtgående ansvar för att planera och förbereda sin bostadssituation, det är inte kommunens ansvar. Den bästa återhämtningen sker alltid i det egna hemmet, därför ska alltid stöd i första hand ges där.</w:t>
      </w:r>
    </w:p>
    <w:p w:rsidR="00525902" w:rsidRPr="00371A84" w:rsidRDefault="00525902" w:rsidP="00970A83">
      <w:pPr>
        <w:pStyle w:val="Brdtext1"/>
        <w:ind w:right="0"/>
      </w:pPr>
    </w:p>
    <w:p w:rsidR="00DA24F5" w:rsidRPr="00371A84" w:rsidRDefault="00C3533B" w:rsidP="00970A83">
      <w:pPr>
        <w:pStyle w:val="Brdtext1"/>
        <w:ind w:right="0"/>
      </w:pPr>
      <w:r w:rsidRPr="00371A84">
        <w:t xml:space="preserve">Korttidsboende är en tillfällig insats </w:t>
      </w:r>
      <w:r w:rsidR="00525902" w:rsidRPr="00371A84">
        <w:t xml:space="preserve">som ges i undantagsfall och </w:t>
      </w:r>
      <w:r w:rsidRPr="00371A84">
        <w:t xml:space="preserve">utförs inom särskilt boende där vård och omsorg kan ges dygnet runt. </w:t>
      </w:r>
      <w:r w:rsidR="0089397A" w:rsidRPr="00371A84">
        <w:t>Vid korttidsboende</w:t>
      </w:r>
      <w:r w:rsidR="00B9736B" w:rsidRPr="00371A84">
        <w:t xml:space="preserve"> ska alla involverade</w:t>
      </w:r>
      <w:r w:rsidR="0089397A" w:rsidRPr="00371A84">
        <w:t xml:space="preserve"> medverka till att </w:t>
      </w:r>
    </w:p>
    <w:p w:rsidR="00DA24F5" w:rsidRPr="00371A84" w:rsidRDefault="00DA24F5" w:rsidP="00970A83">
      <w:pPr>
        <w:pStyle w:val="Brdtext1"/>
        <w:ind w:right="0"/>
      </w:pPr>
    </w:p>
    <w:p w:rsidR="00856693" w:rsidRPr="00371A84" w:rsidRDefault="0089397A" w:rsidP="00970A83">
      <w:pPr>
        <w:pStyle w:val="Brdtext1"/>
        <w:ind w:right="0"/>
        <w:rPr>
          <w:rFonts w:ascii="Arial" w:hAnsi="Arial" w:cs="Arial"/>
        </w:rPr>
      </w:pPr>
      <w:r w:rsidRPr="00371A84">
        <w:t>tiden på korttidsboende blir så kort som möjligt.</w:t>
      </w:r>
      <w:r w:rsidR="000C26E7" w:rsidRPr="00371A84">
        <w:t xml:space="preserve"> </w:t>
      </w:r>
      <w:r w:rsidR="00B9736B" w:rsidRPr="00371A84">
        <w:t xml:space="preserve">Stödet ska utföras rehabiliterande. </w:t>
      </w:r>
      <w:r w:rsidR="000C26E7" w:rsidRPr="00371A84">
        <w:t xml:space="preserve">Därför </w:t>
      </w:r>
      <w:r w:rsidR="00B9736B" w:rsidRPr="00371A84">
        <w:t xml:space="preserve">ska planering påbörjas för hemgång redan vid placeringen, såsom </w:t>
      </w:r>
      <w:r w:rsidR="001B3BA2" w:rsidRPr="00371A84">
        <w:t xml:space="preserve">träning, förflyttning, påklädning och </w:t>
      </w:r>
      <w:r w:rsidR="00B9736B" w:rsidRPr="00371A84">
        <w:t>eventuellt behov av hjälpmedel</w:t>
      </w:r>
      <w:r w:rsidR="00525902" w:rsidRPr="00371A84">
        <w:t xml:space="preserve"> </w:t>
      </w:r>
      <w:r w:rsidR="00B9736B" w:rsidRPr="00371A84">
        <w:t xml:space="preserve">och hembesök, stöd från </w:t>
      </w:r>
      <w:proofErr w:type="spellStart"/>
      <w:r w:rsidR="00B9736B" w:rsidRPr="00371A84">
        <w:t>kommunrehab</w:t>
      </w:r>
      <w:proofErr w:type="spellEnd"/>
      <w:r w:rsidR="00B9736B" w:rsidRPr="00371A84">
        <w:t xml:space="preserve">, med mera. </w:t>
      </w:r>
    </w:p>
    <w:p w:rsidR="001B3BA2" w:rsidRPr="00371A84" w:rsidRDefault="00715222" w:rsidP="00C3533B">
      <w:pPr>
        <w:rPr>
          <w:rFonts w:ascii="Garamond" w:hAnsi="Garamond"/>
          <w:sz w:val="24"/>
          <w:szCs w:val="24"/>
        </w:rPr>
      </w:pPr>
      <w:r w:rsidRPr="00371A84">
        <w:rPr>
          <w:rFonts w:ascii="Garamond" w:hAnsi="Garamond"/>
          <w:sz w:val="24"/>
          <w:szCs w:val="24"/>
        </w:rPr>
        <w:t>Korttidsboende</w:t>
      </w:r>
      <w:r w:rsidR="00C3533B" w:rsidRPr="00371A84">
        <w:rPr>
          <w:rFonts w:ascii="Garamond" w:hAnsi="Garamond"/>
          <w:sz w:val="24"/>
          <w:szCs w:val="24"/>
        </w:rPr>
        <w:t xml:space="preserve"> syftar till tillfällig rehabilitering och återhämtning som inkluderar omvårdnad, med målet att den enskilde kan återgå till hemmet</w:t>
      </w:r>
      <w:r w:rsidR="00276415" w:rsidRPr="00371A84">
        <w:rPr>
          <w:rFonts w:ascii="Garamond" w:hAnsi="Garamond"/>
          <w:sz w:val="24"/>
          <w:szCs w:val="24"/>
        </w:rPr>
        <w:t>. Om den enskilde har behov av särskilt boende är målet att den enskilde vistas på korttidsboende</w:t>
      </w:r>
      <w:r w:rsidR="00B9736B" w:rsidRPr="00371A84">
        <w:rPr>
          <w:rFonts w:ascii="Garamond" w:hAnsi="Garamond"/>
          <w:sz w:val="24"/>
          <w:szCs w:val="24"/>
        </w:rPr>
        <w:t xml:space="preserve"> tillfälligt</w:t>
      </w:r>
      <w:r w:rsidR="00276415" w:rsidRPr="00371A84">
        <w:rPr>
          <w:rFonts w:ascii="Garamond" w:hAnsi="Garamond"/>
          <w:sz w:val="24"/>
          <w:szCs w:val="24"/>
        </w:rPr>
        <w:t xml:space="preserve"> och går hem </w:t>
      </w:r>
      <w:r w:rsidR="00B9736B" w:rsidRPr="00371A84">
        <w:rPr>
          <w:rFonts w:ascii="Garamond" w:hAnsi="Garamond"/>
          <w:sz w:val="24"/>
          <w:szCs w:val="24"/>
        </w:rPr>
        <w:t>i väntan på annan bostadslösning</w:t>
      </w:r>
      <w:r w:rsidR="00DA24F5" w:rsidRPr="00371A84">
        <w:rPr>
          <w:rFonts w:ascii="Garamond" w:hAnsi="Garamond"/>
          <w:sz w:val="24"/>
          <w:szCs w:val="24"/>
        </w:rPr>
        <w:t>.</w:t>
      </w:r>
    </w:p>
    <w:p w:rsidR="00DA24F5" w:rsidRPr="00371A84" w:rsidRDefault="00DA24F5" w:rsidP="00C3533B">
      <w:pPr>
        <w:rPr>
          <w:rFonts w:ascii="Garamond" w:hAnsi="Garamond"/>
          <w:sz w:val="24"/>
          <w:szCs w:val="24"/>
        </w:rPr>
      </w:pPr>
    </w:p>
    <w:p w:rsidR="001D3D79" w:rsidRPr="00371A84" w:rsidRDefault="001D3D79" w:rsidP="00D30B7C">
      <w:pPr>
        <w:pStyle w:val="Rubrik3"/>
        <w:numPr>
          <w:ilvl w:val="2"/>
          <w:numId w:val="39"/>
        </w:numPr>
        <w:rPr>
          <w:rFonts w:cs="Arial"/>
        </w:rPr>
      </w:pPr>
      <w:bookmarkStart w:id="139" w:name="_Toc209085988"/>
      <w:r w:rsidRPr="00371A84">
        <w:rPr>
          <w:rFonts w:cs="Arial"/>
        </w:rPr>
        <w:lastRenderedPageBreak/>
        <w:t>Kriterier</w:t>
      </w:r>
      <w:bookmarkEnd w:id="139"/>
    </w:p>
    <w:p w:rsidR="00C3533B" w:rsidRPr="00371A84" w:rsidRDefault="0089397A" w:rsidP="00C3533B">
      <w:pPr>
        <w:rPr>
          <w:rFonts w:ascii="Garamond" w:hAnsi="Garamond"/>
          <w:sz w:val="24"/>
          <w:szCs w:val="24"/>
        </w:rPr>
      </w:pPr>
      <w:r w:rsidRPr="00371A84">
        <w:rPr>
          <w:rFonts w:ascii="Garamond" w:hAnsi="Garamond"/>
          <w:sz w:val="24"/>
          <w:szCs w:val="24"/>
        </w:rPr>
        <w:t>H</w:t>
      </w:r>
      <w:r w:rsidR="00C3533B" w:rsidRPr="00371A84">
        <w:rPr>
          <w:rFonts w:ascii="Garamond" w:hAnsi="Garamond"/>
          <w:sz w:val="24"/>
          <w:szCs w:val="24"/>
        </w:rPr>
        <w:t>emtjänst</w:t>
      </w:r>
      <w:r w:rsidRPr="00371A84">
        <w:rPr>
          <w:rFonts w:ascii="Garamond" w:hAnsi="Garamond"/>
          <w:sz w:val="24"/>
          <w:szCs w:val="24"/>
        </w:rPr>
        <w:t xml:space="preserve">, dagverksamhet, avlösning </w:t>
      </w:r>
      <w:r w:rsidR="00C3533B" w:rsidRPr="00371A84">
        <w:rPr>
          <w:rFonts w:ascii="Garamond" w:hAnsi="Garamond"/>
          <w:sz w:val="24"/>
          <w:szCs w:val="24"/>
        </w:rPr>
        <w:t>ska ha prövats i hemmet eller</w:t>
      </w:r>
      <w:r w:rsidR="00C91C9A" w:rsidRPr="00371A84">
        <w:rPr>
          <w:rFonts w:ascii="Garamond" w:hAnsi="Garamond"/>
          <w:sz w:val="24"/>
          <w:szCs w:val="24"/>
        </w:rPr>
        <w:t xml:space="preserve"> att behovet</w:t>
      </w:r>
      <w:r w:rsidR="00C3533B" w:rsidRPr="00371A84">
        <w:rPr>
          <w:rFonts w:ascii="Garamond" w:hAnsi="Garamond"/>
          <w:sz w:val="24"/>
          <w:szCs w:val="24"/>
        </w:rPr>
        <w:t xml:space="preserve"> bedömts vara så omfattande att det inte kan utföras i hemmet. </w:t>
      </w:r>
      <w:r w:rsidRPr="00371A84">
        <w:rPr>
          <w:rFonts w:ascii="Garamond" w:hAnsi="Garamond"/>
          <w:sz w:val="24"/>
          <w:szCs w:val="24"/>
        </w:rPr>
        <w:t>Det kan handla om att:</w:t>
      </w:r>
    </w:p>
    <w:p w:rsidR="00C3533B" w:rsidRPr="00371A84" w:rsidRDefault="0089397A" w:rsidP="00D30B7C">
      <w:pPr>
        <w:pStyle w:val="Liststycke"/>
        <w:numPr>
          <w:ilvl w:val="0"/>
          <w:numId w:val="13"/>
        </w:numPr>
        <w:rPr>
          <w:rFonts w:ascii="Garamond" w:hAnsi="Garamond"/>
          <w:sz w:val="24"/>
          <w:szCs w:val="24"/>
        </w:rPr>
      </w:pPr>
      <w:r w:rsidRPr="00371A84">
        <w:rPr>
          <w:rFonts w:ascii="Garamond" w:hAnsi="Garamond"/>
          <w:sz w:val="24"/>
          <w:szCs w:val="24"/>
        </w:rPr>
        <w:t>t</w:t>
      </w:r>
      <w:r w:rsidR="00C3533B" w:rsidRPr="00371A84">
        <w:rPr>
          <w:rFonts w:ascii="Garamond" w:hAnsi="Garamond"/>
          <w:sz w:val="24"/>
          <w:szCs w:val="24"/>
        </w:rPr>
        <w:t xml:space="preserve">illfälligt avlasta närstående som vårdar anhörig </w:t>
      </w:r>
    </w:p>
    <w:p w:rsidR="00C3533B" w:rsidRPr="00371A84" w:rsidRDefault="0089397A" w:rsidP="00D30B7C">
      <w:pPr>
        <w:pStyle w:val="Liststycke"/>
        <w:numPr>
          <w:ilvl w:val="0"/>
          <w:numId w:val="13"/>
        </w:numPr>
        <w:rPr>
          <w:rFonts w:ascii="Garamond" w:hAnsi="Garamond"/>
          <w:sz w:val="24"/>
          <w:szCs w:val="24"/>
        </w:rPr>
      </w:pPr>
      <w:r w:rsidRPr="00371A84">
        <w:rPr>
          <w:rFonts w:ascii="Garamond" w:hAnsi="Garamond"/>
          <w:sz w:val="24"/>
          <w:szCs w:val="24"/>
        </w:rPr>
        <w:t>den</w:t>
      </w:r>
      <w:r w:rsidR="00C3533B" w:rsidRPr="00371A84">
        <w:rPr>
          <w:rFonts w:ascii="Garamond" w:hAnsi="Garamond"/>
          <w:sz w:val="24"/>
          <w:szCs w:val="24"/>
        </w:rPr>
        <w:t xml:space="preserve"> anhörig</w:t>
      </w:r>
      <w:r w:rsidR="001D0B4A" w:rsidRPr="00371A84">
        <w:rPr>
          <w:rFonts w:ascii="Garamond" w:hAnsi="Garamond"/>
          <w:sz w:val="24"/>
          <w:szCs w:val="24"/>
        </w:rPr>
        <w:t>e</w:t>
      </w:r>
      <w:r w:rsidR="00C3533B" w:rsidRPr="00371A84">
        <w:rPr>
          <w:rFonts w:ascii="Garamond" w:hAnsi="Garamond"/>
          <w:sz w:val="24"/>
          <w:szCs w:val="24"/>
        </w:rPr>
        <w:t xml:space="preserve"> </w:t>
      </w:r>
      <w:r w:rsidRPr="00371A84">
        <w:rPr>
          <w:rFonts w:ascii="Garamond" w:hAnsi="Garamond"/>
          <w:sz w:val="24"/>
          <w:szCs w:val="24"/>
        </w:rPr>
        <w:t xml:space="preserve">som vårdar </w:t>
      </w:r>
      <w:r w:rsidR="00C3533B" w:rsidRPr="00371A84">
        <w:rPr>
          <w:rFonts w:ascii="Garamond" w:hAnsi="Garamond"/>
          <w:sz w:val="24"/>
          <w:szCs w:val="24"/>
        </w:rPr>
        <w:t xml:space="preserve">är tillfälligt sjuk och behovet inte kan tillgodoses med </w:t>
      </w:r>
      <w:r w:rsidR="00715222" w:rsidRPr="00371A84">
        <w:rPr>
          <w:rFonts w:ascii="Garamond" w:hAnsi="Garamond"/>
          <w:sz w:val="24"/>
          <w:szCs w:val="24"/>
        </w:rPr>
        <w:t>stöd</w:t>
      </w:r>
      <w:r w:rsidR="00C3533B" w:rsidRPr="00371A84">
        <w:rPr>
          <w:rFonts w:ascii="Garamond" w:hAnsi="Garamond"/>
          <w:sz w:val="24"/>
          <w:szCs w:val="24"/>
        </w:rPr>
        <w:t xml:space="preserve"> i hemmet</w:t>
      </w:r>
    </w:p>
    <w:p w:rsidR="00C3533B" w:rsidRPr="00371A84" w:rsidRDefault="0089397A" w:rsidP="00D30B7C">
      <w:pPr>
        <w:pStyle w:val="Liststycke"/>
        <w:numPr>
          <w:ilvl w:val="0"/>
          <w:numId w:val="13"/>
        </w:numPr>
        <w:rPr>
          <w:rFonts w:ascii="Garamond" w:hAnsi="Garamond"/>
          <w:sz w:val="24"/>
          <w:szCs w:val="24"/>
        </w:rPr>
      </w:pPr>
      <w:r w:rsidRPr="00371A84">
        <w:rPr>
          <w:rFonts w:ascii="Garamond" w:hAnsi="Garamond"/>
          <w:sz w:val="24"/>
          <w:szCs w:val="24"/>
        </w:rPr>
        <w:t>lösa boendefrågan tillfälligt vid bostadsanpassning</w:t>
      </w:r>
      <w:r w:rsidR="00BF4D75" w:rsidRPr="00371A84">
        <w:t xml:space="preserve"> </w:t>
      </w:r>
      <w:r w:rsidR="00BF4D75" w:rsidRPr="00371A84">
        <w:rPr>
          <w:rFonts w:ascii="Garamond" w:hAnsi="Garamond"/>
          <w:sz w:val="24"/>
          <w:szCs w:val="24"/>
        </w:rPr>
        <w:t>om den enskilde har ett omfattande omvårdnadsbehov, inte har någon annanstans att bo tillfälligt.</w:t>
      </w:r>
      <w:r w:rsidR="00BF4D75" w:rsidRPr="00371A84">
        <w:t xml:space="preserve"> </w:t>
      </w:r>
      <w:r w:rsidR="00BF4D75" w:rsidRPr="00371A84">
        <w:rPr>
          <w:rFonts w:ascii="Garamond" w:hAnsi="Garamond"/>
          <w:sz w:val="24"/>
          <w:szCs w:val="24"/>
        </w:rPr>
        <w:t>I första hand är det den enskildes ansvar att lösa boendefrågan</w:t>
      </w:r>
      <w:r w:rsidR="00C3533B" w:rsidRPr="00371A84">
        <w:rPr>
          <w:rFonts w:ascii="Garamond" w:hAnsi="Garamond"/>
          <w:sz w:val="24"/>
          <w:szCs w:val="24"/>
        </w:rPr>
        <w:t xml:space="preserve">. Ska vara bedömt av rehabiliteringspersonal. </w:t>
      </w:r>
    </w:p>
    <w:p w:rsidR="001B3BA2" w:rsidRPr="00371A84" w:rsidRDefault="0089397A" w:rsidP="001B3BA2">
      <w:pPr>
        <w:pStyle w:val="Liststycke"/>
        <w:numPr>
          <w:ilvl w:val="0"/>
          <w:numId w:val="13"/>
        </w:numPr>
        <w:rPr>
          <w:rFonts w:ascii="Garamond" w:hAnsi="Garamond"/>
          <w:sz w:val="24"/>
          <w:szCs w:val="24"/>
        </w:rPr>
      </w:pPr>
      <w:r w:rsidRPr="00371A84">
        <w:rPr>
          <w:rFonts w:ascii="Garamond" w:hAnsi="Garamond"/>
          <w:sz w:val="24"/>
          <w:szCs w:val="24"/>
        </w:rPr>
        <w:t xml:space="preserve">hemtjänst kan inte utföras i hemmet i den omfattning som krävs, </w:t>
      </w:r>
      <w:r w:rsidR="00C3533B" w:rsidRPr="00371A84">
        <w:rPr>
          <w:rFonts w:ascii="Garamond" w:hAnsi="Garamond"/>
          <w:sz w:val="24"/>
          <w:szCs w:val="24"/>
        </w:rPr>
        <w:t>vård och omsorg dygnet om</w:t>
      </w:r>
      <w:r w:rsidRPr="00371A84">
        <w:rPr>
          <w:rFonts w:ascii="Garamond" w:hAnsi="Garamond"/>
          <w:sz w:val="24"/>
          <w:szCs w:val="24"/>
        </w:rPr>
        <w:t>,</w:t>
      </w:r>
      <w:r w:rsidR="00C3533B" w:rsidRPr="00371A84">
        <w:rPr>
          <w:rFonts w:ascii="Garamond" w:hAnsi="Garamond"/>
          <w:sz w:val="24"/>
          <w:szCs w:val="24"/>
        </w:rPr>
        <w:t xml:space="preserve"> i avvaktan på verkställighet av särskilt boende.</w:t>
      </w:r>
    </w:p>
    <w:p w:rsidR="00C3533B" w:rsidRPr="00371A84" w:rsidRDefault="0089397A" w:rsidP="001B3BA2">
      <w:pPr>
        <w:pStyle w:val="Liststycke"/>
        <w:numPr>
          <w:ilvl w:val="0"/>
          <w:numId w:val="13"/>
        </w:numPr>
        <w:rPr>
          <w:rFonts w:ascii="Garamond" w:hAnsi="Garamond"/>
          <w:sz w:val="24"/>
          <w:szCs w:val="24"/>
        </w:rPr>
      </w:pPr>
      <w:r w:rsidRPr="00371A84">
        <w:rPr>
          <w:rFonts w:ascii="Garamond" w:hAnsi="Garamond"/>
          <w:sz w:val="24"/>
          <w:szCs w:val="24"/>
        </w:rPr>
        <w:t>de</w:t>
      </w:r>
      <w:r w:rsidR="00C3533B" w:rsidRPr="00371A84">
        <w:rPr>
          <w:rFonts w:ascii="Garamond" w:hAnsi="Garamond"/>
          <w:sz w:val="24"/>
          <w:szCs w:val="24"/>
        </w:rPr>
        <w:t>n enskilde har behov av att återhämta krafter efter sjukhusvistelse för att möjliggöra återgång till ordinärt boende</w:t>
      </w:r>
      <w:r w:rsidR="00BF4D75" w:rsidRPr="00371A84">
        <w:rPr>
          <w:rFonts w:ascii="Garamond" w:hAnsi="Garamond"/>
          <w:sz w:val="24"/>
          <w:szCs w:val="24"/>
        </w:rPr>
        <w:t xml:space="preserve"> och det inte bedöms möjligt att detta kan ske i hemmet</w:t>
      </w:r>
    </w:p>
    <w:p w:rsidR="00856693" w:rsidRPr="00371A84" w:rsidRDefault="00856693" w:rsidP="00856693">
      <w:pPr>
        <w:pStyle w:val="Liststycke"/>
        <w:rPr>
          <w:rFonts w:ascii="Garamond" w:hAnsi="Garamond"/>
          <w:sz w:val="24"/>
          <w:szCs w:val="24"/>
        </w:rPr>
      </w:pPr>
    </w:p>
    <w:p w:rsidR="001D3D79" w:rsidRPr="00371A84" w:rsidRDefault="001D3D79" w:rsidP="00D30B7C">
      <w:pPr>
        <w:pStyle w:val="Rubrik3"/>
        <w:numPr>
          <w:ilvl w:val="2"/>
          <w:numId w:val="39"/>
        </w:numPr>
        <w:rPr>
          <w:rFonts w:cs="Arial"/>
        </w:rPr>
      </w:pPr>
      <w:bookmarkStart w:id="140" w:name="_Toc209085989"/>
      <w:r w:rsidRPr="00371A84">
        <w:rPr>
          <w:rFonts w:cs="Arial"/>
        </w:rPr>
        <w:t>Avgränsningar</w:t>
      </w:r>
      <w:bookmarkEnd w:id="140"/>
    </w:p>
    <w:p w:rsidR="0089397A" w:rsidRPr="00371A84" w:rsidRDefault="00525902" w:rsidP="0089397A">
      <w:pPr>
        <w:rPr>
          <w:rFonts w:ascii="Garamond" w:hAnsi="Garamond"/>
          <w:sz w:val="24"/>
          <w:szCs w:val="24"/>
        </w:rPr>
      </w:pPr>
      <w:r w:rsidRPr="00371A84">
        <w:rPr>
          <w:rFonts w:ascii="Garamond" w:hAnsi="Garamond"/>
          <w:sz w:val="24"/>
          <w:szCs w:val="24"/>
        </w:rPr>
        <w:t>D</w:t>
      </w:r>
      <w:r w:rsidR="0089397A" w:rsidRPr="00371A84">
        <w:rPr>
          <w:rFonts w:ascii="Garamond" w:hAnsi="Garamond"/>
          <w:sz w:val="24"/>
          <w:szCs w:val="24"/>
        </w:rPr>
        <w:t xml:space="preserve">en enskilde </w:t>
      </w:r>
      <w:r w:rsidRPr="00371A84">
        <w:rPr>
          <w:rFonts w:ascii="Garamond" w:hAnsi="Garamond"/>
          <w:sz w:val="24"/>
          <w:szCs w:val="24"/>
        </w:rPr>
        <w:t xml:space="preserve">ska </w:t>
      </w:r>
      <w:r w:rsidR="00C3533B" w:rsidRPr="00371A84">
        <w:rPr>
          <w:rFonts w:ascii="Garamond" w:hAnsi="Garamond"/>
          <w:sz w:val="24"/>
          <w:szCs w:val="24"/>
        </w:rPr>
        <w:t>gå hem från sjukhus</w:t>
      </w:r>
      <w:r w:rsidR="0089397A" w:rsidRPr="00371A84">
        <w:rPr>
          <w:rFonts w:ascii="Garamond" w:hAnsi="Garamond"/>
          <w:sz w:val="24"/>
          <w:szCs w:val="24"/>
        </w:rPr>
        <w:t xml:space="preserve"> med stöd i hemmet, att vara på korttidsboende är ett undantag från att gå hem efter en sjukhusvistelse. </w:t>
      </w:r>
      <w:r w:rsidR="00715222" w:rsidRPr="00371A84">
        <w:rPr>
          <w:rFonts w:ascii="Garamond" w:hAnsi="Garamond"/>
          <w:sz w:val="24"/>
          <w:szCs w:val="24"/>
        </w:rPr>
        <w:t>Korttidsboende</w:t>
      </w:r>
      <w:r w:rsidR="0089397A" w:rsidRPr="00371A84">
        <w:rPr>
          <w:rFonts w:ascii="Garamond" w:hAnsi="Garamond"/>
          <w:sz w:val="24"/>
          <w:szCs w:val="24"/>
        </w:rPr>
        <w:t xml:space="preserve"> beviljas inte när behoven kan tillgodoses av hemtjänst, samt rehabiliterande och utredande åtgärder </w:t>
      </w:r>
      <w:r w:rsidR="00856693" w:rsidRPr="00371A84">
        <w:rPr>
          <w:rFonts w:ascii="Garamond" w:hAnsi="Garamond"/>
          <w:sz w:val="24"/>
          <w:szCs w:val="24"/>
        </w:rPr>
        <w:t xml:space="preserve">kan ske </w:t>
      </w:r>
      <w:r w:rsidR="0089397A" w:rsidRPr="00371A84">
        <w:rPr>
          <w:rFonts w:ascii="Garamond" w:hAnsi="Garamond"/>
          <w:sz w:val="24"/>
          <w:szCs w:val="24"/>
        </w:rPr>
        <w:t xml:space="preserve">i hemmet. </w:t>
      </w:r>
      <w:r w:rsidR="00C3533B" w:rsidRPr="00371A84">
        <w:rPr>
          <w:rFonts w:ascii="Garamond" w:hAnsi="Garamond"/>
          <w:sz w:val="24"/>
          <w:szCs w:val="24"/>
        </w:rPr>
        <w:t>Korttidsboende beviljas inte</w:t>
      </w:r>
      <w:r w:rsidR="0089397A" w:rsidRPr="00371A84">
        <w:rPr>
          <w:rFonts w:ascii="Garamond" w:hAnsi="Garamond"/>
          <w:sz w:val="24"/>
          <w:szCs w:val="24"/>
        </w:rPr>
        <w:t>:</w:t>
      </w:r>
    </w:p>
    <w:p w:rsidR="00C3533B" w:rsidRPr="00371A84" w:rsidRDefault="0089397A" w:rsidP="00D30B7C">
      <w:pPr>
        <w:pStyle w:val="Liststycke"/>
        <w:numPr>
          <w:ilvl w:val="0"/>
          <w:numId w:val="13"/>
        </w:numPr>
        <w:rPr>
          <w:rFonts w:ascii="Garamond" w:hAnsi="Garamond"/>
          <w:sz w:val="24"/>
          <w:szCs w:val="24"/>
        </w:rPr>
      </w:pPr>
      <w:r w:rsidRPr="00371A84">
        <w:rPr>
          <w:rFonts w:ascii="Garamond" w:hAnsi="Garamond"/>
          <w:sz w:val="24"/>
          <w:szCs w:val="24"/>
        </w:rPr>
        <w:t xml:space="preserve">på grund av </w:t>
      </w:r>
      <w:r w:rsidR="00C3533B" w:rsidRPr="00371A84">
        <w:rPr>
          <w:rFonts w:ascii="Garamond" w:hAnsi="Garamond"/>
          <w:sz w:val="24"/>
          <w:szCs w:val="24"/>
        </w:rPr>
        <w:t xml:space="preserve">bostadsproblematik, t.ex. stambyte, renovering eller bristande tillgänglighet </w:t>
      </w:r>
    </w:p>
    <w:p w:rsidR="00856693" w:rsidRPr="00371A84" w:rsidRDefault="00C3533B" w:rsidP="00041FEF">
      <w:pPr>
        <w:pStyle w:val="Liststycke"/>
        <w:numPr>
          <w:ilvl w:val="0"/>
          <w:numId w:val="13"/>
        </w:numPr>
        <w:rPr>
          <w:rFonts w:ascii="Garamond" w:hAnsi="Garamond"/>
          <w:sz w:val="24"/>
          <w:szCs w:val="24"/>
        </w:rPr>
      </w:pPr>
      <w:r w:rsidRPr="00371A84">
        <w:rPr>
          <w:rFonts w:ascii="Garamond" w:hAnsi="Garamond"/>
          <w:sz w:val="24"/>
          <w:szCs w:val="24"/>
        </w:rPr>
        <w:t>om behovet handlar om rekreation och stimulans</w:t>
      </w:r>
      <w:r w:rsidR="0089397A" w:rsidRPr="00371A84">
        <w:rPr>
          <w:rFonts w:ascii="Garamond" w:hAnsi="Garamond"/>
          <w:sz w:val="24"/>
          <w:szCs w:val="24"/>
        </w:rPr>
        <w:t>, d</w:t>
      </w:r>
      <w:r w:rsidRPr="00371A84">
        <w:rPr>
          <w:rFonts w:ascii="Garamond" w:hAnsi="Garamond"/>
          <w:sz w:val="24"/>
          <w:szCs w:val="24"/>
        </w:rPr>
        <w:t>å hänvisas till dagverksamhet eller andra former av social samvaro.</w:t>
      </w:r>
    </w:p>
    <w:p w:rsidR="009B17CA" w:rsidRPr="00371A84" w:rsidRDefault="009B17CA" w:rsidP="009B17CA">
      <w:pPr>
        <w:pStyle w:val="Liststycke"/>
        <w:numPr>
          <w:ilvl w:val="0"/>
          <w:numId w:val="13"/>
        </w:numPr>
        <w:rPr>
          <w:rFonts w:ascii="Garamond" w:hAnsi="Garamond"/>
          <w:sz w:val="24"/>
          <w:szCs w:val="24"/>
        </w:rPr>
      </w:pPr>
      <w:r w:rsidRPr="00371A84">
        <w:rPr>
          <w:rFonts w:ascii="Garamond" w:hAnsi="Garamond"/>
          <w:sz w:val="24"/>
          <w:szCs w:val="24"/>
        </w:rPr>
        <w:t>den enskilde kan inte välja korttidsboende för att den</w:t>
      </w:r>
      <w:r w:rsidR="00617852" w:rsidRPr="00371A84">
        <w:rPr>
          <w:rFonts w:ascii="Garamond" w:hAnsi="Garamond"/>
          <w:sz w:val="24"/>
          <w:szCs w:val="24"/>
        </w:rPr>
        <w:t xml:space="preserve">ne </w:t>
      </w:r>
      <w:r w:rsidRPr="00371A84">
        <w:rPr>
          <w:rFonts w:ascii="Garamond" w:hAnsi="Garamond"/>
          <w:sz w:val="24"/>
          <w:szCs w:val="24"/>
        </w:rPr>
        <w:t>inte vill ha insatser i hemmet.</w:t>
      </w:r>
    </w:p>
    <w:p w:rsidR="009B17CA" w:rsidRPr="00371A84" w:rsidRDefault="009B17CA" w:rsidP="009B17CA">
      <w:pPr>
        <w:pStyle w:val="Liststycke"/>
        <w:rPr>
          <w:rFonts w:ascii="Garamond" w:hAnsi="Garamond"/>
          <w:sz w:val="24"/>
          <w:szCs w:val="24"/>
        </w:rPr>
      </w:pPr>
    </w:p>
    <w:p w:rsidR="00041FEF" w:rsidRPr="00371A84" w:rsidRDefault="00041FEF" w:rsidP="00041FEF">
      <w:pPr>
        <w:rPr>
          <w:rFonts w:ascii="Garamond" w:hAnsi="Garamond"/>
          <w:sz w:val="24"/>
          <w:szCs w:val="24"/>
        </w:rPr>
      </w:pPr>
      <w:r w:rsidRPr="00371A84">
        <w:rPr>
          <w:rFonts w:ascii="Garamond" w:hAnsi="Garamond"/>
          <w:sz w:val="24"/>
          <w:szCs w:val="24"/>
        </w:rPr>
        <w:t>Vid inläggning på sjukhusavdelning från korttidsboendet kan boendesamordnaren avsluta den enskildes plats på korttidsboendet. Om beslutet om korttidsboende kvarstår efter sjukhusvistelsen, sker en ny placering på korttidsboende.</w:t>
      </w:r>
      <w:r w:rsidR="00525902" w:rsidRPr="00371A84">
        <w:rPr>
          <w:rFonts w:ascii="Garamond" w:hAnsi="Garamond"/>
          <w:sz w:val="24"/>
          <w:szCs w:val="24"/>
        </w:rPr>
        <w:t xml:space="preserve"> </w:t>
      </w:r>
    </w:p>
    <w:p w:rsidR="00041FEF" w:rsidRPr="00371A84" w:rsidRDefault="00041FEF" w:rsidP="00041FEF">
      <w:pPr>
        <w:rPr>
          <w:rFonts w:ascii="Garamond" w:hAnsi="Garamond"/>
          <w:sz w:val="24"/>
          <w:szCs w:val="24"/>
        </w:rPr>
      </w:pPr>
    </w:p>
    <w:p w:rsidR="00DB1F92" w:rsidRPr="00371A84" w:rsidRDefault="001D3D79" w:rsidP="00D30B7C">
      <w:pPr>
        <w:pStyle w:val="Rubrik3"/>
        <w:numPr>
          <w:ilvl w:val="2"/>
          <w:numId w:val="39"/>
        </w:numPr>
        <w:rPr>
          <w:rFonts w:cs="Arial"/>
        </w:rPr>
      </w:pPr>
      <w:bookmarkStart w:id="141" w:name="_Toc209085990"/>
      <w:r w:rsidRPr="00371A84">
        <w:rPr>
          <w:rFonts w:cs="Arial"/>
        </w:rPr>
        <w:t>Beslut</w:t>
      </w:r>
      <w:bookmarkEnd w:id="141"/>
    </w:p>
    <w:p w:rsidR="00DB1F92" w:rsidRPr="00371A84" w:rsidRDefault="0089397A" w:rsidP="00C3533B">
      <w:pPr>
        <w:rPr>
          <w:rFonts w:ascii="Garamond" w:hAnsi="Garamond"/>
          <w:strike/>
          <w:sz w:val="24"/>
          <w:szCs w:val="24"/>
        </w:rPr>
      </w:pPr>
      <w:r w:rsidRPr="00371A84">
        <w:rPr>
          <w:rFonts w:ascii="Garamond" w:hAnsi="Garamond"/>
          <w:sz w:val="24"/>
          <w:szCs w:val="24"/>
        </w:rPr>
        <w:t xml:space="preserve">Beslut om korttidsboende ska tidsbegränsas </w:t>
      </w:r>
      <w:r w:rsidR="005048A9" w:rsidRPr="00371A84">
        <w:rPr>
          <w:rFonts w:ascii="Garamond" w:hAnsi="Garamond"/>
          <w:sz w:val="24"/>
          <w:szCs w:val="24"/>
        </w:rPr>
        <w:t>till</w:t>
      </w:r>
      <w:r w:rsidRPr="00371A84">
        <w:rPr>
          <w:rFonts w:ascii="Garamond" w:hAnsi="Garamond"/>
          <w:sz w:val="24"/>
          <w:szCs w:val="24"/>
        </w:rPr>
        <w:t xml:space="preserve"> maximalt</w:t>
      </w:r>
      <w:r w:rsidR="00525902" w:rsidRPr="00371A84">
        <w:rPr>
          <w:rFonts w:ascii="Garamond" w:hAnsi="Garamond"/>
          <w:sz w:val="24"/>
          <w:szCs w:val="24"/>
        </w:rPr>
        <w:t xml:space="preserve"> </w:t>
      </w:r>
      <w:r w:rsidR="001B3BA2" w:rsidRPr="00371A84">
        <w:rPr>
          <w:rFonts w:ascii="Garamond" w:hAnsi="Garamond"/>
          <w:sz w:val="24"/>
          <w:szCs w:val="24"/>
        </w:rPr>
        <w:t>2</w:t>
      </w:r>
      <w:r w:rsidRPr="00371A84">
        <w:rPr>
          <w:rFonts w:ascii="Garamond" w:hAnsi="Garamond"/>
          <w:sz w:val="24"/>
          <w:szCs w:val="24"/>
        </w:rPr>
        <w:t xml:space="preserve"> veckor. </w:t>
      </w:r>
      <w:r w:rsidR="00123A45" w:rsidRPr="00371A84">
        <w:rPr>
          <w:rFonts w:ascii="Garamond" w:hAnsi="Garamond"/>
          <w:sz w:val="24"/>
          <w:szCs w:val="24"/>
        </w:rPr>
        <w:t>Vid vårdplanering eller placering bokas uppföljningsdatum. V</w:t>
      </w:r>
      <w:r w:rsidR="00617852" w:rsidRPr="00371A84">
        <w:rPr>
          <w:rFonts w:ascii="Garamond" w:hAnsi="Garamond"/>
          <w:sz w:val="24"/>
          <w:szCs w:val="24"/>
        </w:rPr>
        <w:t xml:space="preserve">äntan på särskilt boende </w:t>
      </w:r>
      <w:r w:rsidR="00123A45" w:rsidRPr="00371A84">
        <w:rPr>
          <w:rFonts w:ascii="Garamond" w:hAnsi="Garamond"/>
          <w:sz w:val="24"/>
          <w:szCs w:val="24"/>
        </w:rPr>
        <w:t xml:space="preserve">sker </w:t>
      </w:r>
      <w:r w:rsidR="0081245A" w:rsidRPr="00371A84">
        <w:rPr>
          <w:rFonts w:ascii="Garamond" w:hAnsi="Garamond"/>
          <w:sz w:val="24"/>
          <w:szCs w:val="24"/>
        </w:rPr>
        <w:t xml:space="preserve">vanligtvis </w:t>
      </w:r>
      <w:r w:rsidR="00123A45" w:rsidRPr="00371A84">
        <w:rPr>
          <w:rFonts w:ascii="Garamond" w:hAnsi="Garamond"/>
          <w:sz w:val="24"/>
          <w:szCs w:val="24"/>
        </w:rPr>
        <w:t xml:space="preserve">i hemmet. </w:t>
      </w:r>
    </w:p>
    <w:p w:rsidR="00560543" w:rsidRPr="00371A84" w:rsidRDefault="00560543" w:rsidP="00F924BE">
      <w:pPr>
        <w:rPr>
          <w:rFonts w:ascii="Garamond" w:hAnsi="Garamond"/>
          <w:sz w:val="24"/>
          <w:szCs w:val="24"/>
        </w:rPr>
      </w:pPr>
    </w:p>
    <w:p w:rsidR="00C3533B" w:rsidRPr="00371A84" w:rsidRDefault="00C3533B" w:rsidP="00F924BE">
      <w:pPr>
        <w:rPr>
          <w:rFonts w:ascii="Garamond" w:hAnsi="Garamond"/>
          <w:sz w:val="24"/>
          <w:szCs w:val="24"/>
        </w:rPr>
      </w:pPr>
      <w:r w:rsidRPr="00371A84">
        <w:rPr>
          <w:rFonts w:ascii="Garamond" w:hAnsi="Garamond"/>
          <w:sz w:val="24"/>
          <w:szCs w:val="24"/>
        </w:rPr>
        <w:t>Vid avslag på ansökan till korttidsboende i direkt anslutning till sjukhusvistelse får den enskilde åka hem till sin bostad även om han eller hon överklagar beslutet i väntan på beslut från förvaltningsrätten.</w:t>
      </w:r>
    </w:p>
    <w:p w:rsidR="00856693" w:rsidRPr="00371A84" w:rsidRDefault="00856693" w:rsidP="00F924BE">
      <w:pPr>
        <w:rPr>
          <w:rFonts w:ascii="Garamond" w:hAnsi="Garamond"/>
          <w:sz w:val="24"/>
          <w:szCs w:val="24"/>
        </w:rPr>
      </w:pPr>
    </w:p>
    <w:p w:rsidR="00DB1F92" w:rsidRPr="00371A84" w:rsidRDefault="00DB1F92" w:rsidP="00D30B7C">
      <w:pPr>
        <w:pStyle w:val="Rubrik2"/>
        <w:numPr>
          <w:ilvl w:val="1"/>
          <w:numId w:val="39"/>
        </w:numPr>
      </w:pPr>
      <w:bookmarkStart w:id="142" w:name="_Toc209085991"/>
      <w:bookmarkStart w:id="143" w:name="_Toc24488710"/>
      <w:r w:rsidRPr="00371A84">
        <w:t>Växelboende</w:t>
      </w:r>
      <w:bookmarkEnd w:id="142"/>
      <w:r w:rsidRPr="00371A84">
        <w:t xml:space="preserve"> </w:t>
      </w:r>
      <w:bookmarkEnd w:id="143"/>
    </w:p>
    <w:p w:rsidR="001B3BA2" w:rsidRPr="00371A84" w:rsidRDefault="00F924BE">
      <w:pPr>
        <w:rPr>
          <w:rFonts w:ascii="Garamond" w:hAnsi="Garamond"/>
          <w:sz w:val="24"/>
          <w:szCs w:val="24"/>
        </w:rPr>
      </w:pPr>
      <w:r w:rsidRPr="00371A84">
        <w:rPr>
          <w:rFonts w:ascii="Garamond" w:hAnsi="Garamond"/>
          <w:sz w:val="24"/>
          <w:szCs w:val="24"/>
        </w:rPr>
        <w:t>Växelboende är en form av återkommande korttidsboende.</w:t>
      </w:r>
      <w:r w:rsidR="00301123" w:rsidRPr="00371A84">
        <w:rPr>
          <w:rFonts w:ascii="Garamond" w:hAnsi="Garamond"/>
          <w:sz w:val="24"/>
          <w:szCs w:val="24"/>
        </w:rPr>
        <w:t xml:space="preserve"> Växelboende erbjuds på korttidsboende en eller två veckor av fyra.</w:t>
      </w:r>
    </w:p>
    <w:p w:rsidR="00856693" w:rsidRPr="00371A84" w:rsidRDefault="00856693" w:rsidP="00F924BE">
      <w:pPr>
        <w:rPr>
          <w:rFonts w:ascii="Garamond" w:hAnsi="Garamond"/>
          <w:sz w:val="24"/>
          <w:szCs w:val="24"/>
        </w:rPr>
      </w:pPr>
    </w:p>
    <w:p w:rsidR="00C3533B" w:rsidRPr="00371A84" w:rsidRDefault="00C3533B" w:rsidP="00D30B7C">
      <w:pPr>
        <w:pStyle w:val="Rubrik3"/>
        <w:numPr>
          <w:ilvl w:val="2"/>
          <w:numId w:val="39"/>
        </w:numPr>
      </w:pPr>
      <w:bookmarkStart w:id="144" w:name="_Toc209085992"/>
      <w:r w:rsidRPr="00371A84">
        <w:t>Syfte</w:t>
      </w:r>
      <w:bookmarkEnd w:id="144"/>
    </w:p>
    <w:p w:rsidR="00F924BE" w:rsidRPr="00371A84" w:rsidRDefault="00715222" w:rsidP="00667CE5">
      <w:pPr>
        <w:pStyle w:val="Kommentarer"/>
        <w:rPr>
          <w:rFonts w:ascii="Garamond" w:hAnsi="Garamond"/>
          <w:sz w:val="24"/>
          <w:szCs w:val="24"/>
        </w:rPr>
      </w:pPr>
      <w:r w:rsidRPr="00371A84">
        <w:rPr>
          <w:rFonts w:ascii="Garamond" w:hAnsi="Garamond"/>
          <w:sz w:val="24"/>
          <w:szCs w:val="24"/>
        </w:rPr>
        <w:t xml:space="preserve">Växelboende </w:t>
      </w:r>
      <w:r w:rsidR="00F924BE" w:rsidRPr="00371A84">
        <w:rPr>
          <w:rFonts w:ascii="Garamond" w:hAnsi="Garamond"/>
          <w:sz w:val="24"/>
          <w:szCs w:val="24"/>
        </w:rPr>
        <w:t>syftar till att avlasta och eller avlösa anhöriga som lever i hushållsgemenskap, med den närståendes behov av personlig omvårdnad och eller tillsyn. Behovsgrupp är personer som har behov av tillsyn, trygghet och eller ett stort omvårdnadsbehov</w:t>
      </w:r>
      <w:r w:rsidR="00577860" w:rsidRPr="00371A84">
        <w:rPr>
          <w:rFonts w:ascii="Garamond" w:hAnsi="Garamond"/>
          <w:sz w:val="24"/>
          <w:szCs w:val="24"/>
        </w:rPr>
        <w:t xml:space="preserve"> eller där anhörig behöver avlösning</w:t>
      </w:r>
      <w:r w:rsidR="00F924BE" w:rsidRPr="00371A84">
        <w:rPr>
          <w:rFonts w:ascii="Garamond" w:hAnsi="Garamond"/>
          <w:sz w:val="24"/>
          <w:szCs w:val="24"/>
        </w:rPr>
        <w:t>.</w:t>
      </w:r>
      <w:r w:rsidR="00667CE5" w:rsidRPr="00371A84">
        <w:rPr>
          <w:rFonts w:ascii="Garamond" w:hAnsi="Garamond"/>
          <w:sz w:val="24"/>
          <w:szCs w:val="24"/>
        </w:rPr>
        <w:t xml:space="preserve"> För personer med demenssjukdom bör </w:t>
      </w:r>
      <w:r w:rsidR="0081245A" w:rsidRPr="00371A84">
        <w:rPr>
          <w:rFonts w:ascii="Garamond" w:hAnsi="Garamond"/>
          <w:sz w:val="24"/>
          <w:szCs w:val="24"/>
        </w:rPr>
        <w:t xml:space="preserve">andra insatser </w:t>
      </w:r>
      <w:r w:rsidR="00667CE5" w:rsidRPr="00371A84">
        <w:rPr>
          <w:rFonts w:ascii="Garamond" w:hAnsi="Garamond"/>
          <w:sz w:val="24"/>
          <w:szCs w:val="24"/>
        </w:rPr>
        <w:t xml:space="preserve">erbjudas </w:t>
      </w:r>
      <w:r w:rsidR="0081245A" w:rsidRPr="00371A84">
        <w:rPr>
          <w:rFonts w:ascii="Garamond" w:hAnsi="Garamond"/>
          <w:sz w:val="24"/>
          <w:szCs w:val="24"/>
        </w:rPr>
        <w:t xml:space="preserve">i första hand </w:t>
      </w:r>
      <w:r w:rsidR="00667CE5" w:rsidRPr="00371A84">
        <w:rPr>
          <w:rFonts w:ascii="Garamond" w:hAnsi="Garamond"/>
          <w:sz w:val="24"/>
          <w:szCs w:val="24"/>
        </w:rPr>
        <w:t>såsom exempelvis dagverksamhet.</w:t>
      </w:r>
    </w:p>
    <w:p w:rsidR="00C3533B" w:rsidRPr="00371A84" w:rsidRDefault="00C3533B" w:rsidP="00D30B7C">
      <w:pPr>
        <w:pStyle w:val="Rubrik3"/>
        <w:numPr>
          <w:ilvl w:val="2"/>
          <w:numId w:val="39"/>
        </w:numPr>
      </w:pPr>
      <w:bookmarkStart w:id="145" w:name="_Toc209085993"/>
      <w:r w:rsidRPr="00371A84">
        <w:lastRenderedPageBreak/>
        <w:t>Kriterier</w:t>
      </w:r>
      <w:bookmarkEnd w:id="145"/>
    </w:p>
    <w:p w:rsidR="00F924BE" w:rsidRPr="00371A84" w:rsidRDefault="00301123" w:rsidP="00F924BE">
      <w:pPr>
        <w:rPr>
          <w:rFonts w:ascii="Garamond" w:hAnsi="Garamond"/>
          <w:sz w:val="24"/>
          <w:szCs w:val="24"/>
        </w:rPr>
      </w:pPr>
      <w:r w:rsidRPr="00371A84">
        <w:rPr>
          <w:rFonts w:ascii="Garamond" w:hAnsi="Garamond"/>
          <w:sz w:val="24"/>
          <w:szCs w:val="24"/>
        </w:rPr>
        <w:t>A</w:t>
      </w:r>
      <w:r w:rsidR="00421BDB" w:rsidRPr="00371A84">
        <w:rPr>
          <w:rFonts w:ascii="Garamond" w:hAnsi="Garamond"/>
          <w:sz w:val="24"/>
          <w:szCs w:val="24"/>
        </w:rPr>
        <w:t xml:space="preserve">nhörig </w:t>
      </w:r>
      <w:r w:rsidRPr="00371A84">
        <w:rPr>
          <w:rFonts w:ascii="Garamond" w:hAnsi="Garamond"/>
          <w:sz w:val="24"/>
          <w:szCs w:val="24"/>
        </w:rPr>
        <w:t xml:space="preserve">har behov av sammanhängande avlösning i omvårdnaden </w:t>
      </w:r>
      <w:r w:rsidR="00F40186" w:rsidRPr="00371A84">
        <w:rPr>
          <w:rFonts w:ascii="Garamond" w:hAnsi="Garamond"/>
          <w:sz w:val="24"/>
          <w:szCs w:val="24"/>
        </w:rPr>
        <w:t xml:space="preserve">och tillsynen </w:t>
      </w:r>
      <w:r w:rsidRPr="00371A84">
        <w:rPr>
          <w:rFonts w:ascii="Garamond" w:hAnsi="Garamond"/>
          <w:sz w:val="24"/>
          <w:szCs w:val="24"/>
        </w:rPr>
        <w:t>av den enskilde som inte kan tillgodoses i hemmet.</w:t>
      </w:r>
      <w:bookmarkStart w:id="146" w:name="_Toc22116924"/>
      <w:bookmarkStart w:id="147" w:name="_Toc22212234"/>
      <w:bookmarkStart w:id="148" w:name="_Toc22892952"/>
      <w:r w:rsidRPr="00371A84">
        <w:rPr>
          <w:rFonts w:ascii="Garamond" w:hAnsi="Garamond"/>
          <w:sz w:val="24"/>
          <w:szCs w:val="24"/>
        </w:rPr>
        <w:t xml:space="preserve"> </w:t>
      </w:r>
      <w:bookmarkEnd w:id="146"/>
      <w:bookmarkEnd w:id="147"/>
      <w:bookmarkEnd w:id="148"/>
    </w:p>
    <w:p w:rsidR="00856693" w:rsidRPr="00371A84" w:rsidRDefault="00856693" w:rsidP="00F924BE">
      <w:pPr>
        <w:rPr>
          <w:rFonts w:ascii="Garamond" w:hAnsi="Garamond"/>
          <w:sz w:val="24"/>
          <w:szCs w:val="24"/>
        </w:rPr>
      </w:pPr>
    </w:p>
    <w:p w:rsidR="00C3533B" w:rsidRPr="00371A84" w:rsidRDefault="00C3533B" w:rsidP="00D30B7C">
      <w:pPr>
        <w:pStyle w:val="Rubrik3"/>
        <w:numPr>
          <w:ilvl w:val="2"/>
          <w:numId w:val="39"/>
        </w:numPr>
      </w:pPr>
      <w:bookmarkStart w:id="149" w:name="_Toc209085994"/>
      <w:r w:rsidRPr="00371A84">
        <w:t>Avgränsningar</w:t>
      </w:r>
      <w:bookmarkEnd w:id="149"/>
    </w:p>
    <w:p w:rsidR="00856693" w:rsidRPr="00371A84" w:rsidRDefault="00301123" w:rsidP="00856693">
      <w:pPr>
        <w:rPr>
          <w:rFonts w:ascii="Garamond" w:hAnsi="Garamond"/>
          <w:sz w:val="24"/>
          <w:szCs w:val="24"/>
        </w:rPr>
      </w:pPr>
      <w:r w:rsidRPr="00371A84">
        <w:rPr>
          <w:rFonts w:ascii="Garamond" w:hAnsi="Garamond"/>
          <w:sz w:val="24"/>
          <w:szCs w:val="24"/>
        </w:rPr>
        <w:t xml:space="preserve">Regelbundet återkommande korttidsboende kan beviljas som mest så att den enskilde bor hemma i sin ordinarie bostad minst halva tiden. </w:t>
      </w:r>
    </w:p>
    <w:p w:rsidR="00301123" w:rsidRPr="00371A84" w:rsidRDefault="00301123" w:rsidP="00301123">
      <w:pPr>
        <w:rPr>
          <w:rFonts w:ascii="Garamond" w:hAnsi="Garamond"/>
          <w:sz w:val="24"/>
          <w:szCs w:val="24"/>
        </w:rPr>
      </w:pPr>
    </w:p>
    <w:p w:rsidR="00C3533B" w:rsidRPr="00371A84" w:rsidRDefault="00C3533B" w:rsidP="00D30B7C">
      <w:pPr>
        <w:pStyle w:val="Rubrik4"/>
        <w:numPr>
          <w:ilvl w:val="3"/>
          <w:numId w:val="39"/>
        </w:numPr>
        <w:rPr>
          <w:rFonts w:ascii="Arial" w:hAnsi="Arial" w:cs="Arial"/>
          <w:i w:val="0"/>
          <w:color w:val="auto"/>
          <w:sz w:val="24"/>
        </w:rPr>
      </w:pPr>
      <w:bookmarkStart w:id="150" w:name="_Toc209085995"/>
      <w:r w:rsidRPr="00371A84">
        <w:rPr>
          <w:rFonts w:ascii="Arial" w:hAnsi="Arial" w:cs="Arial"/>
          <w:i w:val="0"/>
          <w:color w:val="auto"/>
          <w:sz w:val="24"/>
        </w:rPr>
        <w:t>Beslut</w:t>
      </w:r>
      <w:bookmarkEnd w:id="150"/>
    </w:p>
    <w:p w:rsidR="00856693" w:rsidRPr="00371A84" w:rsidRDefault="00856693" w:rsidP="00856693">
      <w:pPr>
        <w:rPr>
          <w:rFonts w:ascii="Garamond" w:hAnsi="Garamond"/>
          <w:sz w:val="24"/>
          <w:szCs w:val="24"/>
        </w:rPr>
      </w:pPr>
      <w:r w:rsidRPr="00371A84">
        <w:rPr>
          <w:rFonts w:ascii="Garamond" w:hAnsi="Garamond"/>
          <w:sz w:val="24"/>
          <w:szCs w:val="24"/>
        </w:rPr>
        <w:t>Beslut om korttidsboende – växelboende tidsbegränsas och beviljas som längst ett år i taget.</w:t>
      </w:r>
    </w:p>
    <w:p w:rsidR="00C3533B" w:rsidRPr="00371A84" w:rsidRDefault="00C3533B" w:rsidP="00C3533B">
      <w:pPr>
        <w:pStyle w:val="Rubrik4"/>
        <w:rPr>
          <w:rFonts w:ascii="Arial" w:hAnsi="Arial" w:cs="Arial"/>
          <w:i w:val="0"/>
          <w:color w:val="auto"/>
        </w:rPr>
      </w:pPr>
    </w:p>
    <w:p w:rsidR="00DB1F92" w:rsidRPr="00371A84" w:rsidRDefault="00DB1F92" w:rsidP="00D30B7C">
      <w:pPr>
        <w:pStyle w:val="Rubrik2"/>
        <w:numPr>
          <w:ilvl w:val="1"/>
          <w:numId w:val="39"/>
        </w:numPr>
        <w:rPr>
          <w:rFonts w:cs="Arial"/>
        </w:rPr>
      </w:pPr>
      <w:bookmarkStart w:id="151" w:name="_Toc209085996"/>
      <w:r w:rsidRPr="00371A84">
        <w:rPr>
          <w:rFonts w:cs="Arial"/>
        </w:rPr>
        <w:t>Särskilt boende</w:t>
      </w:r>
      <w:bookmarkEnd w:id="151"/>
      <w:r w:rsidRPr="00371A84">
        <w:rPr>
          <w:rFonts w:cs="Arial"/>
        </w:rPr>
        <w:t xml:space="preserve"> </w:t>
      </w:r>
    </w:p>
    <w:p w:rsidR="00842CD7" w:rsidRPr="00371A84" w:rsidRDefault="00842CD7" w:rsidP="00842CD7">
      <w:pPr>
        <w:rPr>
          <w:rFonts w:ascii="Garamond" w:hAnsi="Garamond"/>
          <w:sz w:val="24"/>
          <w:szCs w:val="24"/>
        </w:rPr>
      </w:pPr>
      <w:r w:rsidRPr="00371A84">
        <w:rPr>
          <w:rFonts w:ascii="Garamond" w:hAnsi="Garamond"/>
          <w:sz w:val="24"/>
          <w:szCs w:val="24"/>
        </w:rPr>
        <w:t>Särskilt boende är ett samlingsnamn för olika boendeformer för äldre personer</w:t>
      </w:r>
      <w:r w:rsidR="00323DBA" w:rsidRPr="00371A84">
        <w:rPr>
          <w:rFonts w:ascii="Garamond" w:hAnsi="Garamond"/>
          <w:sz w:val="24"/>
          <w:szCs w:val="24"/>
        </w:rPr>
        <w:t xml:space="preserve"> och personer med funktionsnedsättning</w:t>
      </w:r>
      <w:r w:rsidRPr="00371A84">
        <w:rPr>
          <w:rFonts w:ascii="Garamond" w:hAnsi="Garamond"/>
          <w:sz w:val="24"/>
          <w:szCs w:val="24"/>
        </w:rPr>
        <w:t xml:space="preserve"> </w:t>
      </w:r>
      <w:r w:rsidR="00323DBA" w:rsidRPr="00371A84">
        <w:rPr>
          <w:rFonts w:ascii="Garamond" w:hAnsi="Garamond"/>
          <w:sz w:val="24"/>
          <w:szCs w:val="24"/>
        </w:rPr>
        <w:t xml:space="preserve">eller annan sjukdomsbild </w:t>
      </w:r>
      <w:r w:rsidRPr="00371A84">
        <w:rPr>
          <w:rFonts w:ascii="Garamond" w:hAnsi="Garamond"/>
          <w:sz w:val="24"/>
          <w:szCs w:val="24"/>
        </w:rPr>
        <w:t xml:space="preserve">med omfattande omvårdnadsbehov. Det finns särskilda boenden </w:t>
      </w:r>
    </w:p>
    <w:p w:rsidR="00842CD7" w:rsidRPr="00371A84" w:rsidRDefault="00842CD7" w:rsidP="00D30B7C">
      <w:pPr>
        <w:pStyle w:val="Liststycke"/>
        <w:numPr>
          <w:ilvl w:val="0"/>
          <w:numId w:val="14"/>
        </w:numPr>
        <w:rPr>
          <w:rFonts w:ascii="Garamond" w:hAnsi="Garamond"/>
          <w:sz w:val="24"/>
          <w:szCs w:val="24"/>
        </w:rPr>
      </w:pPr>
      <w:r w:rsidRPr="00371A84">
        <w:rPr>
          <w:rFonts w:ascii="Garamond" w:hAnsi="Garamond"/>
          <w:sz w:val="24"/>
          <w:szCs w:val="24"/>
        </w:rPr>
        <w:t xml:space="preserve">utan speciell inriktning </w:t>
      </w:r>
    </w:p>
    <w:p w:rsidR="00842CD7" w:rsidRPr="00371A84" w:rsidRDefault="00842CD7" w:rsidP="00D30B7C">
      <w:pPr>
        <w:pStyle w:val="Liststycke"/>
        <w:numPr>
          <w:ilvl w:val="0"/>
          <w:numId w:val="14"/>
        </w:numPr>
        <w:rPr>
          <w:rFonts w:ascii="Garamond" w:hAnsi="Garamond"/>
          <w:sz w:val="24"/>
          <w:szCs w:val="24"/>
        </w:rPr>
      </w:pPr>
      <w:r w:rsidRPr="00371A84">
        <w:rPr>
          <w:rFonts w:ascii="Garamond" w:hAnsi="Garamond"/>
          <w:sz w:val="24"/>
          <w:szCs w:val="24"/>
        </w:rPr>
        <w:t xml:space="preserve">för personer med demenssjukdom </w:t>
      </w:r>
    </w:p>
    <w:p w:rsidR="00842CD7" w:rsidRPr="00371A84" w:rsidRDefault="00842CD7" w:rsidP="00D30B7C">
      <w:pPr>
        <w:pStyle w:val="Liststycke"/>
        <w:numPr>
          <w:ilvl w:val="0"/>
          <w:numId w:val="14"/>
        </w:numPr>
        <w:rPr>
          <w:rFonts w:ascii="Garamond" w:hAnsi="Garamond"/>
          <w:sz w:val="24"/>
          <w:szCs w:val="24"/>
        </w:rPr>
      </w:pPr>
      <w:r w:rsidRPr="00371A84">
        <w:rPr>
          <w:rFonts w:ascii="Garamond" w:hAnsi="Garamond"/>
          <w:sz w:val="24"/>
          <w:szCs w:val="24"/>
        </w:rPr>
        <w:t>med platser för korttidsboende</w:t>
      </w:r>
    </w:p>
    <w:p w:rsidR="00323DBA" w:rsidRPr="00371A84" w:rsidRDefault="00323DBA" w:rsidP="00323DBA">
      <w:pPr>
        <w:pStyle w:val="Brdtext1"/>
        <w:ind w:right="0"/>
        <w:rPr>
          <w:lang w:eastAsia="en-US"/>
        </w:rPr>
      </w:pPr>
    </w:p>
    <w:p w:rsidR="005706D7" w:rsidRPr="00371A84" w:rsidRDefault="005706D7" w:rsidP="0045518B">
      <w:pPr>
        <w:pStyle w:val="Brdtext1"/>
      </w:pPr>
      <w:r w:rsidRPr="00371A84">
        <w:t>Där finns tillgång till personal dygnet runt. K</w:t>
      </w:r>
      <w:r w:rsidR="00842CD7" w:rsidRPr="00371A84">
        <w:t xml:space="preserve">ommunen </w:t>
      </w:r>
      <w:r w:rsidRPr="00371A84">
        <w:t xml:space="preserve">har </w:t>
      </w:r>
      <w:r w:rsidR="00842CD7" w:rsidRPr="00371A84">
        <w:t>hälso- och sjukvårdsansvaret upp till sjuksköterskenivå</w:t>
      </w:r>
      <w:r w:rsidRPr="00371A84">
        <w:t xml:space="preserve"> på särskilda boenden</w:t>
      </w:r>
      <w:r w:rsidR="00842CD7" w:rsidRPr="00371A84">
        <w:t>. Sjuksköterska finns på plats i boendet vissa tider och rehabiliteringspersonal finns att tillgå.</w:t>
      </w:r>
    </w:p>
    <w:p w:rsidR="005706D7" w:rsidRPr="00371A84" w:rsidRDefault="005706D7" w:rsidP="0045518B">
      <w:pPr>
        <w:pStyle w:val="Brdtext1"/>
      </w:pPr>
    </w:p>
    <w:p w:rsidR="005706D7" w:rsidRPr="00371A84" w:rsidRDefault="005706D7" w:rsidP="0045518B">
      <w:pPr>
        <w:pStyle w:val="Brdtext1"/>
      </w:pPr>
      <w:r w:rsidRPr="00371A84">
        <w:t xml:space="preserve">Måltider </w:t>
      </w:r>
      <w:r w:rsidR="00452D0A" w:rsidRPr="00371A84">
        <w:t>intas</w:t>
      </w:r>
      <w:r w:rsidRPr="00371A84">
        <w:t xml:space="preserve"> i gemensamma utrymmen eller i sin egen lägenhet.</w:t>
      </w:r>
    </w:p>
    <w:p w:rsidR="0045518B" w:rsidRPr="00371A84" w:rsidRDefault="0045518B" w:rsidP="0045518B">
      <w:pPr>
        <w:pStyle w:val="Brdtext1"/>
      </w:pPr>
    </w:p>
    <w:p w:rsidR="000127E8" w:rsidRPr="00371A84" w:rsidRDefault="00B107B7" w:rsidP="0045518B">
      <w:pPr>
        <w:pStyle w:val="Brdtext1"/>
      </w:pPr>
      <w:r w:rsidRPr="00371A84">
        <w:t>Den enskilde ska ha haft s</w:t>
      </w:r>
      <w:r w:rsidR="00715222" w:rsidRPr="00371A84">
        <w:t>töd</w:t>
      </w:r>
      <w:r w:rsidR="0045518B" w:rsidRPr="00371A84">
        <w:t xml:space="preserve"> i form av hemtjänst</w:t>
      </w:r>
      <w:r w:rsidRPr="00371A84">
        <w:t xml:space="preserve">, eller andra insatser i ordinärt boende som inte längre räcker till för det omvårdnadsbehov den enskilde har </w:t>
      </w:r>
      <w:r w:rsidR="0045518B" w:rsidRPr="00371A84">
        <w:t>innan beslut om särskilt boende fattas.</w:t>
      </w:r>
      <w:r w:rsidR="000C26E7" w:rsidRPr="00371A84">
        <w:t xml:space="preserve"> </w:t>
      </w:r>
      <w:r w:rsidR="000127E8" w:rsidRPr="00371A84">
        <w:t>Även hemsjukvård och rehab ska vid behov ha varit involverad innan beslut fattas, det kan handla om eventuell medicinering, hjälpmedel eller andra insatser som kan behövas.</w:t>
      </w:r>
    </w:p>
    <w:p w:rsidR="000127E8" w:rsidRPr="00371A84" w:rsidRDefault="000127E8" w:rsidP="0045518B">
      <w:pPr>
        <w:pStyle w:val="Brdtext1"/>
      </w:pPr>
    </w:p>
    <w:p w:rsidR="001B3BA2" w:rsidRPr="00371A84" w:rsidRDefault="000C26E7" w:rsidP="001B3BA2">
      <w:pPr>
        <w:pStyle w:val="Brdtext1"/>
      </w:pPr>
      <w:r w:rsidRPr="00371A84">
        <w:t xml:space="preserve">I särskilt boende ingår att den enskilde får </w:t>
      </w:r>
      <w:r w:rsidR="00123A45" w:rsidRPr="00371A84">
        <w:t xml:space="preserve">helhetsomsorg såsom </w:t>
      </w:r>
      <w:r w:rsidR="004C03A4" w:rsidRPr="00371A84">
        <w:t xml:space="preserve">insatser med </w:t>
      </w:r>
      <w:r w:rsidR="00123A45" w:rsidRPr="00371A84">
        <w:t>personlig omvårdnad samt</w:t>
      </w:r>
      <w:r w:rsidR="004C03A4" w:rsidRPr="00371A84">
        <w:t xml:space="preserve"> tex </w:t>
      </w:r>
      <w:r w:rsidR="00452D0A" w:rsidRPr="00371A84">
        <w:t xml:space="preserve">mindre inköp eller </w:t>
      </w:r>
      <w:r w:rsidRPr="00371A84">
        <w:t>fönsterputs</w:t>
      </w:r>
      <w:r w:rsidR="00123A45" w:rsidRPr="00371A84">
        <w:t>.</w:t>
      </w:r>
      <w:r w:rsidR="004835F6" w:rsidRPr="00371A84">
        <w:t xml:space="preserve"> </w:t>
      </w:r>
    </w:p>
    <w:p w:rsidR="001B3BA2" w:rsidRPr="00371A84" w:rsidRDefault="001B3BA2">
      <w:pPr>
        <w:rPr>
          <w:rFonts w:ascii="Garamond" w:eastAsia="Calibri" w:hAnsi="Garamond" w:cs="Arial"/>
          <w:sz w:val="24"/>
          <w:szCs w:val="20"/>
          <w:lang w:eastAsia="sv-SE" w:bidi="syr-SY"/>
        </w:rPr>
      </w:pPr>
    </w:p>
    <w:p w:rsidR="001D3D79" w:rsidRPr="00371A84" w:rsidRDefault="001B3BA2" w:rsidP="001B3BA2">
      <w:pPr>
        <w:pStyle w:val="Rubrik3"/>
        <w:numPr>
          <w:ilvl w:val="2"/>
          <w:numId w:val="39"/>
        </w:numPr>
      </w:pPr>
      <w:bookmarkStart w:id="152" w:name="_Toc209085997"/>
      <w:r w:rsidRPr="00371A84">
        <w:t>Syfte</w:t>
      </w:r>
      <w:bookmarkEnd w:id="152"/>
    </w:p>
    <w:p w:rsidR="00842CD7" w:rsidRPr="00371A84" w:rsidRDefault="00715222" w:rsidP="00323DBA">
      <w:pPr>
        <w:pStyle w:val="Brdtext1"/>
        <w:ind w:right="0"/>
        <w:rPr>
          <w:lang w:eastAsia="en-US"/>
        </w:rPr>
      </w:pPr>
      <w:r w:rsidRPr="00371A84">
        <w:rPr>
          <w:szCs w:val="24"/>
        </w:rPr>
        <w:t>Särskilt boende ska</w:t>
      </w:r>
      <w:r w:rsidR="00842CD7" w:rsidRPr="00371A84">
        <w:rPr>
          <w:szCs w:val="24"/>
        </w:rPr>
        <w:t xml:space="preserve"> tillgodose behov av personlig omvårdnad</w:t>
      </w:r>
      <w:r w:rsidR="004835F6" w:rsidRPr="00371A84">
        <w:rPr>
          <w:szCs w:val="24"/>
        </w:rPr>
        <w:t xml:space="preserve"> och</w:t>
      </w:r>
      <w:r w:rsidR="00842CD7" w:rsidRPr="00371A84">
        <w:rPr>
          <w:szCs w:val="24"/>
        </w:rPr>
        <w:t xml:space="preserve"> trygghet</w:t>
      </w:r>
      <w:r w:rsidR="001B3BA2" w:rsidRPr="00371A84">
        <w:rPr>
          <w:szCs w:val="24"/>
        </w:rPr>
        <w:t xml:space="preserve"> </w:t>
      </w:r>
      <w:r w:rsidR="00842CD7" w:rsidRPr="00371A84">
        <w:rPr>
          <w:szCs w:val="24"/>
        </w:rPr>
        <w:t>som inte kan ske i det ordinära hemmet.</w:t>
      </w:r>
      <w:r w:rsidR="0066677B" w:rsidRPr="00371A84">
        <w:rPr>
          <w:lang w:eastAsia="en-US"/>
        </w:rPr>
        <w:t xml:space="preserve"> För särskilda boendeformer enligt </w:t>
      </w:r>
      <w:proofErr w:type="spellStart"/>
      <w:r w:rsidR="0066677B" w:rsidRPr="00371A84">
        <w:rPr>
          <w:lang w:eastAsia="en-US"/>
        </w:rPr>
        <w:t>SoL</w:t>
      </w:r>
      <w:proofErr w:type="spellEnd"/>
      <w:r w:rsidR="0066677B" w:rsidRPr="00371A84">
        <w:rPr>
          <w:lang w:eastAsia="en-US"/>
        </w:rPr>
        <w:t xml:space="preserve"> gäller att boendet och</w:t>
      </w:r>
      <w:r w:rsidR="007D0939" w:rsidRPr="00371A84">
        <w:rPr>
          <w:lang w:eastAsia="en-US"/>
        </w:rPr>
        <w:t xml:space="preserve"> insatserna</w:t>
      </w:r>
      <w:r w:rsidR="0066677B" w:rsidRPr="00371A84">
        <w:rPr>
          <w:lang w:eastAsia="en-US"/>
        </w:rPr>
        <w:t xml:space="preserve"> ska vara så utformade att den enskildes kapacitet och resurser tillvaratas. Den enskilde ska få hjälp att </w:t>
      </w:r>
      <w:r w:rsidR="008828F4" w:rsidRPr="00371A84">
        <w:rPr>
          <w:lang w:eastAsia="en-US"/>
        </w:rPr>
        <w:t>bi</w:t>
      </w:r>
      <w:r w:rsidR="0066677B" w:rsidRPr="00371A84">
        <w:rPr>
          <w:lang w:eastAsia="en-US"/>
        </w:rPr>
        <w:t>behålla sina funktioner.</w:t>
      </w:r>
    </w:p>
    <w:p w:rsidR="001D3D79" w:rsidRPr="00371A84" w:rsidRDefault="001D3D79" w:rsidP="00D30B7C">
      <w:pPr>
        <w:pStyle w:val="Rubrik3"/>
        <w:numPr>
          <w:ilvl w:val="2"/>
          <w:numId w:val="39"/>
        </w:numPr>
        <w:rPr>
          <w:rFonts w:cs="Arial"/>
        </w:rPr>
      </w:pPr>
      <w:bookmarkStart w:id="153" w:name="_Toc209085998"/>
      <w:r w:rsidRPr="00371A84">
        <w:rPr>
          <w:rFonts w:cs="Arial"/>
        </w:rPr>
        <w:t>Kriterier</w:t>
      </w:r>
      <w:bookmarkEnd w:id="153"/>
    </w:p>
    <w:p w:rsidR="00842CD7" w:rsidRPr="00371A84" w:rsidRDefault="00842CD7" w:rsidP="001B3BA2">
      <w:pPr>
        <w:rPr>
          <w:rFonts w:ascii="Garamond" w:hAnsi="Garamond"/>
          <w:sz w:val="24"/>
          <w:szCs w:val="24"/>
        </w:rPr>
      </w:pPr>
      <w:bookmarkStart w:id="154" w:name="_Toc22116919"/>
      <w:bookmarkStart w:id="155" w:name="_Toc22212229"/>
      <w:r w:rsidRPr="00371A84">
        <w:rPr>
          <w:rFonts w:ascii="Garamond" w:hAnsi="Garamond"/>
          <w:sz w:val="24"/>
          <w:szCs w:val="24"/>
        </w:rPr>
        <w:t>Särskilt boende kan beviljas personer</w:t>
      </w:r>
      <w:bookmarkEnd w:id="154"/>
      <w:bookmarkEnd w:id="155"/>
      <w:r w:rsidRPr="00371A84">
        <w:rPr>
          <w:rFonts w:ascii="Garamond" w:hAnsi="Garamond"/>
          <w:sz w:val="24"/>
          <w:szCs w:val="24"/>
        </w:rPr>
        <w:t>:</w:t>
      </w:r>
    </w:p>
    <w:p w:rsidR="00842CD7" w:rsidRPr="00371A84" w:rsidRDefault="00842CD7" w:rsidP="00842CD7">
      <w:pPr>
        <w:pStyle w:val="Liststycke"/>
        <w:numPr>
          <w:ilvl w:val="0"/>
          <w:numId w:val="2"/>
        </w:numPr>
        <w:rPr>
          <w:rFonts w:ascii="Garamond" w:hAnsi="Garamond"/>
          <w:sz w:val="24"/>
          <w:szCs w:val="24"/>
        </w:rPr>
      </w:pPr>
      <w:r w:rsidRPr="00371A84">
        <w:rPr>
          <w:rFonts w:ascii="Garamond" w:hAnsi="Garamond"/>
          <w:sz w:val="24"/>
          <w:szCs w:val="24"/>
        </w:rPr>
        <w:t>som behöver</w:t>
      </w:r>
      <w:r w:rsidR="004C03A4" w:rsidRPr="00371A84">
        <w:rPr>
          <w:rFonts w:ascii="Garamond" w:hAnsi="Garamond"/>
          <w:sz w:val="24"/>
          <w:szCs w:val="24"/>
        </w:rPr>
        <w:t xml:space="preserve"> insatser</w:t>
      </w:r>
      <w:r w:rsidRPr="00371A84">
        <w:rPr>
          <w:rFonts w:ascii="Garamond" w:hAnsi="Garamond"/>
          <w:sz w:val="24"/>
          <w:szCs w:val="24"/>
        </w:rPr>
        <w:t xml:space="preserve"> och tillsyn som uppstår med korta och oförutsägbara intervaller under dygnet</w:t>
      </w:r>
    </w:p>
    <w:p w:rsidR="00842CD7" w:rsidRPr="00371A84" w:rsidRDefault="00842CD7" w:rsidP="00842CD7">
      <w:pPr>
        <w:pStyle w:val="Liststycke"/>
        <w:numPr>
          <w:ilvl w:val="0"/>
          <w:numId w:val="2"/>
        </w:numPr>
        <w:rPr>
          <w:rFonts w:ascii="Garamond" w:hAnsi="Garamond"/>
          <w:sz w:val="24"/>
          <w:szCs w:val="24"/>
        </w:rPr>
      </w:pPr>
      <w:r w:rsidRPr="00371A84">
        <w:rPr>
          <w:rFonts w:ascii="Garamond" w:hAnsi="Garamond"/>
          <w:sz w:val="24"/>
          <w:szCs w:val="24"/>
        </w:rPr>
        <w:t xml:space="preserve">med stora </w:t>
      </w:r>
      <w:r w:rsidR="00777849" w:rsidRPr="00371A84">
        <w:rPr>
          <w:rFonts w:ascii="Garamond" w:hAnsi="Garamond"/>
          <w:sz w:val="24"/>
          <w:szCs w:val="24"/>
        </w:rPr>
        <w:t xml:space="preserve">och varaktiga </w:t>
      </w:r>
      <w:r w:rsidRPr="00371A84">
        <w:rPr>
          <w:rFonts w:ascii="Garamond" w:hAnsi="Garamond"/>
          <w:sz w:val="24"/>
          <w:szCs w:val="24"/>
        </w:rPr>
        <w:t xml:space="preserve">vård- och omsorgsbehov som inte längre kan tillgodoses med hemtjänst, hemsjukvårdsinsatser, växelboende och eller dagverksamhet i ordinärt boende. </w:t>
      </w:r>
    </w:p>
    <w:p w:rsidR="00982CA3" w:rsidRPr="00371A84" w:rsidRDefault="00982CA3" w:rsidP="00D90C2F">
      <w:pPr>
        <w:pStyle w:val="Brdtext"/>
        <w:ind w:right="1274"/>
        <w:rPr>
          <w:rFonts w:ascii="Garamond" w:hAnsi="Garamond"/>
          <w:sz w:val="24"/>
          <w:szCs w:val="24"/>
        </w:rPr>
      </w:pPr>
      <w:r w:rsidRPr="00371A84">
        <w:rPr>
          <w:rFonts w:ascii="Garamond" w:hAnsi="Garamond"/>
          <w:sz w:val="24"/>
          <w:szCs w:val="24"/>
        </w:rPr>
        <w:lastRenderedPageBreak/>
        <w:t>Personer</w:t>
      </w:r>
      <w:r w:rsidR="00D90C2F" w:rsidRPr="00371A84">
        <w:rPr>
          <w:rFonts w:ascii="Garamond" w:hAnsi="Garamond"/>
          <w:sz w:val="24"/>
          <w:szCs w:val="24"/>
        </w:rPr>
        <w:t xml:space="preserve"> med somatiska nedsättningar kan ofta tas om hand i det ordinära hemmet.</w:t>
      </w:r>
      <w:r w:rsidRPr="00371A84">
        <w:rPr>
          <w:rFonts w:ascii="Garamond" w:hAnsi="Garamond"/>
          <w:sz w:val="24"/>
          <w:szCs w:val="24"/>
        </w:rPr>
        <w:t xml:space="preserve"> </w:t>
      </w:r>
      <w:r w:rsidR="00D90C2F" w:rsidRPr="00371A84">
        <w:rPr>
          <w:rFonts w:ascii="Garamond" w:hAnsi="Garamond"/>
          <w:sz w:val="24"/>
          <w:szCs w:val="24"/>
        </w:rPr>
        <w:t xml:space="preserve">Personer med </w:t>
      </w:r>
      <w:r w:rsidRPr="00371A84">
        <w:rPr>
          <w:rFonts w:ascii="Garamond" w:hAnsi="Garamond"/>
          <w:sz w:val="24"/>
          <w:szCs w:val="24"/>
        </w:rPr>
        <w:t xml:space="preserve">demenssjukdom eller demensproblematik som fortskridit </w:t>
      </w:r>
      <w:r w:rsidR="00D90C2F" w:rsidRPr="00371A84">
        <w:rPr>
          <w:rFonts w:ascii="Garamond" w:hAnsi="Garamond"/>
          <w:sz w:val="24"/>
          <w:szCs w:val="24"/>
        </w:rPr>
        <w:t xml:space="preserve">till att bestå av omfattande personlig omvårdnad samt </w:t>
      </w:r>
      <w:r w:rsidRPr="00371A84">
        <w:rPr>
          <w:rFonts w:ascii="Garamond" w:hAnsi="Garamond"/>
          <w:sz w:val="24"/>
          <w:szCs w:val="24"/>
        </w:rPr>
        <w:t>att denne uppfyller kriterierna ovan</w:t>
      </w:r>
      <w:r w:rsidR="00D90C2F" w:rsidRPr="00371A84">
        <w:rPr>
          <w:rFonts w:ascii="Garamond" w:hAnsi="Garamond"/>
          <w:sz w:val="24"/>
          <w:szCs w:val="24"/>
        </w:rPr>
        <w:t xml:space="preserve"> kan vartefter vara i behov av särskilt boende.</w:t>
      </w:r>
    </w:p>
    <w:p w:rsidR="00842CD7" w:rsidRPr="00371A84" w:rsidRDefault="00842CD7" w:rsidP="00842CD7"/>
    <w:p w:rsidR="001D3D79" w:rsidRPr="00371A84" w:rsidRDefault="001D3D79" w:rsidP="00D30B7C">
      <w:pPr>
        <w:pStyle w:val="Rubrik3"/>
        <w:numPr>
          <w:ilvl w:val="2"/>
          <w:numId w:val="39"/>
        </w:numPr>
        <w:rPr>
          <w:rFonts w:cs="Arial"/>
        </w:rPr>
      </w:pPr>
      <w:bookmarkStart w:id="156" w:name="_Toc209085999"/>
      <w:r w:rsidRPr="00371A84">
        <w:rPr>
          <w:rFonts w:cs="Arial"/>
        </w:rPr>
        <w:t>Avgränsningar</w:t>
      </w:r>
      <w:bookmarkEnd w:id="156"/>
    </w:p>
    <w:p w:rsidR="005706D7" w:rsidRPr="00371A84" w:rsidRDefault="005706D7" w:rsidP="00F40186">
      <w:pPr>
        <w:pStyle w:val="Kommentarer"/>
        <w:rPr>
          <w:rFonts w:ascii="Garamond" w:hAnsi="Garamond"/>
          <w:strike/>
          <w:sz w:val="24"/>
          <w:szCs w:val="24"/>
        </w:rPr>
      </w:pPr>
      <w:r w:rsidRPr="00371A84">
        <w:rPr>
          <w:rFonts w:ascii="Garamond" w:hAnsi="Garamond"/>
          <w:sz w:val="24"/>
          <w:szCs w:val="24"/>
        </w:rPr>
        <w:t>Om den enskilde tackar nej till erbjuden lägenhet mer än en gång, ska handläggaren ta kontakt med den enskilde och</w:t>
      </w:r>
      <w:r w:rsidR="00F40186" w:rsidRPr="00371A84">
        <w:rPr>
          <w:rFonts w:ascii="Garamond" w:hAnsi="Garamond"/>
          <w:sz w:val="24"/>
          <w:szCs w:val="24"/>
        </w:rPr>
        <w:t xml:space="preserve"> informera om att beslutet avslutas</w:t>
      </w:r>
      <w:r w:rsidR="001B3BA2" w:rsidRPr="00371A84">
        <w:rPr>
          <w:rFonts w:ascii="Garamond" w:hAnsi="Garamond"/>
          <w:sz w:val="24"/>
          <w:szCs w:val="24"/>
        </w:rPr>
        <w:t>.</w:t>
      </w:r>
    </w:p>
    <w:p w:rsidR="005706D7" w:rsidRPr="00371A84" w:rsidRDefault="005706D7" w:rsidP="005706D7">
      <w:pPr>
        <w:rPr>
          <w:rFonts w:ascii="Garamond" w:hAnsi="Garamond"/>
          <w:sz w:val="24"/>
          <w:szCs w:val="24"/>
        </w:rPr>
      </w:pPr>
      <w:r w:rsidRPr="00371A84">
        <w:rPr>
          <w:rFonts w:ascii="Garamond" w:hAnsi="Garamond"/>
          <w:sz w:val="24"/>
          <w:szCs w:val="24"/>
        </w:rPr>
        <w:t xml:space="preserve">Om den enskilde i avvaktan på särskilt boende vistas på korttidsboende tackar nej till erbjuden plats </w:t>
      </w:r>
      <w:r w:rsidR="00F40186" w:rsidRPr="00371A84">
        <w:rPr>
          <w:rFonts w:ascii="Garamond" w:hAnsi="Garamond"/>
          <w:sz w:val="24"/>
          <w:szCs w:val="24"/>
        </w:rPr>
        <w:t xml:space="preserve">vid första erbjudandet </w:t>
      </w:r>
      <w:r w:rsidRPr="00371A84">
        <w:rPr>
          <w:rFonts w:ascii="Garamond" w:hAnsi="Garamond"/>
          <w:sz w:val="24"/>
          <w:szCs w:val="24"/>
        </w:rPr>
        <w:t xml:space="preserve">får personen flytta hem till ordinarie bostad. Den enskilde kan ställa sig i kö för att byta lägenhet till önskat boende. </w:t>
      </w:r>
    </w:p>
    <w:p w:rsidR="005706D7" w:rsidRPr="00371A84" w:rsidRDefault="005706D7" w:rsidP="001D3D79">
      <w:pPr>
        <w:pStyle w:val="Rubrik3"/>
        <w:rPr>
          <w:rFonts w:cs="Arial"/>
        </w:rPr>
      </w:pPr>
    </w:p>
    <w:p w:rsidR="001D3D79" w:rsidRPr="00371A84" w:rsidRDefault="001D3D79" w:rsidP="00D30B7C">
      <w:pPr>
        <w:pStyle w:val="Rubrik3"/>
        <w:numPr>
          <w:ilvl w:val="2"/>
          <w:numId w:val="39"/>
        </w:numPr>
        <w:rPr>
          <w:rFonts w:cs="Arial"/>
        </w:rPr>
      </w:pPr>
      <w:bookmarkStart w:id="157" w:name="_Toc209086000"/>
      <w:r w:rsidRPr="00371A84">
        <w:rPr>
          <w:rFonts w:cs="Arial"/>
        </w:rPr>
        <w:t>Beslut</w:t>
      </w:r>
      <w:bookmarkEnd w:id="157"/>
    </w:p>
    <w:p w:rsidR="00DB1F92" w:rsidRPr="00371A84" w:rsidRDefault="00EA08A3" w:rsidP="001B3BA2">
      <w:pPr>
        <w:rPr>
          <w:rFonts w:ascii="Garamond" w:hAnsi="Garamond"/>
          <w:sz w:val="24"/>
          <w:szCs w:val="24"/>
        </w:rPr>
      </w:pPr>
      <w:r w:rsidRPr="00371A84">
        <w:rPr>
          <w:rFonts w:ascii="Garamond" w:hAnsi="Garamond"/>
          <w:sz w:val="24"/>
          <w:szCs w:val="24"/>
        </w:rPr>
        <w:t>Beslutet är tillsvidare om inget särskilt föranleder något annat.</w:t>
      </w:r>
    </w:p>
    <w:p w:rsidR="001B3BA2" w:rsidRPr="00371A84" w:rsidRDefault="001B3BA2" w:rsidP="001B3BA2">
      <w:pPr>
        <w:rPr>
          <w:rFonts w:ascii="Garamond" w:hAnsi="Garamond"/>
          <w:sz w:val="24"/>
          <w:szCs w:val="24"/>
        </w:rPr>
      </w:pPr>
    </w:p>
    <w:p w:rsidR="00DB1F92" w:rsidRPr="00371A84" w:rsidRDefault="00DB1F92" w:rsidP="00D30B7C">
      <w:pPr>
        <w:pStyle w:val="Rubrik2"/>
        <w:numPr>
          <w:ilvl w:val="1"/>
          <w:numId w:val="39"/>
        </w:numPr>
      </w:pPr>
      <w:bookmarkStart w:id="158" w:name="_Toc209086001"/>
      <w:bookmarkStart w:id="159" w:name="_Toc24488707"/>
      <w:r w:rsidRPr="00371A84">
        <w:t>Parboende</w:t>
      </w:r>
      <w:bookmarkEnd w:id="158"/>
      <w:r w:rsidRPr="00371A84">
        <w:t xml:space="preserve"> </w:t>
      </w:r>
      <w:bookmarkEnd w:id="159"/>
    </w:p>
    <w:p w:rsidR="009C0FA7" w:rsidRPr="00371A84" w:rsidRDefault="009C0FA7" w:rsidP="00D30B7C">
      <w:pPr>
        <w:pStyle w:val="Rubrik3"/>
        <w:numPr>
          <w:ilvl w:val="2"/>
          <w:numId w:val="39"/>
        </w:numPr>
      </w:pPr>
      <w:bookmarkStart w:id="160" w:name="_Toc209086002"/>
      <w:r w:rsidRPr="00371A84">
        <w:t>Syfte</w:t>
      </w:r>
      <w:bookmarkEnd w:id="160"/>
    </w:p>
    <w:p w:rsidR="00045D60" w:rsidRPr="00371A84" w:rsidRDefault="00045D60" w:rsidP="00045D60">
      <w:pPr>
        <w:rPr>
          <w:rFonts w:ascii="Garamond" w:hAnsi="Garamond"/>
          <w:sz w:val="24"/>
          <w:szCs w:val="24"/>
        </w:rPr>
      </w:pPr>
      <w:r w:rsidRPr="00371A84">
        <w:rPr>
          <w:rFonts w:ascii="Garamond" w:hAnsi="Garamond"/>
          <w:sz w:val="24"/>
          <w:szCs w:val="24"/>
        </w:rPr>
        <w:t xml:space="preserve">Syftet med rätten att få bo tillsammans i särskilt boende är att par ska kunna fortsätta bo tillsammans även om den ena parten behöver omfattande </w:t>
      </w:r>
      <w:r w:rsidR="007D0939" w:rsidRPr="00371A84">
        <w:rPr>
          <w:rFonts w:ascii="Garamond" w:hAnsi="Garamond"/>
          <w:sz w:val="24"/>
          <w:szCs w:val="24"/>
        </w:rPr>
        <w:t xml:space="preserve">insatser </w:t>
      </w:r>
      <w:r w:rsidRPr="00371A84">
        <w:rPr>
          <w:rFonts w:ascii="Garamond" w:hAnsi="Garamond"/>
          <w:sz w:val="24"/>
          <w:szCs w:val="24"/>
        </w:rPr>
        <w:t xml:space="preserve">och han eller hon inte är i behov av särskilt boende. </w:t>
      </w:r>
    </w:p>
    <w:p w:rsidR="00045D60" w:rsidRPr="00371A84" w:rsidRDefault="00045D60" w:rsidP="00045D60"/>
    <w:p w:rsidR="009C0FA7" w:rsidRPr="00371A84" w:rsidRDefault="009C0FA7" w:rsidP="00D30B7C">
      <w:pPr>
        <w:pStyle w:val="Rubrik3"/>
        <w:numPr>
          <w:ilvl w:val="2"/>
          <w:numId w:val="39"/>
        </w:numPr>
      </w:pPr>
      <w:bookmarkStart w:id="161" w:name="_Toc209086003"/>
      <w:r w:rsidRPr="00371A84">
        <w:t>Kriterier</w:t>
      </w:r>
      <w:bookmarkEnd w:id="161"/>
    </w:p>
    <w:p w:rsidR="00045D60" w:rsidRPr="00371A84" w:rsidRDefault="00045D60" w:rsidP="00045D60">
      <w:pPr>
        <w:rPr>
          <w:rFonts w:ascii="Garamond" w:hAnsi="Garamond"/>
          <w:sz w:val="24"/>
          <w:szCs w:val="24"/>
        </w:rPr>
      </w:pPr>
      <w:r w:rsidRPr="00371A84">
        <w:rPr>
          <w:rFonts w:ascii="Garamond" w:hAnsi="Garamond"/>
          <w:sz w:val="24"/>
          <w:szCs w:val="24"/>
        </w:rPr>
        <w:t>Denna möjlighet ingår i skälig levnadsnivå för äldre som varaktigt bor eller har bott tillsammans.</w:t>
      </w:r>
    </w:p>
    <w:p w:rsidR="00045D60" w:rsidRPr="00371A84" w:rsidRDefault="00045D60" w:rsidP="00045D60">
      <w:pPr>
        <w:rPr>
          <w:rFonts w:ascii="Garamond" w:hAnsi="Garamond"/>
          <w:sz w:val="24"/>
          <w:szCs w:val="24"/>
        </w:rPr>
      </w:pPr>
      <w:r w:rsidRPr="00371A84">
        <w:rPr>
          <w:rFonts w:ascii="Garamond" w:hAnsi="Garamond"/>
          <w:sz w:val="24"/>
          <w:szCs w:val="24"/>
        </w:rPr>
        <w:t xml:space="preserve">Parboende innebär att paret kan bo i samma lägenhet, samma avdelning eller samma hus. Denna bedömning görs utifrån de enskildas behov och önskemål och lokalernas utformning. I bedömningen ska även ingå att arbetsmiljön säkerställs så att den </w:t>
      </w:r>
      <w:r w:rsidR="00006A27" w:rsidRPr="00371A84">
        <w:rPr>
          <w:rFonts w:ascii="Garamond" w:hAnsi="Garamond"/>
          <w:sz w:val="24"/>
          <w:szCs w:val="24"/>
        </w:rPr>
        <w:t>insats</w:t>
      </w:r>
      <w:r w:rsidRPr="00371A84">
        <w:rPr>
          <w:rFonts w:ascii="Garamond" w:hAnsi="Garamond"/>
          <w:sz w:val="24"/>
          <w:szCs w:val="24"/>
        </w:rPr>
        <w:t>berättigades behov ska kunna tillgodoses på ett säkert sätt.</w:t>
      </w:r>
    </w:p>
    <w:p w:rsidR="00045D60" w:rsidRPr="00371A84" w:rsidRDefault="00045D60" w:rsidP="00045D60">
      <w:pPr>
        <w:rPr>
          <w:rFonts w:ascii="Garamond" w:hAnsi="Garamond"/>
          <w:sz w:val="24"/>
          <w:szCs w:val="24"/>
        </w:rPr>
      </w:pPr>
    </w:p>
    <w:p w:rsidR="00045D60" w:rsidRPr="00371A84" w:rsidRDefault="00045D60" w:rsidP="00045D60">
      <w:pPr>
        <w:rPr>
          <w:rFonts w:ascii="Garamond" w:hAnsi="Garamond"/>
          <w:sz w:val="24"/>
          <w:szCs w:val="24"/>
        </w:rPr>
      </w:pPr>
      <w:r w:rsidRPr="00371A84">
        <w:rPr>
          <w:rFonts w:ascii="Garamond" w:hAnsi="Garamond"/>
          <w:sz w:val="24"/>
          <w:szCs w:val="24"/>
        </w:rPr>
        <w:t xml:space="preserve">Om den medboende inte har behov av </w:t>
      </w:r>
      <w:r w:rsidR="00715222" w:rsidRPr="00371A84">
        <w:rPr>
          <w:rFonts w:ascii="Garamond" w:hAnsi="Garamond"/>
          <w:sz w:val="24"/>
          <w:szCs w:val="24"/>
        </w:rPr>
        <w:t>stöd</w:t>
      </w:r>
      <w:r w:rsidRPr="00371A84">
        <w:rPr>
          <w:rFonts w:ascii="Garamond" w:hAnsi="Garamond"/>
          <w:sz w:val="24"/>
          <w:szCs w:val="24"/>
        </w:rPr>
        <w:t xml:space="preserve"> enligt Socialtjänstlagen ska han eller hon sköta sig på egen hand. Utifrån boendets utformning får en överenskommelse göras med ansvarig enhetschef om hur detta ska utföras exempelvis när det gäller tvätt och matlagning. Möjlighet finns att medboende får äta alla måltider som serveras på det särskilda boendet.</w:t>
      </w:r>
    </w:p>
    <w:p w:rsidR="00045D60" w:rsidRPr="00371A84" w:rsidRDefault="00045D60" w:rsidP="00045D60">
      <w:pPr>
        <w:rPr>
          <w:rFonts w:ascii="Garamond" w:hAnsi="Garamond"/>
          <w:sz w:val="24"/>
          <w:szCs w:val="24"/>
        </w:rPr>
      </w:pPr>
    </w:p>
    <w:p w:rsidR="00045D60" w:rsidRPr="00371A84" w:rsidRDefault="00045D60" w:rsidP="00045D60">
      <w:pPr>
        <w:rPr>
          <w:rFonts w:ascii="Garamond" w:hAnsi="Garamond"/>
          <w:sz w:val="24"/>
          <w:szCs w:val="24"/>
        </w:rPr>
      </w:pPr>
      <w:r w:rsidRPr="00371A84">
        <w:rPr>
          <w:rFonts w:ascii="Garamond" w:hAnsi="Garamond"/>
          <w:sz w:val="24"/>
          <w:szCs w:val="24"/>
        </w:rPr>
        <w:t>Om den medboende behöver hemtjänst utförs det av personal på särskilda boendet. Ansökan om hemtjänst hanteras som hemtjänst i ordinärt boende. Om den medboende beviljas särskilt boende kan han eller hon bo kvar i sin lägenhet.</w:t>
      </w:r>
    </w:p>
    <w:p w:rsidR="00045D60" w:rsidRPr="00371A84" w:rsidRDefault="00045D60" w:rsidP="00045D60">
      <w:pPr>
        <w:rPr>
          <w:rFonts w:ascii="Garamond" w:hAnsi="Garamond"/>
          <w:sz w:val="24"/>
          <w:szCs w:val="24"/>
        </w:rPr>
      </w:pPr>
      <w:r w:rsidRPr="00371A84">
        <w:rPr>
          <w:rFonts w:ascii="Garamond" w:hAnsi="Garamond"/>
          <w:sz w:val="24"/>
          <w:szCs w:val="24"/>
        </w:rPr>
        <w:t xml:space="preserve">  </w:t>
      </w:r>
    </w:p>
    <w:p w:rsidR="00045D60" w:rsidRPr="00371A84" w:rsidRDefault="00045D60" w:rsidP="00045D60">
      <w:pPr>
        <w:rPr>
          <w:rFonts w:ascii="Garamond" w:hAnsi="Garamond"/>
          <w:sz w:val="24"/>
          <w:szCs w:val="24"/>
        </w:rPr>
      </w:pPr>
      <w:r w:rsidRPr="00371A84">
        <w:rPr>
          <w:rFonts w:ascii="Garamond" w:hAnsi="Garamond"/>
          <w:sz w:val="24"/>
          <w:szCs w:val="24"/>
        </w:rPr>
        <w:t xml:space="preserve">Om den </w:t>
      </w:r>
      <w:r w:rsidR="00006A27" w:rsidRPr="00371A84">
        <w:rPr>
          <w:rFonts w:ascii="Garamond" w:hAnsi="Garamond"/>
          <w:sz w:val="24"/>
          <w:szCs w:val="24"/>
        </w:rPr>
        <w:t>insats</w:t>
      </w:r>
      <w:r w:rsidRPr="00371A84">
        <w:rPr>
          <w:rFonts w:ascii="Garamond" w:hAnsi="Garamond"/>
          <w:sz w:val="24"/>
          <w:szCs w:val="24"/>
        </w:rPr>
        <w:t>berättigade avlider, sägs hyresavtalet upp eftersom den medboende inte längre är i behov av parboende. Den medboende har tre månader på sig att flytta ut. Detta skrivs in hyresavtalet och informeras om av handläggaren vid ansökningstillfället.</w:t>
      </w:r>
    </w:p>
    <w:p w:rsidR="00323DBA" w:rsidRPr="00371A84" w:rsidRDefault="00323DBA" w:rsidP="00045D60">
      <w:pPr>
        <w:rPr>
          <w:rFonts w:ascii="Garamond" w:hAnsi="Garamond"/>
          <w:sz w:val="24"/>
          <w:szCs w:val="24"/>
        </w:rPr>
      </w:pPr>
    </w:p>
    <w:p w:rsidR="009C0FA7" w:rsidRPr="00371A84" w:rsidRDefault="009C0FA7" w:rsidP="00D30B7C">
      <w:pPr>
        <w:pStyle w:val="Rubrik3"/>
        <w:numPr>
          <w:ilvl w:val="2"/>
          <w:numId w:val="39"/>
        </w:numPr>
      </w:pPr>
      <w:bookmarkStart w:id="162" w:name="_Toc209086004"/>
      <w:r w:rsidRPr="00371A84">
        <w:t>Avgränsningar</w:t>
      </w:r>
      <w:bookmarkEnd w:id="162"/>
    </w:p>
    <w:p w:rsidR="00045D60" w:rsidRPr="00371A84" w:rsidRDefault="00715222" w:rsidP="00045D60">
      <w:pPr>
        <w:rPr>
          <w:rFonts w:ascii="Garamond" w:hAnsi="Garamond"/>
          <w:sz w:val="24"/>
          <w:szCs w:val="24"/>
        </w:rPr>
      </w:pPr>
      <w:r w:rsidRPr="00371A84">
        <w:rPr>
          <w:rFonts w:ascii="Garamond" w:hAnsi="Garamond"/>
          <w:sz w:val="24"/>
          <w:szCs w:val="24"/>
        </w:rPr>
        <w:t>Parboende</w:t>
      </w:r>
      <w:r w:rsidR="00045D60" w:rsidRPr="00371A84">
        <w:rPr>
          <w:rFonts w:ascii="Garamond" w:hAnsi="Garamond"/>
          <w:sz w:val="24"/>
          <w:szCs w:val="24"/>
        </w:rPr>
        <w:t xml:space="preserve"> förutsätter att båda parter vill fortsätta bo tillsammans.</w:t>
      </w:r>
    </w:p>
    <w:p w:rsidR="00F009B8" w:rsidRPr="00371A84" w:rsidRDefault="00F009B8" w:rsidP="00F009B8">
      <w:pPr>
        <w:pStyle w:val="Brdtext1"/>
        <w:rPr>
          <w:rFonts w:eastAsiaTheme="minorEastAsia"/>
          <w:szCs w:val="24"/>
          <w:lang w:eastAsia="en-US" w:bidi="ar-SA"/>
        </w:rPr>
      </w:pPr>
    </w:p>
    <w:p w:rsidR="00F009B8" w:rsidRPr="00371A84" w:rsidRDefault="00F009B8" w:rsidP="00F009B8">
      <w:pPr>
        <w:pStyle w:val="Brdtext1"/>
      </w:pPr>
      <w:r w:rsidRPr="00371A84">
        <w:t xml:space="preserve">Den medboende omfattas inte av kommunens ansvar av hälso- och sjukvårdsinsatser i särskilt boende. När den medboende behöver hälso- och sjukvårdsinsatser hanteras det på samma sätt som i ordinärt boende. En medboende som har behov av att få hälso- </w:t>
      </w:r>
      <w:r w:rsidRPr="00371A84">
        <w:lastRenderedPageBreak/>
        <w:t>och sjukvårdsinsatser utförda i hemmet får dock dessa utförda av medarbetare</w:t>
      </w:r>
      <w:r w:rsidRPr="00371A84">
        <w:rPr>
          <w:sz w:val="16"/>
          <w:szCs w:val="16"/>
        </w:rPr>
        <w:t xml:space="preserve"> </w:t>
      </w:r>
      <w:r w:rsidRPr="00371A84">
        <w:t xml:space="preserve">i det särskilda boendet. </w:t>
      </w:r>
    </w:p>
    <w:p w:rsidR="009C0FA7" w:rsidRPr="00371A84" w:rsidRDefault="009C0FA7" w:rsidP="00D30B7C">
      <w:pPr>
        <w:pStyle w:val="Rubrik3"/>
        <w:numPr>
          <w:ilvl w:val="2"/>
          <w:numId w:val="39"/>
        </w:numPr>
      </w:pPr>
      <w:bookmarkStart w:id="163" w:name="_Toc209086005"/>
      <w:r w:rsidRPr="00371A84">
        <w:t>Beslut</w:t>
      </w:r>
      <w:bookmarkEnd w:id="163"/>
    </w:p>
    <w:p w:rsidR="001B3BA2" w:rsidRPr="00371A84" w:rsidRDefault="00045D60">
      <w:pPr>
        <w:rPr>
          <w:rFonts w:ascii="Garamond" w:hAnsi="Garamond"/>
          <w:sz w:val="24"/>
          <w:szCs w:val="24"/>
        </w:rPr>
      </w:pPr>
      <w:r w:rsidRPr="00371A84">
        <w:rPr>
          <w:rFonts w:ascii="Garamond" w:hAnsi="Garamond"/>
          <w:sz w:val="24"/>
          <w:szCs w:val="24"/>
        </w:rPr>
        <w:t>Beslutet för den medboende skrivs på den som har behov av särskilt boende</w:t>
      </w:r>
      <w:r w:rsidR="006551F5" w:rsidRPr="00371A84">
        <w:rPr>
          <w:rFonts w:ascii="Garamond" w:hAnsi="Garamond"/>
          <w:sz w:val="24"/>
          <w:szCs w:val="24"/>
        </w:rPr>
        <w:t xml:space="preserve"> och upphör tre månader efter att den</w:t>
      </w:r>
      <w:r w:rsidR="00D05938" w:rsidRPr="00371A84">
        <w:rPr>
          <w:rFonts w:ascii="Garamond" w:hAnsi="Garamond"/>
          <w:sz w:val="24"/>
          <w:szCs w:val="24"/>
        </w:rPr>
        <w:t xml:space="preserve"> som beviljats insatsen</w:t>
      </w:r>
      <w:r w:rsidR="00372C62">
        <w:rPr>
          <w:rFonts w:ascii="Garamond" w:hAnsi="Garamond"/>
          <w:sz w:val="24"/>
          <w:szCs w:val="24"/>
        </w:rPr>
        <w:t xml:space="preserve"> </w:t>
      </w:r>
      <w:r w:rsidR="006551F5" w:rsidRPr="00371A84">
        <w:rPr>
          <w:rFonts w:ascii="Garamond" w:hAnsi="Garamond"/>
          <w:sz w:val="24"/>
          <w:szCs w:val="24"/>
        </w:rPr>
        <w:t>avlidit</w:t>
      </w:r>
      <w:r w:rsidRPr="00371A84">
        <w:rPr>
          <w:rFonts w:ascii="Garamond" w:hAnsi="Garamond"/>
          <w:sz w:val="24"/>
          <w:szCs w:val="24"/>
        </w:rPr>
        <w:t>.</w:t>
      </w:r>
    </w:p>
    <w:p w:rsidR="004B6F92" w:rsidRPr="00371A84" w:rsidRDefault="004B6F92" w:rsidP="00D30B7C">
      <w:pPr>
        <w:pStyle w:val="Rubrik1"/>
        <w:numPr>
          <w:ilvl w:val="0"/>
          <w:numId w:val="39"/>
        </w:numPr>
        <w:rPr>
          <w:rFonts w:cs="Arial"/>
        </w:rPr>
      </w:pPr>
      <w:bookmarkStart w:id="164" w:name="_Toc209086006"/>
      <w:r w:rsidRPr="00371A84">
        <w:rPr>
          <w:rFonts w:cs="Arial"/>
        </w:rPr>
        <w:t>Insatser enligt LSS</w:t>
      </w:r>
      <w:bookmarkEnd w:id="164"/>
    </w:p>
    <w:p w:rsidR="004B6F92" w:rsidRPr="00371A84" w:rsidRDefault="004B6F92" w:rsidP="00D555D3">
      <w:pPr>
        <w:pStyle w:val="Brdtext1"/>
      </w:pPr>
      <w:r w:rsidRPr="00371A84">
        <w:t xml:space="preserve">LSS är en rättighetslag vars syfte är att garantera personer med omfattande och varaktiga funktionshinder stöd. Med begreppet funktionshinder avses förvärvade eller medfödda fysiska eller psykiska funktionshinder på grund av sjukdom eller skada. </w:t>
      </w:r>
    </w:p>
    <w:p w:rsidR="004B6F92" w:rsidRPr="00371A84" w:rsidRDefault="004B6F92" w:rsidP="00D555D3">
      <w:pPr>
        <w:pStyle w:val="Brdtext1"/>
      </w:pPr>
    </w:p>
    <w:p w:rsidR="00721AFB" w:rsidRPr="00371A84" w:rsidRDefault="004B6F92" w:rsidP="00D555D3">
      <w:pPr>
        <w:pStyle w:val="Brdtext1"/>
      </w:pPr>
      <w:r w:rsidRPr="00371A84">
        <w:t xml:space="preserve">Insatserna i LSS ska minimera svårigheter i den dagliga livsföringen för personer med omfattande och varaktiga funktionsnedsättningar. Insatserna ska vara varaktiga och samordnade. De ska anpassas till mottagarens individuella behov samt utformas så att de är lätt tillgängliga för de personer som behöver dem samt stärka deras förmåga att leva ett självständigt liv. </w:t>
      </w:r>
    </w:p>
    <w:p w:rsidR="005B37DB" w:rsidRPr="00371A84" w:rsidRDefault="005B37DB" w:rsidP="00D555D3">
      <w:pPr>
        <w:pStyle w:val="Brdtext1"/>
      </w:pPr>
      <w:r w:rsidRPr="00371A84">
        <w:t>Behoven av insatser ska så långt möjligt tillgodoses inom kommunens egna verksamheter.</w:t>
      </w:r>
    </w:p>
    <w:p w:rsidR="004C03A0" w:rsidRPr="00371A84" w:rsidRDefault="004C03A0" w:rsidP="00D555D3">
      <w:pPr>
        <w:pStyle w:val="Brdtext1"/>
      </w:pPr>
    </w:p>
    <w:p w:rsidR="004C03A0" w:rsidRPr="00371A84" w:rsidRDefault="004C03A0" w:rsidP="004C03A0">
      <w:pPr>
        <w:pStyle w:val="Brdtext1"/>
      </w:pPr>
      <w:r w:rsidRPr="00371A84">
        <w:rPr>
          <w:rStyle w:val="Stark"/>
          <w:b w:val="0"/>
          <w:bCs w:val="0"/>
        </w:rPr>
        <w:t>En individuell bedömning och prövning av behovet görs alltid vid ansökan om insats.</w:t>
      </w:r>
    </w:p>
    <w:p w:rsidR="00721AFB" w:rsidRPr="00371A84" w:rsidRDefault="00721AFB" w:rsidP="00D30B7C">
      <w:pPr>
        <w:pStyle w:val="Rubrik2"/>
        <w:numPr>
          <w:ilvl w:val="1"/>
          <w:numId w:val="39"/>
        </w:numPr>
        <w:rPr>
          <w:rFonts w:cs="Arial"/>
        </w:rPr>
      </w:pPr>
      <w:bookmarkStart w:id="165" w:name="_Toc209086007"/>
      <w:r w:rsidRPr="00371A84">
        <w:rPr>
          <w:rFonts w:cs="Arial"/>
        </w:rPr>
        <w:t>Insatser till barn</w:t>
      </w:r>
      <w:bookmarkEnd w:id="165"/>
    </w:p>
    <w:p w:rsidR="00721AFB" w:rsidRPr="00371A84" w:rsidRDefault="00721AFB" w:rsidP="00D555D3">
      <w:pPr>
        <w:pStyle w:val="Brdtext1"/>
      </w:pPr>
      <w:r w:rsidRPr="00371A84">
        <w:t>Vid prövning av insatser till barn ska särskilt beaktas om behov av insatsen föreligger med hänsyn till vad som normalt får anses falla inom ramen för det föräldrabalkens föräldraansvar. Jämförelse får göras med vad som är normalt för barn i samma ålder.</w:t>
      </w:r>
    </w:p>
    <w:p w:rsidR="004B6F92" w:rsidRPr="00371A84" w:rsidRDefault="004B6F92" w:rsidP="00D30B7C">
      <w:pPr>
        <w:pStyle w:val="Rubrik2"/>
        <w:numPr>
          <w:ilvl w:val="1"/>
          <w:numId w:val="39"/>
        </w:numPr>
        <w:rPr>
          <w:rFonts w:cs="Arial"/>
        </w:rPr>
      </w:pPr>
      <w:bookmarkStart w:id="166" w:name="_Toc95817444"/>
      <w:bookmarkStart w:id="167" w:name="_Toc209086008"/>
      <w:r w:rsidRPr="00371A84">
        <w:rPr>
          <w:rFonts w:cs="Arial"/>
        </w:rPr>
        <w:t>Omvårdnad</w:t>
      </w:r>
      <w:bookmarkEnd w:id="166"/>
      <w:bookmarkEnd w:id="167"/>
      <w:r w:rsidRPr="00371A84">
        <w:rPr>
          <w:rFonts w:cs="Arial"/>
        </w:rPr>
        <w:t xml:space="preserve"> </w:t>
      </w:r>
    </w:p>
    <w:p w:rsidR="00DA24F5" w:rsidRPr="00371A84" w:rsidRDefault="004B6F92" w:rsidP="00D555D3">
      <w:pPr>
        <w:pStyle w:val="Brdtext1"/>
      </w:pPr>
      <w:r w:rsidRPr="00371A84">
        <w:t xml:space="preserve">Med omvårdnad avses all individuellt anpassad hjälp i den dagliga livsföringen. Omvårdnaden ska tillgodose den enskildes psykiska, fysiska och sociala behov. Eftersom det är de individuella behoven som ska tillgodoses ser omvårdnaden olika ut beroende på ålder och mognad och vilken typ av insats som ges. Här ingår även att få känna trygghet och säkerhet. Omvårdnaden kan bestå av praktisk hjälp eller vara av mer </w:t>
      </w:r>
    </w:p>
    <w:p w:rsidR="00DA24F5" w:rsidRPr="00371A84" w:rsidRDefault="00DA24F5" w:rsidP="00D555D3">
      <w:pPr>
        <w:pStyle w:val="Brdtext1"/>
      </w:pPr>
    </w:p>
    <w:p w:rsidR="004B6F92" w:rsidRPr="00371A84" w:rsidRDefault="004B6F92" w:rsidP="00D555D3">
      <w:pPr>
        <w:pStyle w:val="Brdtext1"/>
      </w:pPr>
      <w:r w:rsidRPr="00371A84">
        <w:t xml:space="preserve">vägledande natur. Oavsett innehåll ska omvårdnaden ges på ett sådant sätt att den om möjligt stärker den enskildes egen förmåga. </w:t>
      </w:r>
    </w:p>
    <w:p w:rsidR="004B6F92" w:rsidRPr="00371A84" w:rsidRDefault="004B6F92" w:rsidP="004B6F92">
      <w:pPr>
        <w:pStyle w:val="Brdtext1"/>
        <w:ind w:right="0"/>
      </w:pPr>
    </w:p>
    <w:p w:rsidR="004B6F92" w:rsidRPr="00371A84" w:rsidRDefault="004B6F92" w:rsidP="00D555D3">
      <w:pPr>
        <w:pStyle w:val="Brdtext1"/>
      </w:pPr>
      <w:r w:rsidRPr="00371A84">
        <w:t xml:space="preserve">För barn och ungdomar överensstämmer begreppet omvårdnad i huvudsak med den grundläggande omsorg och vård som vårdnadshavare ska ge. </w:t>
      </w:r>
    </w:p>
    <w:p w:rsidR="004B6F92" w:rsidRPr="00371A84" w:rsidRDefault="004B6F92" w:rsidP="004B6F92">
      <w:pPr>
        <w:pStyle w:val="Brdtext1"/>
        <w:ind w:right="0"/>
      </w:pPr>
    </w:p>
    <w:p w:rsidR="004B6F92" w:rsidRPr="00371A84" w:rsidRDefault="004B6F92" w:rsidP="00D555D3">
      <w:pPr>
        <w:pStyle w:val="Brdtext1"/>
      </w:pPr>
      <w:r w:rsidRPr="00371A84">
        <w:t xml:space="preserve">Omvårdnad kan till exempel vara hjälp med att: </w:t>
      </w:r>
    </w:p>
    <w:p w:rsidR="004B6F92" w:rsidRPr="00371A84" w:rsidRDefault="004B6F92" w:rsidP="00D30B7C">
      <w:pPr>
        <w:pStyle w:val="Brdtext1"/>
        <w:numPr>
          <w:ilvl w:val="0"/>
          <w:numId w:val="17"/>
        </w:numPr>
      </w:pPr>
      <w:r w:rsidRPr="00371A84">
        <w:t xml:space="preserve">äta, dricka och förflytta sig </w:t>
      </w:r>
    </w:p>
    <w:p w:rsidR="004B6F92" w:rsidRPr="00371A84" w:rsidRDefault="004B6F92" w:rsidP="00D30B7C">
      <w:pPr>
        <w:pStyle w:val="Brdtext1"/>
        <w:numPr>
          <w:ilvl w:val="0"/>
          <w:numId w:val="17"/>
        </w:numPr>
      </w:pPr>
      <w:r w:rsidRPr="00371A84">
        <w:t xml:space="preserve">sköta personlig hygien och klä sig </w:t>
      </w:r>
    </w:p>
    <w:p w:rsidR="004B6F92" w:rsidRPr="00371A84" w:rsidRDefault="004B6F92" w:rsidP="00D30B7C">
      <w:pPr>
        <w:pStyle w:val="Brdtext1"/>
        <w:numPr>
          <w:ilvl w:val="0"/>
          <w:numId w:val="17"/>
        </w:numPr>
      </w:pPr>
      <w:r w:rsidRPr="00371A84">
        <w:t xml:space="preserve">sköta hemmet, tillreda måltider, göra ärenden och inköp </w:t>
      </w:r>
    </w:p>
    <w:p w:rsidR="004B6F92" w:rsidRPr="00371A84" w:rsidRDefault="004B6F92" w:rsidP="00D30B7C">
      <w:pPr>
        <w:pStyle w:val="Brdtext1"/>
        <w:numPr>
          <w:ilvl w:val="0"/>
          <w:numId w:val="17"/>
        </w:numPr>
      </w:pPr>
      <w:r w:rsidRPr="00371A84">
        <w:t xml:space="preserve">kommunicera, upprätthålla sociala kontakter och bryta känsla av ensamhet </w:t>
      </w:r>
    </w:p>
    <w:p w:rsidR="004B6F92" w:rsidRPr="00371A84" w:rsidRDefault="004B6F92" w:rsidP="00D30B7C">
      <w:pPr>
        <w:pStyle w:val="Brdtext1"/>
        <w:numPr>
          <w:ilvl w:val="0"/>
          <w:numId w:val="17"/>
        </w:numPr>
      </w:pPr>
      <w:r w:rsidRPr="00371A84">
        <w:t xml:space="preserve">göra den dagliga tillvaron begriplig, förutsägbar och trygg </w:t>
      </w:r>
    </w:p>
    <w:p w:rsidR="004B6F92" w:rsidRPr="00371A84" w:rsidRDefault="004B6F92" w:rsidP="00D30B7C">
      <w:pPr>
        <w:pStyle w:val="Brdtext1"/>
        <w:numPr>
          <w:ilvl w:val="0"/>
          <w:numId w:val="17"/>
        </w:numPr>
      </w:pPr>
      <w:r w:rsidRPr="00371A84">
        <w:t xml:space="preserve">planera framåt </w:t>
      </w:r>
    </w:p>
    <w:p w:rsidR="004B6F92" w:rsidRPr="00371A84" w:rsidRDefault="004B6F92" w:rsidP="00D30B7C">
      <w:pPr>
        <w:pStyle w:val="Brdtext1"/>
        <w:numPr>
          <w:ilvl w:val="0"/>
          <w:numId w:val="17"/>
        </w:numPr>
      </w:pPr>
      <w:r w:rsidRPr="00371A84">
        <w:lastRenderedPageBreak/>
        <w:t xml:space="preserve">göra läxor, leka och ägna sig åt intressen </w:t>
      </w:r>
    </w:p>
    <w:p w:rsidR="004B6F92" w:rsidRPr="00371A84" w:rsidRDefault="004B6F92" w:rsidP="00D30B7C">
      <w:pPr>
        <w:pStyle w:val="Brdtext1"/>
        <w:numPr>
          <w:ilvl w:val="0"/>
          <w:numId w:val="17"/>
        </w:numPr>
      </w:pPr>
      <w:r w:rsidRPr="00371A84">
        <w:t xml:space="preserve">vara delaktig i vardagliga göromål </w:t>
      </w:r>
    </w:p>
    <w:p w:rsidR="004B6F92" w:rsidRPr="00371A84" w:rsidRDefault="004B6F92" w:rsidP="00D30B7C">
      <w:pPr>
        <w:pStyle w:val="Brdtext1"/>
        <w:numPr>
          <w:ilvl w:val="0"/>
          <w:numId w:val="17"/>
        </w:numPr>
      </w:pPr>
      <w:r w:rsidRPr="00371A84">
        <w:t xml:space="preserve">vara med i sociala sammanhang </w:t>
      </w:r>
    </w:p>
    <w:p w:rsidR="004B6F92" w:rsidRPr="00371A84" w:rsidRDefault="004B6F92" w:rsidP="00D30B7C">
      <w:pPr>
        <w:pStyle w:val="Brdtext1"/>
        <w:numPr>
          <w:ilvl w:val="0"/>
          <w:numId w:val="17"/>
        </w:numPr>
      </w:pPr>
      <w:r w:rsidRPr="00371A84">
        <w:t xml:space="preserve">att den enskilde vid behov kommer till primärvård, specialistvård, habilitering eller tandvård. </w:t>
      </w:r>
    </w:p>
    <w:p w:rsidR="004B6F92" w:rsidRPr="00371A84" w:rsidRDefault="004B6F92" w:rsidP="00D30B7C">
      <w:pPr>
        <w:pStyle w:val="Brdtext1"/>
        <w:numPr>
          <w:ilvl w:val="0"/>
          <w:numId w:val="17"/>
        </w:numPr>
      </w:pPr>
      <w:r w:rsidRPr="00371A84">
        <w:t xml:space="preserve">vara behjälplig med egenvård enligt den egenvårdsplan som läkare eller annan legitimerad hälso- och sjukvårdspersonal bedömt kan utföras som egenvård. </w:t>
      </w:r>
    </w:p>
    <w:p w:rsidR="004B6F92" w:rsidRPr="00371A84" w:rsidRDefault="004B6F92" w:rsidP="00D30B7C">
      <w:pPr>
        <w:pStyle w:val="Brdtext1"/>
        <w:numPr>
          <w:ilvl w:val="0"/>
          <w:numId w:val="17"/>
        </w:numPr>
      </w:pPr>
      <w:r w:rsidRPr="00371A84">
        <w:t xml:space="preserve">se till att misstankar om övergrepp och andra brott mot den enskilde polisanmäls </w:t>
      </w:r>
    </w:p>
    <w:p w:rsidR="004B6F92" w:rsidRPr="00371A84" w:rsidRDefault="004B6F92" w:rsidP="004B6F92">
      <w:pPr>
        <w:pStyle w:val="Brdtext1"/>
        <w:ind w:right="0"/>
      </w:pPr>
    </w:p>
    <w:p w:rsidR="004B6F92" w:rsidRPr="00371A84" w:rsidRDefault="004B6F92" w:rsidP="00D555D3">
      <w:pPr>
        <w:pStyle w:val="Brdtext1"/>
      </w:pPr>
      <w:r w:rsidRPr="00371A84">
        <w:t xml:space="preserve">Omvårdnaden ska anpassas </w:t>
      </w:r>
      <w:r w:rsidR="001C5727" w:rsidRPr="00371A84">
        <w:t>för</w:t>
      </w:r>
      <w:r w:rsidRPr="00371A84">
        <w:t xml:space="preserve"> den enskildes aktuella situation</w:t>
      </w:r>
      <w:r w:rsidR="001C5727" w:rsidRPr="00371A84">
        <w:t xml:space="preserve"> och </w:t>
      </w:r>
      <w:r w:rsidRPr="00371A84">
        <w:t>planeras, dokumenteras och följ</w:t>
      </w:r>
      <w:r w:rsidR="001C5727" w:rsidRPr="00371A84">
        <w:t>a</w:t>
      </w:r>
      <w:r w:rsidRPr="00371A84">
        <w:t>s upp. Omvårdnad ingår inte i insatserna ledsagar</w:t>
      </w:r>
      <w:r w:rsidR="005B557F" w:rsidRPr="00371A84">
        <w:t>service</w:t>
      </w:r>
      <w:r w:rsidRPr="00371A84">
        <w:t xml:space="preserve"> eller biträde av kontaktperson.</w:t>
      </w:r>
    </w:p>
    <w:p w:rsidR="00DB1F92" w:rsidRPr="00371A84" w:rsidRDefault="00DB1F92" w:rsidP="00B06E9F">
      <w:pPr>
        <w:pStyle w:val="Rubrik2"/>
        <w:numPr>
          <w:ilvl w:val="1"/>
          <w:numId w:val="39"/>
        </w:numPr>
        <w:rPr>
          <w:rStyle w:val="Stark"/>
          <w:rFonts w:cs="Arial"/>
          <w:b w:val="0"/>
          <w:bCs w:val="0"/>
        </w:rPr>
      </w:pPr>
      <w:bookmarkStart w:id="168" w:name="_Toc95817462"/>
      <w:bookmarkStart w:id="169" w:name="_Toc209086009"/>
      <w:bookmarkStart w:id="170" w:name="_Toc82173682"/>
      <w:r w:rsidRPr="00371A84">
        <w:rPr>
          <w:rStyle w:val="Stark"/>
          <w:rFonts w:cs="Arial"/>
          <w:b w:val="0"/>
          <w:bCs w:val="0"/>
        </w:rPr>
        <w:t>Biträde av personlig assistans</w:t>
      </w:r>
      <w:bookmarkEnd w:id="168"/>
      <w:r w:rsidRPr="00371A84">
        <w:rPr>
          <w:rStyle w:val="Stark"/>
          <w:rFonts w:cs="Arial"/>
          <w:b w:val="0"/>
          <w:bCs w:val="0"/>
        </w:rPr>
        <w:t xml:space="preserve"> 9 punkt 2</w:t>
      </w:r>
      <w:bookmarkEnd w:id="169"/>
    </w:p>
    <w:p w:rsidR="00CF5AA5" w:rsidRPr="00371A84" w:rsidRDefault="00CF5AA5" w:rsidP="00CF5AA5">
      <w:pPr>
        <w:pStyle w:val="Brdtext1"/>
      </w:pPr>
      <w:r w:rsidRPr="00371A84">
        <w:t>Med hjälp av personlig assistans ska den enskilde, på sina egna villkor, kunna utföra det som en person utan funktionsnedsättning kan utföra. Personlig assistans ska kompensera för nedsatta funktioner och förmågor hos den enskilde. Den enskilde ska delta efter egen förmåga i den assistans som genomförs. De personliga assistenterna ska vara knutna till den enskilde och finnas tillgänglig den tid och vid de tillfällen som den enskilde behöver assistans.</w:t>
      </w:r>
    </w:p>
    <w:p w:rsidR="00CF5AA5" w:rsidRPr="00371A84" w:rsidRDefault="00CF5AA5" w:rsidP="00CF5AA5">
      <w:pPr>
        <w:pStyle w:val="Brdtext1"/>
        <w:rPr>
          <w:rStyle w:val="Stark"/>
          <w:b w:val="0"/>
          <w:bCs w:val="0"/>
        </w:rPr>
      </w:pPr>
    </w:p>
    <w:p w:rsidR="001D7BE6" w:rsidRPr="00371A84" w:rsidRDefault="00D555D3" w:rsidP="00D555D3">
      <w:pPr>
        <w:pStyle w:val="Brdtext1"/>
        <w:rPr>
          <w:rStyle w:val="Stark"/>
          <w:b w:val="0"/>
          <w:bCs w:val="0"/>
        </w:rPr>
      </w:pPr>
      <w:r w:rsidRPr="00371A84">
        <w:rPr>
          <w:rStyle w:val="Stark"/>
          <w:b w:val="0"/>
          <w:bCs w:val="0"/>
        </w:rPr>
        <w:t>Med personlig assistans avses personligt utforma</w:t>
      </w:r>
      <w:r w:rsidR="00006A27" w:rsidRPr="00371A84">
        <w:rPr>
          <w:rStyle w:val="Stark"/>
          <w:b w:val="0"/>
          <w:bCs w:val="0"/>
        </w:rPr>
        <w:t>d insats</w:t>
      </w:r>
      <w:r w:rsidRPr="00371A84">
        <w:rPr>
          <w:rStyle w:val="Stark"/>
          <w:b w:val="0"/>
          <w:bCs w:val="0"/>
        </w:rPr>
        <w:t xml:space="preserve"> </w:t>
      </w:r>
      <w:r w:rsidRPr="00371A84">
        <w:rPr>
          <w:rStyle w:val="Stark"/>
          <w:b w:val="0"/>
          <w:bCs w:val="0"/>
          <w:strike/>
        </w:rPr>
        <w:t xml:space="preserve">stöd </w:t>
      </w:r>
      <w:r w:rsidRPr="00371A84">
        <w:rPr>
          <w:rStyle w:val="Stark"/>
          <w:b w:val="0"/>
          <w:bCs w:val="0"/>
        </w:rPr>
        <w:t>som ges av ett begränsat antal personer åt den som på grund av stora och varaktiga funktionshinder behöver hjälp med sina grundläggande behov</w:t>
      </w:r>
      <w:r w:rsidR="004C03A0" w:rsidRPr="00371A84">
        <w:rPr>
          <w:rStyle w:val="Stark"/>
          <w:b w:val="0"/>
          <w:bCs w:val="0"/>
        </w:rPr>
        <w:t>.</w:t>
      </w:r>
      <w:r w:rsidRPr="00371A84">
        <w:rPr>
          <w:rStyle w:val="Stark"/>
          <w:b w:val="0"/>
          <w:bCs w:val="0"/>
        </w:rPr>
        <w:t xml:space="preserve"> Den som har behov av personlig assistans för sina grundläggande behov har även rätt till insatser för andra personliga behov om behoven inte tillgodoses på annat sätt.</w:t>
      </w:r>
    </w:p>
    <w:p w:rsidR="004C03A0" w:rsidRPr="00371A84" w:rsidRDefault="004C03A0" w:rsidP="00D555D3">
      <w:pPr>
        <w:pStyle w:val="Brdtext1"/>
        <w:rPr>
          <w:rStyle w:val="Stark"/>
          <w:b w:val="0"/>
          <w:bCs w:val="0"/>
        </w:rPr>
      </w:pPr>
    </w:p>
    <w:p w:rsidR="00CF5AA5" w:rsidRPr="00371A84" w:rsidRDefault="004C03A0" w:rsidP="004C03A0">
      <w:pPr>
        <w:pStyle w:val="Brdtext1"/>
        <w:rPr>
          <w:rStyle w:val="Stark"/>
          <w:b w:val="0"/>
          <w:bCs w:val="0"/>
        </w:rPr>
      </w:pPr>
      <w:r w:rsidRPr="00371A84">
        <w:rPr>
          <w:rStyle w:val="Stark"/>
          <w:b w:val="0"/>
          <w:bCs w:val="0"/>
        </w:rPr>
        <w:t xml:space="preserve">Rätten till personlig assistans är avsedd att omfatta personer med komplexa funktionshinder och som behöver </w:t>
      </w:r>
      <w:r w:rsidR="00006A27" w:rsidRPr="00371A84">
        <w:rPr>
          <w:rStyle w:val="Stark"/>
          <w:b w:val="0"/>
          <w:bCs w:val="0"/>
        </w:rPr>
        <w:t xml:space="preserve">insats </w:t>
      </w:r>
      <w:r w:rsidRPr="00371A84">
        <w:rPr>
          <w:rStyle w:val="Stark"/>
          <w:b w:val="0"/>
          <w:bCs w:val="0"/>
        </w:rPr>
        <w:t>av annan person i situationer av mycket privat karaktär. Avsikten är att assistansen därutöver också ska ges i andra situationer där personen behöver kvalificerad</w:t>
      </w:r>
      <w:r w:rsidR="00006A27" w:rsidRPr="00371A84">
        <w:rPr>
          <w:rStyle w:val="Stark"/>
          <w:b w:val="0"/>
          <w:bCs w:val="0"/>
        </w:rPr>
        <w:t>e insatser</w:t>
      </w:r>
      <w:r w:rsidRPr="00371A84">
        <w:rPr>
          <w:rStyle w:val="Stark"/>
          <w:b w:val="0"/>
          <w:bCs w:val="0"/>
        </w:rPr>
        <w:t xml:space="preserve"> och som ingår i det dagliga livet.</w:t>
      </w:r>
    </w:p>
    <w:p w:rsidR="00DE1B44" w:rsidRPr="00371A84" w:rsidRDefault="00DE1B44" w:rsidP="004C03A0">
      <w:pPr>
        <w:pStyle w:val="Brdtext1"/>
        <w:rPr>
          <w:rStyle w:val="Stark"/>
          <w:b w:val="0"/>
          <w:bCs w:val="0"/>
        </w:rPr>
      </w:pPr>
    </w:p>
    <w:p w:rsidR="00DA24F5" w:rsidRPr="00371A84" w:rsidRDefault="00DA24F5" w:rsidP="004C03A0">
      <w:pPr>
        <w:pStyle w:val="Brdtext1"/>
        <w:rPr>
          <w:rStyle w:val="Stark"/>
          <w:b w:val="0"/>
        </w:rPr>
      </w:pPr>
    </w:p>
    <w:p w:rsidR="00DE1B44" w:rsidRPr="00371A84" w:rsidRDefault="00DE1B44" w:rsidP="004C03A0">
      <w:pPr>
        <w:pStyle w:val="Brdtext1"/>
        <w:rPr>
          <w:rStyle w:val="Stark"/>
          <w:b w:val="0"/>
          <w:bCs w:val="0"/>
        </w:rPr>
      </w:pPr>
      <w:r w:rsidRPr="00371A84">
        <w:rPr>
          <w:rStyle w:val="Stark"/>
          <w:b w:val="0"/>
        </w:rPr>
        <w:t xml:space="preserve">Det införs ett nytt grundläggande behov </w:t>
      </w:r>
      <w:r w:rsidRPr="00371A84">
        <w:rPr>
          <w:rStyle w:val="Stark"/>
          <w:b w:val="0"/>
          <w:bCs w:val="0"/>
        </w:rPr>
        <w:t xml:space="preserve">från och med 1 januari 2023 </w:t>
      </w:r>
      <w:r w:rsidRPr="00371A84">
        <w:rPr>
          <w:rStyle w:val="Stark"/>
          <w:b w:val="0"/>
        </w:rPr>
        <w:t xml:space="preserve">inom personlig assistans, ett </w:t>
      </w:r>
      <w:r w:rsidRPr="00371A84">
        <w:t xml:space="preserve">stöd som den enskilde behöver på grund av en psykisk funktionsnedsättning för att förebygga att han eller hon fysiskt skadar sig själv, någon annan eller egendom. </w:t>
      </w:r>
      <w:r w:rsidRPr="00371A84">
        <w:rPr>
          <w:rStyle w:val="Stark"/>
          <w:b w:val="0"/>
        </w:rPr>
        <w:t xml:space="preserve">Behov av </w:t>
      </w:r>
      <w:r w:rsidR="00006A27" w:rsidRPr="00371A84">
        <w:rPr>
          <w:rStyle w:val="Stark"/>
          <w:b w:val="0"/>
        </w:rPr>
        <w:t xml:space="preserve">insatser </w:t>
      </w:r>
      <w:r w:rsidRPr="00371A84">
        <w:rPr>
          <w:rStyle w:val="Stark"/>
          <w:b w:val="0"/>
        </w:rPr>
        <w:t>som gäller sådant stöd ska vara assistansgrundande och det ska inte göras avdrag för så kallad föräldraansvar. Även begreppet egenvård tydliggörs i LSS samt att man kan ha rätt till personlig assistans vid egenvård.</w:t>
      </w:r>
    </w:p>
    <w:p w:rsidR="00DF568E" w:rsidRPr="00371A84" w:rsidRDefault="00DF568E" w:rsidP="00B06E9F">
      <w:pPr>
        <w:pStyle w:val="Rubrik3"/>
        <w:numPr>
          <w:ilvl w:val="2"/>
          <w:numId w:val="39"/>
        </w:numPr>
        <w:rPr>
          <w:rFonts w:cs="Arial"/>
        </w:rPr>
      </w:pPr>
      <w:bookmarkStart w:id="171" w:name="_Toc209086010"/>
      <w:r w:rsidRPr="00371A84">
        <w:rPr>
          <w:rFonts w:cs="Arial"/>
        </w:rPr>
        <w:t>Syfte</w:t>
      </w:r>
      <w:bookmarkEnd w:id="171"/>
    </w:p>
    <w:p w:rsidR="00D555D3" w:rsidRPr="00371A84" w:rsidRDefault="001D7BE6" w:rsidP="001D7BE6">
      <w:pPr>
        <w:pStyle w:val="Brdtext1"/>
        <w:rPr>
          <w:rStyle w:val="Stark"/>
          <w:b w:val="0"/>
          <w:bCs w:val="0"/>
        </w:rPr>
      </w:pPr>
      <w:r w:rsidRPr="00371A84">
        <w:rPr>
          <w:rStyle w:val="Stark"/>
          <w:b w:val="0"/>
          <w:bCs w:val="0"/>
        </w:rPr>
        <w:t>Insatsen personlig assistans syftar till att möjliggöra för personer att leva ett självständigt och oberoende liv</w:t>
      </w:r>
      <w:r w:rsidR="004C03A0" w:rsidRPr="00371A84">
        <w:rPr>
          <w:sz w:val="23"/>
          <w:szCs w:val="23"/>
        </w:rPr>
        <w:t xml:space="preserve">, </w:t>
      </w:r>
      <w:r w:rsidR="004C03A0" w:rsidRPr="00371A84">
        <w:rPr>
          <w:rStyle w:val="Stark"/>
          <w:b w:val="0"/>
        </w:rPr>
        <w:t>den enskilde ska ha egenmakt över sitt liv.</w:t>
      </w:r>
      <w:r w:rsidR="004C03A0" w:rsidRPr="00371A84">
        <w:rPr>
          <w:rStyle w:val="Stark"/>
          <w:b w:val="0"/>
          <w:bCs w:val="0"/>
        </w:rPr>
        <w:t xml:space="preserve"> </w:t>
      </w:r>
      <w:r w:rsidRPr="00371A84">
        <w:rPr>
          <w:rStyle w:val="Stark"/>
          <w:b w:val="0"/>
          <w:bCs w:val="0"/>
        </w:rPr>
        <w:t>Verksamheten ska vara grundad på respekt för personens självbestämmande och integritet. Personen ska i största möjliga utsträckning ges inflytande och medbestämmande över insatser som ges.</w:t>
      </w:r>
    </w:p>
    <w:p w:rsidR="00DF568E" w:rsidRPr="00371A84" w:rsidRDefault="00DF568E" w:rsidP="00B06E9F">
      <w:pPr>
        <w:pStyle w:val="Rubrik3"/>
        <w:numPr>
          <w:ilvl w:val="2"/>
          <w:numId w:val="39"/>
        </w:numPr>
        <w:rPr>
          <w:rFonts w:cs="Arial"/>
        </w:rPr>
      </w:pPr>
      <w:bookmarkStart w:id="172" w:name="_Toc209086011"/>
      <w:r w:rsidRPr="00371A84">
        <w:rPr>
          <w:rFonts w:cs="Arial"/>
        </w:rPr>
        <w:lastRenderedPageBreak/>
        <w:t>Kriterier</w:t>
      </w:r>
      <w:bookmarkEnd w:id="172"/>
    </w:p>
    <w:p w:rsidR="004C03A0" w:rsidRPr="00371A84" w:rsidRDefault="004C03A0" w:rsidP="004C03A0">
      <w:pPr>
        <w:pStyle w:val="Brdtext1"/>
        <w:rPr>
          <w:rStyle w:val="Stark"/>
          <w:b w:val="0"/>
          <w:bCs w:val="0"/>
        </w:rPr>
      </w:pPr>
      <w:r w:rsidRPr="00371A84">
        <w:rPr>
          <w:rStyle w:val="Stark"/>
          <w:b w:val="0"/>
          <w:bCs w:val="0"/>
        </w:rPr>
        <w:t xml:space="preserve">Med personlig assistans kan beviljas vid stora och varaktiga funktionshinder där den enskilde behöver </w:t>
      </w:r>
      <w:r w:rsidR="00006A27" w:rsidRPr="00371A84">
        <w:rPr>
          <w:rStyle w:val="Stark"/>
          <w:b w:val="0"/>
          <w:bCs w:val="0"/>
        </w:rPr>
        <w:t>insatser</w:t>
      </w:r>
      <w:r w:rsidRPr="00371A84">
        <w:rPr>
          <w:rStyle w:val="Stark"/>
          <w:b w:val="0"/>
          <w:bCs w:val="0"/>
        </w:rPr>
        <w:t xml:space="preserve"> med sina grundläggande behov såsom</w:t>
      </w:r>
    </w:p>
    <w:p w:rsidR="004C03A0" w:rsidRPr="00371A84" w:rsidRDefault="004C03A0" w:rsidP="00D30B7C">
      <w:pPr>
        <w:pStyle w:val="Brdtext1"/>
        <w:numPr>
          <w:ilvl w:val="0"/>
          <w:numId w:val="16"/>
        </w:numPr>
        <w:rPr>
          <w:rStyle w:val="Stark"/>
          <w:b w:val="0"/>
          <w:bCs w:val="0"/>
        </w:rPr>
      </w:pPr>
      <w:r w:rsidRPr="00371A84">
        <w:rPr>
          <w:rStyle w:val="Stark"/>
          <w:b w:val="0"/>
          <w:bCs w:val="0"/>
        </w:rPr>
        <w:t>andning</w:t>
      </w:r>
    </w:p>
    <w:p w:rsidR="004C03A0" w:rsidRPr="00371A84" w:rsidRDefault="004C03A0" w:rsidP="00D30B7C">
      <w:pPr>
        <w:pStyle w:val="Brdtext1"/>
        <w:numPr>
          <w:ilvl w:val="0"/>
          <w:numId w:val="16"/>
        </w:numPr>
        <w:rPr>
          <w:rStyle w:val="Stark"/>
          <w:b w:val="0"/>
          <w:bCs w:val="0"/>
        </w:rPr>
      </w:pPr>
      <w:r w:rsidRPr="00371A84">
        <w:rPr>
          <w:rStyle w:val="Stark"/>
          <w:b w:val="0"/>
          <w:bCs w:val="0"/>
        </w:rPr>
        <w:t>personlig hygien</w:t>
      </w:r>
    </w:p>
    <w:p w:rsidR="004C03A0" w:rsidRPr="00371A84" w:rsidRDefault="004C03A0" w:rsidP="00D30B7C">
      <w:pPr>
        <w:pStyle w:val="Brdtext1"/>
        <w:numPr>
          <w:ilvl w:val="0"/>
          <w:numId w:val="16"/>
        </w:numPr>
        <w:rPr>
          <w:rStyle w:val="Stark"/>
          <w:b w:val="0"/>
          <w:bCs w:val="0"/>
        </w:rPr>
      </w:pPr>
      <w:r w:rsidRPr="00371A84">
        <w:rPr>
          <w:rStyle w:val="Stark"/>
          <w:b w:val="0"/>
          <w:bCs w:val="0"/>
        </w:rPr>
        <w:t>måltider</w:t>
      </w:r>
    </w:p>
    <w:p w:rsidR="004C03A0" w:rsidRPr="00371A84" w:rsidRDefault="004C03A0" w:rsidP="00D30B7C">
      <w:pPr>
        <w:pStyle w:val="Brdtext1"/>
        <w:numPr>
          <w:ilvl w:val="0"/>
          <w:numId w:val="16"/>
        </w:numPr>
        <w:rPr>
          <w:rStyle w:val="Stark"/>
          <w:b w:val="0"/>
          <w:bCs w:val="0"/>
        </w:rPr>
      </w:pPr>
      <w:r w:rsidRPr="00371A84">
        <w:rPr>
          <w:rStyle w:val="Stark"/>
          <w:b w:val="0"/>
          <w:bCs w:val="0"/>
        </w:rPr>
        <w:t>klä av och på sig</w:t>
      </w:r>
    </w:p>
    <w:p w:rsidR="004C03A0" w:rsidRPr="00371A84" w:rsidRDefault="004C03A0" w:rsidP="00D30B7C">
      <w:pPr>
        <w:pStyle w:val="Brdtext1"/>
        <w:numPr>
          <w:ilvl w:val="0"/>
          <w:numId w:val="16"/>
        </w:numPr>
        <w:rPr>
          <w:rStyle w:val="Stark"/>
          <w:b w:val="0"/>
          <w:bCs w:val="0"/>
        </w:rPr>
      </w:pPr>
      <w:r w:rsidRPr="00371A84">
        <w:rPr>
          <w:rStyle w:val="Stark"/>
          <w:b w:val="0"/>
          <w:bCs w:val="0"/>
        </w:rPr>
        <w:t xml:space="preserve">kommunicera med andra </w:t>
      </w:r>
    </w:p>
    <w:p w:rsidR="00DE1B44" w:rsidRPr="00371A84" w:rsidRDefault="00DE1B44" w:rsidP="00C83E1A">
      <w:pPr>
        <w:pStyle w:val="Brdtext1"/>
        <w:numPr>
          <w:ilvl w:val="0"/>
          <w:numId w:val="16"/>
        </w:numPr>
      </w:pPr>
      <w:r w:rsidRPr="00371A84">
        <w:t xml:space="preserve">stöd som den enskilde behöver på grund av en psykisk funktionsnedsättning för att förebygga att han eller hon fysiskt skadar sig själv, någon annan eller egendom. Om den enskilde på grund av en psykisk funktionsnedsättning behöver kvalificerade aktiverings- och motiveringsinsatser för att han eller hon själv ska klara att tillgodose ett grundläggande behov ska sådana insatser beaktas som en del av hjälpen med det grundläggande behovet. </w:t>
      </w:r>
    </w:p>
    <w:p w:rsidR="00DE1B44" w:rsidRPr="00371A84" w:rsidRDefault="00DE1B44" w:rsidP="00DE1B44">
      <w:pPr>
        <w:pStyle w:val="Brdtext1"/>
        <w:rPr>
          <w:rStyle w:val="Stark"/>
          <w:b w:val="0"/>
          <w:bCs w:val="0"/>
        </w:rPr>
      </w:pPr>
    </w:p>
    <w:p w:rsidR="006B128A" w:rsidRPr="00371A84" w:rsidRDefault="006B128A" w:rsidP="00DE1B44">
      <w:pPr>
        <w:pStyle w:val="Brdtext1"/>
        <w:rPr>
          <w:rStyle w:val="Stark"/>
          <w:b w:val="0"/>
          <w:bCs w:val="0"/>
        </w:rPr>
      </w:pPr>
      <w:r w:rsidRPr="00371A84">
        <w:rPr>
          <w:rStyle w:val="Stark"/>
          <w:b w:val="0"/>
          <w:bCs w:val="0"/>
        </w:rPr>
        <w:t>Personlig assistans kan beviljas om personen har behov av stöd för sina grundläggande behov flera gånger per dygn. Det finns inget krav att stödbehovet ska ha en viss tidsmässig omfattning, men ju större stödbehovet är i tid desto mer talar för att rätt till personlig assistans föreligger.</w:t>
      </w:r>
    </w:p>
    <w:p w:rsidR="006B128A" w:rsidRPr="00371A84" w:rsidRDefault="006B128A" w:rsidP="004C03A0">
      <w:pPr>
        <w:pStyle w:val="Brdtext1"/>
      </w:pPr>
    </w:p>
    <w:p w:rsidR="004C03A0" w:rsidRPr="00371A84" w:rsidRDefault="004C03A0" w:rsidP="004C03A0">
      <w:pPr>
        <w:pStyle w:val="Brdtext1"/>
        <w:rPr>
          <w:rStyle w:val="Stark"/>
          <w:b w:val="0"/>
          <w:bCs w:val="0"/>
        </w:rPr>
      </w:pPr>
      <w:r w:rsidRPr="00371A84">
        <w:t xml:space="preserve">När dessa behov föreligger kan även </w:t>
      </w:r>
      <w:r w:rsidRPr="00371A84">
        <w:rPr>
          <w:rStyle w:val="Stark"/>
          <w:b w:val="0"/>
          <w:bCs w:val="0"/>
        </w:rPr>
        <w:t>kvalificerad</w:t>
      </w:r>
      <w:r w:rsidR="00372C62">
        <w:rPr>
          <w:rStyle w:val="Stark"/>
          <w:b w:val="0"/>
          <w:bCs w:val="0"/>
        </w:rPr>
        <w:t xml:space="preserve">e </w:t>
      </w:r>
      <w:r w:rsidR="00006A27" w:rsidRPr="00371A84">
        <w:rPr>
          <w:rStyle w:val="Stark"/>
          <w:b w:val="0"/>
          <w:bCs w:val="0"/>
        </w:rPr>
        <w:t>insatser</w:t>
      </w:r>
      <w:r w:rsidRPr="00371A84">
        <w:rPr>
          <w:rStyle w:val="Stark"/>
          <w:b w:val="0"/>
          <w:bCs w:val="0"/>
        </w:rPr>
        <w:t xml:space="preserve"> i andra situationer som ingår i det dagliga livet beviljas såsom exempelvis städning, tvätt, nödvändig träning och fritidsaktiviteter.</w:t>
      </w:r>
    </w:p>
    <w:p w:rsidR="00232344" w:rsidRPr="00371A84" w:rsidRDefault="00232344" w:rsidP="004C03A0">
      <w:pPr>
        <w:pStyle w:val="Brdtext1"/>
        <w:rPr>
          <w:rStyle w:val="Stark"/>
          <w:b w:val="0"/>
          <w:bCs w:val="0"/>
        </w:rPr>
      </w:pPr>
    </w:p>
    <w:p w:rsidR="00232344" w:rsidRPr="00371A84" w:rsidRDefault="00232344" w:rsidP="00232344">
      <w:pPr>
        <w:pStyle w:val="Brdtext1"/>
        <w:rPr>
          <w:rStyle w:val="Stark"/>
          <w:b w:val="0"/>
          <w:bCs w:val="0"/>
        </w:rPr>
      </w:pPr>
      <w:r w:rsidRPr="00371A84">
        <w:rPr>
          <w:rStyle w:val="Stark"/>
          <w:b w:val="0"/>
          <w:bCs w:val="0"/>
        </w:rPr>
        <w:t>Personlig assistans för andra personliga behov avser även:</w:t>
      </w:r>
    </w:p>
    <w:p w:rsidR="00232344" w:rsidRPr="00371A84" w:rsidRDefault="00232344" w:rsidP="00D30B7C">
      <w:pPr>
        <w:pStyle w:val="Brdtext1"/>
        <w:numPr>
          <w:ilvl w:val="0"/>
          <w:numId w:val="19"/>
        </w:numPr>
        <w:rPr>
          <w:rStyle w:val="Stark"/>
          <w:b w:val="0"/>
          <w:bCs w:val="0"/>
        </w:rPr>
      </w:pPr>
      <w:r w:rsidRPr="00371A84">
        <w:rPr>
          <w:rStyle w:val="Stark"/>
          <w:b w:val="0"/>
          <w:bCs w:val="0"/>
        </w:rPr>
        <w:t>tid under den enskildes dygnsvila när en assistent behöver vara tillgänglig i väntan på att den enskilde behöver</w:t>
      </w:r>
      <w:r w:rsidR="00006A27" w:rsidRPr="00371A84">
        <w:rPr>
          <w:rStyle w:val="Stark"/>
          <w:b w:val="0"/>
          <w:bCs w:val="0"/>
        </w:rPr>
        <w:t xml:space="preserve"> insats</w:t>
      </w:r>
      <w:r w:rsidRPr="00371A84">
        <w:rPr>
          <w:rStyle w:val="Stark"/>
          <w:b w:val="0"/>
          <w:bCs w:val="0"/>
        </w:rPr>
        <w:t xml:space="preserve"> utan att det är fråga om tillsyn (väntetid),</w:t>
      </w:r>
    </w:p>
    <w:p w:rsidR="00232344" w:rsidRPr="00371A84" w:rsidRDefault="00232344" w:rsidP="00D30B7C">
      <w:pPr>
        <w:pStyle w:val="Brdtext1"/>
        <w:numPr>
          <w:ilvl w:val="0"/>
          <w:numId w:val="19"/>
        </w:numPr>
        <w:rPr>
          <w:rStyle w:val="Stark"/>
          <w:b w:val="0"/>
          <w:bCs w:val="0"/>
        </w:rPr>
      </w:pPr>
      <w:r w:rsidRPr="00371A84">
        <w:rPr>
          <w:rStyle w:val="Stark"/>
          <w:b w:val="0"/>
          <w:bCs w:val="0"/>
        </w:rPr>
        <w:t>tid under den enskildes dygnsvila när en assistent i stället behöver finnas till förfogande på annan plats i väntan på att den enskilde behöver hjälp (beredskap), och</w:t>
      </w:r>
    </w:p>
    <w:p w:rsidR="00232344" w:rsidRPr="00371A84" w:rsidRDefault="00232344" w:rsidP="00D30B7C">
      <w:pPr>
        <w:pStyle w:val="Brdtext1"/>
        <w:numPr>
          <w:ilvl w:val="0"/>
          <w:numId w:val="19"/>
        </w:numPr>
        <w:rPr>
          <w:rStyle w:val="Stark"/>
          <w:b w:val="0"/>
          <w:bCs w:val="0"/>
        </w:rPr>
      </w:pPr>
      <w:r w:rsidRPr="00371A84">
        <w:rPr>
          <w:rStyle w:val="Stark"/>
          <w:b w:val="0"/>
          <w:bCs w:val="0"/>
        </w:rPr>
        <w:t>tid när en assistent behöver vara närvarande i samband med en aktivitet utanför den enskildes hem på grund av att ett hjälpbehov kan förväntas uppstå.</w:t>
      </w:r>
    </w:p>
    <w:p w:rsidR="004C03A0" w:rsidRPr="00371A84" w:rsidRDefault="004C03A0" w:rsidP="004C03A0">
      <w:pPr>
        <w:pStyle w:val="Brdtext1"/>
        <w:rPr>
          <w:rStyle w:val="Stark"/>
          <w:b w:val="0"/>
          <w:bCs w:val="0"/>
        </w:rPr>
      </w:pPr>
    </w:p>
    <w:p w:rsidR="004C03A0" w:rsidRPr="00371A84" w:rsidRDefault="004C03A0" w:rsidP="004C03A0">
      <w:pPr>
        <w:pStyle w:val="Brdtext1"/>
        <w:rPr>
          <w:rStyle w:val="Stark"/>
          <w:b w:val="0"/>
          <w:bCs w:val="0"/>
        </w:rPr>
      </w:pPr>
      <w:r w:rsidRPr="00371A84">
        <w:rPr>
          <w:rStyle w:val="Stark"/>
          <w:b w:val="0"/>
          <w:bCs w:val="0"/>
        </w:rPr>
        <w:t xml:space="preserve">Ska personlig assistans för övriga behov beviljas, ska brukaren vara delaktig i aktiviteten. Med delaktighet menas att det kan räcka med att personen är med och ser på och ger instruktioner, exempelvis vid matlagning, städning, tvätt och inköp. </w:t>
      </w:r>
    </w:p>
    <w:p w:rsidR="006B128A" w:rsidRPr="00371A84" w:rsidRDefault="006B128A" w:rsidP="004C03A0">
      <w:pPr>
        <w:pStyle w:val="Brdtext1"/>
        <w:rPr>
          <w:rStyle w:val="Stark"/>
          <w:b w:val="0"/>
          <w:bCs w:val="0"/>
        </w:rPr>
      </w:pPr>
    </w:p>
    <w:p w:rsidR="00EE104F" w:rsidRPr="00371A84" w:rsidRDefault="00EE104F" w:rsidP="00EE104F">
      <w:pPr>
        <w:pStyle w:val="Brdtext1"/>
      </w:pPr>
      <w:r w:rsidRPr="00371A84">
        <w:t>Personlig assistans kan kombineras med andra LSS-insatser om det finns ett behov av insatsen och behovet inte har tillgodosetts på annat sätt.</w:t>
      </w:r>
    </w:p>
    <w:p w:rsidR="005D3956" w:rsidRPr="00371A84" w:rsidRDefault="005D3956" w:rsidP="00EE104F">
      <w:pPr>
        <w:pStyle w:val="Brdtext1"/>
        <w:rPr>
          <w:rStyle w:val="Stark"/>
          <w:b w:val="0"/>
          <w:bCs w:val="0"/>
        </w:rPr>
      </w:pPr>
    </w:p>
    <w:p w:rsidR="005D3956" w:rsidRPr="00371A84" w:rsidRDefault="005D3956" w:rsidP="00EE104F">
      <w:pPr>
        <w:pStyle w:val="Brdtext1"/>
      </w:pPr>
      <w:r w:rsidRPr="00371A84">
        <w:t>Både barn och vuxna kan bli beviljade personlig assistans. För barn ska det i tas hänsyn till barnets utveckling och ålder</w:t>
      </w:r>
      <w:r w:rsidR="00DE1B44" w:rsidRPr="00371A84">
        <w:t>. Föräldraansvaret enligt föräldrabalken ska beaktas när man bedömer ett barns behov av personlig assistans. Detta genom att göra ett schablonavdrag från barnets behov av hjälp med grundläggande behov och andra personliga behov enligt LSS.</w:t>
      </w:r>
    </w:p>
    <w:p w:rsidR="005171E5" w:rsidRPr="00371A84" w:rsidRDefault="005171E5" w:rsidP="00EE104F">
      <w:pPr>
        <w:pStyle w:val="Brdtext1"/>
      </w:pPr>
    </w:p>
    <w:p w:rsidR="001B3BA2" w:rsidRPr="00371A84" w:rsidRDefault="005171E5" w:rsidP="00DA24F5">
      <w:pPr>
        <w:pStyle w:val="Brdtext1"/>
        <w:ind w:right="0"/>
        <w:rPr>
          <w:rStyle w:val="Stark"/>
          <w:b w:val="0"/>
          <w:bCs w:val="0"/>
        </w:rPr>
      </w:pPr>
      <w:r w:rsidRPr="00371A84">
        <w:t>Följ vägledande domar vid utredning av insatsen personlig assistans.</w:t>
      </w:r>
    </w:p>
    <w:p w:rsidR="005171E5" w:rsidRPr="00371A84" w:rsidRDefault="005171E5" w:rsidP="005171E5">
      <w:pPr>
        <w:pStyle w:val="Brdtext1"/>
        <w:rPr>
          <w:rFonts w:ascii="Arial" w:hAnsi="Arial" w:cs="Arial"/>
          <w:i/>
          <w:sz w:val="22"/>
        </w:rPr>
      </w:pPr>
      <w:r w:rsidRPr="00371A84">
        <w:rPr>
          <w:rFonts w:ascii="Arial" w:hAnsi="Arial" w:cs="Arial"/>
          <w:i/>
          <w:sz w:val="22"/>
        </w:rPr>
        <w:lastRenderedPageBreak/>
        <w:t>Dubbel assistans – behov av fler än en personlig assistent samtidigt</w:t>
      </w:r>
    </w:p>
    <w:p w:rsidR="006B128A" w:rsidRPr="00371A84" w:rsidRDefault="006B128A" w:rsidP="006B128A">
      <w:pPr>
        <w:pStyle w:val="Brdtext1"/>
      </w:pPr>
      <w:r w:rsidRPr="00371A84">
        <w:t xml:space="preserve">Behov av två eller fler assistenter samtidigt kan uppstå både i vissa avgränsade moment och under längre perioder. För att utreda behovet av s.k. dubbel assistans är det viktigt att ta ställning till </w:t>
      </w:r>
    </w:p>
    <w:p w:rsidR="006B128A" w:rsidRPr="00371A84" w:rsidRDefault="006B128A" w:rsidP="00D30B7C">
      <w:pPr>
        <w:pStyle w:val="Brdtext1"/>
        <w:numPr>
          <w:ilvl w:val="0"/>
          <w:numId w:val="5"/>
        </w:numPr>
        <w:ind w:right="0"/>
      </w:pPr>
      <w:r w:rsidRPr="00371A84">
        <w:t xml:space="preserve">i vilka situationer den enskilde behöver dubbel assistans </w:t>
      </w:r>
    </w:p>
    <w:p w:rsidR="006B128A" w:rsidRPr="00371A84" w:rsidRDefault="006B128A" w:rsidP="00D30B7C">
      <w:pPr>
        <w:pStyle w:val="Brdtext1"/>
        <w:numPr>
          <w:ilvl w:val="0"/>
          <w:numId w:val="5"/>
        </w:numPr>
        <w:ind w:right="0"/>
      </w:pPr>
      <w:r w:rsidRPr="00371A84">
        <w:t xml:space="preserve">varför den enskilde behöver dubbel assistans </w:t>
      </w:r>
    </w:p>
    <w:p w:rsidR="006B128A" w:rsidRPr="00371A84" w:rsidRDefault="006B128A" w:rsidP="006B128A">
      <w:pPr>
        <w:pStyle w:val="Brdtext1"/>
        <w:numPr>
          <w:ilvl w:val="0"/>
          <w:numId w:val="5"/>
        </w:numPr>
        <w:ind w:right="0"/>
        <w:rPr>
          <w:rStyle w:val="Stark"/>
          <w:b w:val="0"/>
          <w:bCs w:val="0"/>
        </w:rPr>
      </w:pPr>
      <w:r w:rsidRPr="00371A84">
        <w:t xml:space="preserve">när den enskilde behöver dubbel assistans och i vilken omfattning </w:t>
      </w:r>
    </w:p>
    <w:p w:rsidR="005171E5" w:rsidRPr="00371A84" w:rsidRDefault="005171E5" w:rsidP="006B128A">
      <w:pPr>
        <w:pStyle w:val="Brdtext1"/>
      </w:pPr>
      <w:r w:rsidRPr="00371A84">
        <w:rPr>
          <w:rStyle w:val="Stark"/>
          <w:b w:val="0"/>
          <w:bCs w:val="0"/>
        </w:rPr>
        <w:t xml:space="preserve">Den som har behov av mer än en personlig assistent samtidigt, har rätt till två eller flera assistenter endast om möjligheterna att få bostadsanpassningsbidrag eller hjälpmedel enligt HSL har utretts först. </w:t>
      </w:r>
      <w:r w:rsidR="006B128A" w:rsidRPr="00371A84">
        <w:rPr>
          <w:rStyle w:val="Stark"/>
          <w:b w:val="0"/>
          <w:bCs w:val="0"/>
        </w:rPr>
        <w:t>Detta innebär inte ”att det ska krävas att den enskilde visar att behovet inte kan tillgodoses på ett annat sätt. Däremot bör det kunna krävas av den enskilde att denne undersökt och övervägt alternativa lösningar för att tillgodose behovet. Men även om den enskilde finner att behovet kan tillgodoses exempelvis genom bostadsanpassning, bör det även fortsättningsvis stå fritt för honom eller henne att välja att ansöka om dubbel assistans i stället. Det bör alltså räcka med att de alternativa lösningarna har utretts”. (prop.2009/10:176)</w:t>
      </w:r>
    </w:p>
    <w:p w:rsidR="005171E5" w:rsidRPr="00371A84" w:rsidRDefault="005171E5" w:rsidP="005171E5">
      <w:pPr>
        <w:pStyle w:val="Brdtext1"/>
        <w:rPr>
          <w:rStyle w:val="Stark"/>
          <w:b w:val="0"/>
          <w:bCs w:val="0"/>
          <w:i/>
        </w:rPr>
      </w:pPr>
    </w:p>
    <w:p w:rsidR="005171E5" w:rsidRPr="00371A84" w:rsidRDefault="005171E5" w:rsidP="005171E5">
      <w:pPr>
        <w:pStyle w:val="Brdtext1"/>
        <w:ind w:right="0"/>
      </w:pPr>
      <w:r w:rsidRPr="00371A84">
        <w:t xml:space="preserve">Behovet av dubbel assistans kan uppstå i situationer som gäller dels grundläggande behov, dels andra personliga behov. Om behovet avser grundläggande behov ska det medräknas i tiden för grundläggande behov (RÅ 2010, ref. 53). Om behovet avser andra personliga behov ska det medräknas i tiden för andra personliga behov. </w:t>
      </w:r>
    </w:p>
    <w:p w:rsidR="005171E5" w:rsidRPr="00371A84" w:rsidRDefault="005171E5" w:rsidP="005171E5">
      <w:pPr>
        <w:pStyle w:val="Brdtext1"/>
        <w:ind w:right="0"/>
      </w:pPr>
    </w:p>
    <w:p w:rsidR="005171E5" w:rsidRPr="00371A84" w:rsidRDefault="005171E5" w:rsidP="005171E5">
      <w:pPr>
        <w:pStyle w:val="Brdtext1"/>
        <w:ind w:right="0"/>
      </w:pPr>
      <w:r w:rsidRPr="00371A84">
        <w:t>Ett flertal domar från kammarrätterna visar att dubbel assistans endast beviljas för aktiva moment, dvs. för preciserade hjälpbehov, såvida det inte är förenat med allvarliga hälsorisker att medge dubbel assistans endast för den tid det tar att utföra aktiva insatser och det inte heller finns ett behov av tillsyn mellan de aktiva insatserna.</w:t>
      </w:r>
    </w:p>
    <w:p w:rsidR="006B128A" w:rsidRPr="00371A84" w:rsidRDefault="006B128A" w:rsidP="006B128A">
      <w:pPr>
        <w:pStyle w:val="Brdtext1"/>
        <w:ind w:right="0"/>
        <w:rPr>
          <w:rStyle w:val="Stark"/>
          <w:b w:val="0"/>
          <w:bCs w:val="0"/>
        </w:rPr>
      </w:pPr>
    </w:p>
    <w:p w:rsidR="006B128A" w:rsidRPr="00371A84" w:rsidRDefault="006B128A" w:rsidP="006B128A">
      <w:pPr>
        <w:pStyle w:val="Brdtext1"/>
      </w:pPr>
      <w:r w:rsidRPr="00371A84">
        <w:t>Dubbel assistans vid t ex behov av mänsklig lyfthjälp under resor, när den enskilde bor utanför hemmet eller deltar i fritids- och träningsaktiviteter beaktas enbart den enskildes behov och inte sådant som går att härleda till assistenterna själv och deras scheman.</w:t>
      </w:r>
    </w:p>
    <w:p w:rsidR="006B128A" w:rsidRPr="00371A84" w:rsidRDefault="006B128A" w:rsidP="005171E5">
      <w:pPr>
        <w:pStyle w:val="Brdtext1"/>
        <w:rPr>
          <w:rStyle w:val="Stark"/>
          <w:b w:val="0"/>
          <w:bCs w:val="0"/>
        </w:rPr>
      </w:pPr>
    </w:p>
    <w:p w:rsidR="005171E5" w:rsidRPr="00371A84" w:rsidRDefault="005171E5" w:rsidP="005171E5">
      <w:pPr>
        <w:pStyle w:val="Brdtext1"/>
        <w:rPr>
          <w:rStyle w:val="Stark"/>
          <w:rFonts w:ascii="Arial" w:hAnsi="Arial" w:cs="Arial"/>
          <w:b w:val="0"/>
          <w:bCs w:val="0"/>
          <w:i/>
          <w:sz w:val="22"/>
        </w:rPr>
      </w:pPr>
      <w:r w:rsidRPr="00371A84">
        <w:rPr>
          <w:rStyle w:val="Stark"/>
          <w:rFonts w:ascii="Arial" w:hAnsi="Arial" w:cs="Arial"/>
          <w:b w:val="0"/>
          <w:bCs w:val="0"/>
          <w:i/>
          <w:sz w:val="22"/>
        </w:rPr>
        <w:t>Barn och personlig assistans</w:t>
      </w:r>
    </w:p>
    <w:p w:rsidR="005171E5" w:rsidRPr="00371A84" w:rsidRDefault="005171E5" w:rsidP="005171E5">
      <w:pPr>
        <w:pStyle w:val="Brdtext1"/>
        <w:ind w:right="0"/>
        <w:rPr>
          <w:rStyle w:val="Stark"/>
          <w:b w:val="0"/>
          <w:bCs w:val="0"/>
        </w:rPr>
      </w:pPr>
      <w:r w:rsidRPr="00371A84">
        <w:rPr>
          <w:rStyle w:val="Stark"/>
          <w:b w:val="0"/>
          <w:bCs w:val="0"/>
        </w:rPr>
        <w:t>Vid bedömning av barns rätt till assistansersättning ska föräldrarnas ansvar enligt föräldrabalken beaktas genom att som inte ingår i det vanliga föräldraarbetet kan vara aktuellt för personlig assistans. Praxis innebär att man jämför omfattningen av föräldraarbetet för ett friskt barn i samma ålder med behovet hos det funktionshindrade barnet.</w:t>
      </w:r>
    </w:p>
    <w:p w:rsidR="005171E5" w:rsidRPr="00371A84" w:rsidRDefault="005171E5" w:rsidP="005171E5">
      <w:pPr>
        <w:pStyle w:val="Brdtext1"/>
        <w:ind w:right="0"/>
        <w:rPr>
          <w:rStyle w:val="Stark"/>
          <w:b w:val="0"/>
          <w:bCs w:val="0"/>
        </w:rPr>
      </w:pPr>
    </w:p>
    <w:p w:rsidR="005171E5" w:rsidRPr="00371A84" w:rsidRDefault="005171E5" w:rsidP="005171E5">
      <w:pPr>
        <w:pStyle w:val="Brdtext1"/>
        <w:rPr>
          <w:rStyle w:val="Stark"/>
          <w:b w:val="0"/>
          <w:bCs w:val="0"/>
        </w:rPr>
      </w:pPr>
      <w:r w:rsidRPr="00371A84">
        <w:rPr>
          <w:rStyle w:val="Stark"/>
          <w:b w:val="0"/>
          <w:bCs w:val="0"/>
        </w:rPr>
        <w:t>Barn med komplexa funktionshinder kan i särskilda fall få personlig assistans. För de barn där föräldraansvaret i kombination med till exempel vårdbidrag, avlösar</w:t>
      </w:r>
      <w:r w:rsidR="005B557F" w:rsidRPr="00371A84">
        <w:rPr>
          <w:rStyle w:val="Stark"/>
          <w:b w:val="0"/>
          <w:bCs w:val="0"/>
        </w:rPr>
        <w:t>service</w:t>
      </w:r>
      <w:r w:rsidRPr="00371A84">
        <w:rPr>
          <w:rStyle w:val="Stark"/>
          <w:b w:val="0"/>
          <w:bCs w:val="0"/>
        </w:rPr>
        <w:t xml:space="preserve">, barnomsorg och skola inte räcker. Dessa barn ska ha komplexa funktionshinder och därmed ett omfattande omvårdnadsbehov under hela dygnet eller stor del av dygnet. </w:t>
      </w:r>
    </w:p>
    <w:p w:rsidR="005171E5" w:rsidRPr="00371A84" w:rsidRDefault="005171E5" w:rsidP="005171E5">
      <w:pPr>
        <w:pStyle w:val="Brdtext1"/>
        <w:rPr>
          <w:rStyle w:val="Stark"/>
          <w:b w:val="0"/>
          <w:bCs w:val="0"/>
        </w:rPr>
      </w:pPr>
    </w:p>
    <w:p w:rsidR="005171E5" w:rsidRPr="00371A84" w:rsidRDefault="005171E5" w:rsidP="005171E5">
      <w:pPr>
        <w:pStyle w:val="Brdtext1"/>
        <w:rPr>
          <w:rStyle w:val="Stark"/>
          <w:b w:val="0"/>
          <w:bCs w:val="0"/>
        </w:rPr>
      </w:pPr>
      <w:r w:rsidRPr="00371A84">
        <w:rPr>
          <w:rStyle w:val="Stark"/>
          <w:b w:val="0"/>
          <w:bCs w:val="0"/>
        </w:rPr>
        <w:t xml:space="preserve">För att insatsen personlig assistans ska kunna beviljas ska </w:t>
      </w:r>
      <w:r w:rsidR="0081778E" w:rsidRPr="00371A84">
        <w:rPr>
          <w:rStyle w:val="Stark"/>
          <w:b w:val="0"/>
          <w:bCs w:val="0"/>
        </w:rPr>
        <w:t xml:space="preserve">det </w:t>
      </w:r>
      <w:r w:rsidRPr="00371A84">
        <w:rPr>
          <w:rStyle w:val="Stark"/>
          <w:b w:val="0"/>
          <w:bCs w:val="0"/>
        </w:rPr>
        <w:t xml:space="preserve">först stå klart att barnets behov faktiskt inte tillgodoses med andra LSS-insatser </w:t>
      </w:r>
      <w:r w:rsidR="0081778E" w:rsidRPr="00371A84">
        <w:rPr>
          <w:rStyle w:val="Stark"/>
          <w:b w:val="0"/>
          <w:bCs w:val="0"/>
        </w:rPr>
        <w:t xml:space="preserve">som </w:t>
      </w:r>
      <w:r w:rsidRPr="00371A84">
        <w:rPr>
          <w:rStyle w:val="Stark"/>
          <w:b w:val="0"/>
          <w:bCs w:val="0"/>
        </w:rPr>
        <w:t>till exempel ledsagning</w:t>
      </w:r>
      <w:r w:rsidR="0081778E" w:rsidRPr="00371A84">
        <w:rPr>
          <w:rStyle w:val="Stark"/>
          <w:b w:val="0"/>
          <w:bCs w:val="0"/>
        </w:rPr>
        <w:t xml:space="preserve">, </w:t>
      </w:r>
      <w:r w:rsidR="0081778E" w:rsidRPr="00371A84">
        <w:t>korttidsvistelse</w:t>
      </w:r>
      <w:r w:rsidRPr="00371A84">
        <w:rPr>
          <w:rStyle w:val="Stark"/>
          <w:b w:val="0"/>
          <w:bCs w:val="0"/>
        </w:rPr>
        <w:t xml:space="preserve"> och avlösning i hemmet samt genom föräldraansvar. I sammanhanget ska skolans och barnomsorgens ansvar beaktas.</w:t>
      </w:r>
    </w:p>
    <w:p w:rsidR="00431910" w:rsidRPr="00371A84" w:rsidRDefault="00431910" w:rsidP="005171E5">
      <w:pPr>
        <w:pStyle w:val="Brdtext1"/>
        <w:rPr>
          <w:rStyle w:val="Stark"/>
          <w:b w:val="0"/>
          <w:bCs w:val="0"/>
        </w:rPr>
      </w:pPr>
    </w:p>
    <w:p w:rsidR="005171E5" w:rsidRPr="00371A84" w:rsidRDefault="005171E5" w:rsidP="005171E5">
      <w:pPr>
        <w:pStyle w:val="Brdtext1"/>
        <w:rPr>
          <w:rStyle w:val="Stark"/>
          <w:b w:val="0"/>
          <w:bCs w:val="0"/>
        </w:rPr>
      </w:pPr>
      <w:r w:rsidRPr="00371A84">
        <w:rPr>
          <w:rStyle w:val="Stark"/>
          <w:b w:val="0"/>
          <w:bCs w:val="0"/>
        </w:rPr>
        <w:lastRenderedPageBreak/>
        <w:t xml:space="preserve">Vad som normalt ingår i föräldraansvaret för olika åldrar har bestämts av praxis, jfr till exempel kammarrättens i Stockholm dom den 13 april 2007, mål nr. </w:t>
      </w:r>
      <w:proofErr w:type="gramStart"/>
      <w:r w:rsidRPr="00371A84">
        <w:rPr>
          <w:rStyle w:val="Stark"/>
          <w:b w:val="0"/>
          <w:bCs w:val="0"/>
        </w:rPr>
        <w:t>4315-06</w:t>
      </w:r>
      <w:proofErr w:type="gramEnd"/>
      <w:r w:rsidRPr="00371A84">
        <w:rPr>
          <w:rStyle w:val="Stark"/>
          <w:b w:val="0"/>
          <w:bCs w:val="0"/>
        </w:rPr>
        <w:t xml:space="preserve"> angående knappt femårig flicka med autism (ej rätt till personlig assistans), samma domstols avgörande den 30 mars 2007, mål nr. </w:t>
      </w:r>
      <w:proofErr w:type="gramStart"/>
      <w:r w:rsidRPr="00371A84">
        <w:rPr>
          <w:rStyle w:val="Stark"/>
          <w:b w:val="0"/>
          <w:bCs w:val="0"/>
        </w:rPr>
        <w:t>3368-06</w:t>
      </w:r>
      <w:proofErr w:type="gramEnd"/>
      <w:r w:rsidRPr="00371A84">
        <w:rPr>
          <w:rStyle w:val="Stark"/>
          <w:b w:val="0"/>
          <w:bCs w:val="0"/>
        </w:rPr>
        <w:t xml:space="preserve"> om sexårig pojke med autism (rätt till personlig assistans trots helt vårdbidrag). (Idag benämns ersättningen som omvårdnadsbidrag och merkostnadsersättning vilket kommer framgå i löpande text framöver.)</w:t>
      </w:r>
    </w:p>
    <w:p w:rsidR="00F52DA1" w:rsidRPr="00371A84" w:rsidRDefault="00F52DA1" w:rsidP="005171E5">
      <w:pPr>
        <w:pStyle w:val="Brdtext1"/>
      </w:pPr>
    </w:p>
    <w:p w:rsidR="00D574C8" w:rsidRPr="00371A84" w:rsidRDefault="00D574C8" w:rsidP="005171E5">
      <w:pPr>
        <w:pStyle w:val="Brdtext1"/>
        <w:rPr>
          <w:rFonts w:ascii="Arial" w:hAnsi="Arial" w:cs="Arial"/>
        </w:rPr>
      </w:pPr>
      <w:r w:rsidRPr="00371A84">
        <w:rPr>
          <w:rFonts w:ascii="Arial" w:hAnsi="Arial" w:cs="Arial"/>
          <w:i/>
          <w:sz w:val="22"/>
        </w:rPr>
        <w:t xml:space="preserve">Tillfällig utökning av assistans </w:t>
      </w:r>
    </w:p>
    <w:p w:rsidR="00D574C8" w:rsidRPr="00371A84" w:rsidRDefault="00D574C8" w:rsidP="00D574C8">
      <w:pPr>
        <w:pStyle w:val="Brdtext1"/>
      </w:pPr>
      <w:r w:rsidRPr="00371A84">
        <w:t xml:space="preserve">Tillfällig utökning av assistans kan vara möjligt för personer som är under </w:t>
      </w:r>
      <w:r w:rsidRPr="00371A84">
        <w:rPr>
          <w:strike/>
        </w:rPr>
        <w:t>65</w:t>
      </w:r>
      <w:r w:rsidR="0081778E" w:rsidRPr="00371A84">
        <w:t xml:space="preserve"> 66</w:t>
      </w:r>
      <w:r w:rsidRPr="00371A84">
        <w:t xml:space="preserve"> år om det hänt något som bedöms pågå under en begränsad period som bedöms vara tillfälligt. Om det inte är möjligt kan hemtjänst behöva beviljas tillfälligt under en begränsad period innan nytt beslut kan fattas av LSS-handläggare eller hos </w:t>
      </w:r>
    </w:p>
    <w:p w:rsidR="00D574C8" w:rsidRPr="00371A84" w:rsidRDefault="00D574C8" w:rsidP="00D574C8">
      <w:pPr>
        <w:pStyle w:val="Brdtext1"/>
      </w:pPr>
      <w:r w:rsidRPr="00371A84">
        <w:t>Försäkringskassan.</w:t>
      </w:r>
    </w:p>
    <w:p w:rsidR="001B3BA2" w:rsidRPr="00371A84" w:rsidRDefault="001B3BA2" w:rsidP="00D574C8">
      <w:pPr>
        <w:pStyle w:val="Brdtext1"/>
      </w:pPr>
    </w:p>
    <w:p w:rsidR="00DF568E" w:rsidRPr="00371A84" w:rsidRDefault="00DF568E" w:rsidP="00B06E9F">
      <w:pPr>
        <w:pStyle w:val="Rubrik3"/>
        <w:numPr>
          <w:ilvl w:val="2"/>
          <w:numId w:val="39"/>
        </w:numPr>
        <w:rPr>
          <w:rFonts w:cs="Arial"/>
        </w:rPr>
      </w:pPr>
      <w:bookmarkStart w:id="173" w:name="_Toc209086012"/>
      <w:r w:rsidRPr="00371A84">
        <w:rPr>
          <w:rFonts w:cs="Arial"/>
        </w:rPr>
        <w:t>Avgränsningar</w:t>
      </w:r>
      <w:bookmarkEnd w:id="173"/>
    </w:p>
    <w:p w:rsidR="006B128A" w:rsidRPr="00371A84" w:rsidRDefault="006B128A" w:rsidP="006B128A">
      <w:pPr>
        <w:pStyle w:val="Brdtext1"/>
        <w:rPr>
          <w:rStyle w:val="Stark"/>
          <w:b w:val="0"/>
          <w:bCs w:val="0"/>
        </w:rPr>
      </w:pPr>
      <w:r w:rsidRPr="00371A84">
        <w:rPr>
          <w:rStyle w:val="Stark"/>
          <w:b w:val="0"/>
          <w:bCs w:val="0"/>
        </w:rPr>
        <w:t>Behov av personlig assistans föreligger</w:t>
      </w:r>
      <w:r w:rsidR="0081778E" w:rsidRPr="00371A84">
        <w:rPr>
          <w:rStyle w:val="Stark"/>
          <w:b w:val="0"/>
          <w:bCs w:val="0"/>
        </w:rPr>
        <w:t xml:space="preserve"> generellt</w:t>
      </w:r>
      <w:r w:rsidRPr="00371A84">
        <w:rPr>
          <w:rStyle w:val="Stark"/>
          <w:b w:val="0"/>
          <w:bCs w:val="0"/>
        </w:rPr>
        <w:t xml:space="preserve"> inte om behovet avser:</w:t>
      </w:r>
    </w:p>
    <w:p w:rsidR="006B128A" w:rsidRPr="00371A84" w:rsidRDefault="006B128A" w:rsidP="00D30B7C">
      <w:pPr>
        <w:pStyle w:val="Brdtext1"/>
        <w:numPr>
          <w:ilvl w:val="0"/>
          <w:numId w:val="20"/>
        </w:numPr>
        <w:rPr>
          <w:rStyle w:val="Stark"/>
          <w:b w:val="0"/>
          <w:bCs w:val="0"/>
        </w:rPr>
      </w:pPr>
      <w:r w:rsidRPr="00371A84">
        <w:rPr>
          <w:rStyle w:val="Stark"/>
          <w:b w:val="0"/>
          <w:bCs w:val="0"/>
        </w:rPr>
        <w:t>Sjukvårdsinsatser enligt hälso- och sjukvårdslagen</w:t>
      </w:r>
    </w:p>
    <w:p w:rsidR="006B128A" w:rsidRPr="00371A84" w:rsidRDefault="006B128A" w:rsidP="00D30B7C">
      <w:pPr>
        <w:pStyle w:val="Brdtext1"/>
        <w:numPr>
          <w:ilvl w:val="0"/>
          <w:numId w:val="20"/>
        </w:numPr>
        <w:rPr>
          <w:rStyle w:val="Stark"/>
          <w:b w:val="0"/>
          <w:bCs w:val="0"/>
        </w:rPr>
      </w:pPr>
      <w:r w:rsidRPr="00371A84">
        <w:rPr>
          <w:rStyle w:val="Stark"/>
          <w:b w:val="0"/>
          <w:bCs w:val="0"/>
        </w:rPr>
        <w:t xml:space="preserve">Den </w:t>
      </w:r>
      <w:proofErr w:type="gramStart"/>
      <w:r w:rsidRPr="00371A84">
        <w:rPr>
          <w:rStyle w:val="Stark"/>
          <w:b w:val="0"/>
          <w:bCs w:val="0"/>
        </w:rPr>
        <w:t>omvårdnad sjukvårdshuvudmannen</w:t>
      </w:r>
      <w:proofErr w:type="gramEnd"/>
      <w:r w:rsidRPr="00371A84">
        <w:rPr>
          <w:rStyle w:val="Stark"/>
          <w:b w:val="0"/>
          <w:bCs w:val="0"/>
        </w:rPr>
        <w:t xml:space="preserve"> är skyldig att ge vid sjukhusvistelser</w:t>
      </w:r>
    </w:p>
    <w:p w:rsidR="006B128A" w:rsidRPr="00371A84" w:rsidRDefault="006B128A" w:rsidP="00D30B7C">
      <w:pPr>
        <w:pStyle w:val="Brdtext1"/>
        <w:numPr>
          <w:ilvl w:val="0"/>
          <w:numId w:val="20"/>
        </w:numPr>
        <w:rPr>
          <w:rStyle w:val="Stark"/>
          <w:b w:val="0"/>
          <w:bCs w:val="0"/>
        </w:rPr>
      </w:pPr>
      <w:r w:rsidRPr="00371A84">
        <w:rPr>
          <w:rStyle w:val="Stark"/>
          <w:b w:val="0"/>
          <w:bCs w:val="0"/>
        </w:rPr>
        <w:t>Motivations- och aktiveringsinsatser för personer som har svårigheter att ta initiativ och att strukturera sin tid men helt eller i stor utsträckning själv klarar av att på egen hand sköta sina personliga behov.</w:t>
      </w:r>
    </w:p>
    <w:p w:rsidR="006B128A" w:rsidRPr="00371A84" w:rsidRDefault="006B128A" w:rsidP="00D30B7C">
      <w:pPr>
        <w:pStyle w:val="Brdtext1"/>
        <w:numPr>
          <w:ilvl w:val="0"/>
          <w:numId w:val="20"/>
        </w:numPr>
        <w:rPr>
          <w:rStyle w:val="Stark"/>
          <w:b w:val="0"/>
          <w:bCs w:val="0"/>
        </w:rPr>
      </w:pPr>
      <w:r w:rsidRPr="00371A84">
        <w:rPr>
          <w:rStyle w:val="Stark"/>
          <w:b w:val="0"/>
          <w:bCs w:val="0"/>
        </w:rPr>
        <w:t>Insatser som ska ges av personal som behövs i barnomsorg, skola, särskola eller daglig verksamhet. Undantag gäller när funktionshindret skapar särskilda svårigheter att kommunicera med andra än sin eller sina personliga assistent/er. När det för enskildes hälsotillstånd är nödvändigt att personlig assistans finns till hands.</w:t>
      </w:r>
    </w:p>
    <w:p w:rsidR="006B128A" w:rsidRPr="00371A84" w:rsidRDefault="006B128A" w:rsidP="00D30B7C">
      <w:pPr>
        <w:pStyle w:val="Brdtext1"/>
        <w:numPr>
          <w:ilvl w:val="0"/>
          <w:numId w:val="20"/>
        </w:numPr>
        <w:rPr>
          <w:rStyle w:val="Stark"/>
          <w:b w:val="0"/>
          <w:bCs w:val="0"/>
        </w:rPr>
      </w:pPr>
      <w:r w:rsidRPr="00371A84">
        <w:rPr>
          <w:rStyle w:val="Stark"/>
          <w:b w:val="0"/>
          <w:bCs w:val="0"/>
        </w:rPr>
        <w:t xml:space="preserve">Insatser av </w:t>
      </w:r>
      <w:r w:rsidR="005B557F" w:rsidRPr="00371A84">
        <w:rPr>
          <w:rStyle w:val="Stark"/>
          <w:b w:val="0"/>
          <w:bCs w:val="0"/>
        </w:rPr>
        <w:t>service</w:t>
      </w:r>
      <w:r w:rsidRPr="00371A84">
        <w:rPr>
          <w:rStyle w:val="Stark"/>
          <w:b w:val="0"/>
          <w:bCs w:val="0"/>
        </w:rPr>
        <w:t>karaktär, förutom då de utförs tillsammans med den enskilde som ett led i det personliga stödet.</w:t>
      </w:r>
    </w:p>
    <w:p w:rsidR="006B128A" w:rsidRPr="00371A84" w:rsidRDefault="006B128A" w:rsidP="00D30B7C">
      <w:pPr>
        <w:pStyle w:val="Brdtext1"/>
        <w:numPr>
          <w:ilvl w:val="0"/>
          <w:numId w:val="20"/>
        </w:numPr>
        <w:rPr>
          <w:rStyle w:val="Stark"/>
          <w:b w:val="0"/>
          <w:bCs w:val="0"/>
        </w:rPr>
      </w:pPr>
      <w:r w:rsidRPr="00371A84">
        <w:rPr>
          <w:rStyle w:val="Stark"/>
          <w:b w:val="0"/>
          <w:bCs w:val="0"/>
        </w:rPr>
        <w:t xml:space="preserve">Tid under dygnsvila, med undantag av när </w:t>
      </w:r>
      <w:r w:rsidR="00006A27" w:rsidRPr="00371A84">
        <w:rPr>
          <w:rStyle w:val="Stark"/>
          <w:b w:val="0"/>
          <w:bCs w:val="0"/>
        </w:rPr>
        <w:t>insatsen,</w:t>
      </w:r>
      <w:r w:rsidRPr="00371A84">
        <w:rPr>
          <w:rStyle w:val="Stark"/>
          <w:b w:val="0"/>
          <w:bCs w:val="0"/>
        </w:rPr>
        <w:t xml:space="preserve"> som behövs</w:t>
      </w:r>
      <w:r w:rsidR="00006A27" w:rsidRPr="00371A84">
        <w:rPr>
          <w:rStyle w:val="Stark"/>
          <w:b w:val="0"/>
          <w:bCs w:val="0"/>
        </w:rPr>
        <w:t>,</w:t>
      </w:r>
      <w:r w:rsidRPr="00371A84">
        <w:rPr>
          <w:rStyle w:val="Stark"/>
          <w:b w:val="0"/>
          <w:bCs w:val="0"/>
        </w:rPr>
        <w:t xml:space="preserve"> är av mycket privat karaktär och därför bör ges av en person som den enskilde valt och har förtroende för - eller när personen är beroende av hjälp från annan som har ingående kunskaper om personen och dennes funktionshinder på grund av medicinska skäl.</w:t>
      </w:r>
    </w:p>
    <w:p w:rsidR="006B128A" w:rsidRPr="00371A84" w:rsidRDefault="006B128A" w:rsidP="00D30B7C">
      <w:pPr>
        <w:pStyle w:val="Brdtext1"/>
        <w:numPr>
          <w:ilvl w:val="0"/>
          <w:numId w:val="20"/>
        </w:numPr>
        <w:rPr>
          <w:rStyle w:val="Stark"/>
          <w:b w:val="0"/>
          <w:bCs w:val="0"/>
        </w:rPr>
      </w:pPr>
      <w:r w:rsidRPr="00371A84">
        <w:rPr>
          <w:rStyle w:val="Stark"/>
          <w:b w:val="0"/>
          <w:bCs w:val="0"/>
        </w:rPr>
        <w:t>Omvårdnad av barn under tillfällig sjukdom, då detta faller under begreppet föräldraansvar</w:t>
      </w:r>
    </w:p>
    <w:p w:rsidR="006B128A" w:rsidRPr="00371A84" w:rsidRDefault="006B128A" w:rsidP="004C03A0">
      <w:pPr>
        <w:pStyle w:val="Brdtext1"/>
        <w:rPr>
          <w:rStyle w:val="Stark"/>
          <w:b w:val="0"/>
        </w:rPr>
      </w:pPr>
    </w:p>
    <w:p w:rsidR="004C03A0" w:rsidRPr="00371A84" w:rsidRDefault="004C03A0" w:rsidP="004C03A0">
      <w:pPr>
        <w:pStyle w:val="Brdtext1"/>
        <w:rPr>
          <w:rStyle w:val="Stark"/>
          <w:b w:val="0"/>
        </w:rPr>
      </w:pPr>
      <w:r w:rsidRPr="00371A84">
        <w:rPr>
          <w:rStyle w:val="Stark"/>
          <w:b w:val="0"/>
        </w:rPr>
        <w:t xml:space="preserve">Den enskilde kan inte ha två insatser som tillgodoser samma behov. Beslut om andra insatser enligt </w:t>
      </w:r>
      <w:proofErr w:type="spellStart"/>
      <w:r w:rsidRPr="00371A84">
        <w:rPr>
          <w:rStyle w:val="Stark"/>
          <w:b w:val="0"/>
        </w:rPr>
        <w:t>SoL</w:t>
      </w:r>
      <w:proofErr w:type="spellEnd"/>
      <w:r w:rsidRPr="00371A84">
        <w:rPr>
          <w:rStyle w:val="Stark"/>
          <w:b w:val="0"/>
        </w:rPr>
        <w:t xml:space="preserve"> eller LSS kan därför påverka omfattningen av assistansbeslutet oavsett om beslutet kommer från Försäkringskassan eller från kommunen. </w:t>
      </w:r>
    </w:p>
    <w:p w:rsidR="00CF5AA5" w:rsidRPr="00371A84" w:rsidRDefault="00CF5AA5" w:rsidP="004C03A0">
      <w:pPr>
        <w:pStyle w:val="Brdtext1"/>
        <w:rPr>
          <w:rStyle w:val="Stark"/>
          <w:b w:val="0"/>
          <w:bCs w:val="0"/>
        </w:rPr>
      </w:pPr>
    </w:p>
    <w:p w:rsidR="001B3BA2" w:rsidRPr="00371A84" w:rsidRDefault="00CF5AA5" w:rsidP="00DA24F5">
      <w:pPr>
        <w:pStyle w:val="Brdtext1"/>
      </w:pPr>
      <w:r w:rsidRPr="00371A84">
        <w:rPr>
          <w:rStyle w:val="Stark"/>
          <w:b w:val="0"/>
          <w:bCs w:val="0"/>
        </w:rPr>
        <w:t>Vid utredning om personlig assistans ska utifrån äktenskapsbalken makars och sambos ansvar för varandra och det gemensamma hushållet beaktas.</w:t>
      </w:r>
    </w:p>
    <w:p w:rsidR="001B3BA2" w:rsidRPr="00371A84" w:rsidRDefault="001B3BA2" w:rsidP="001D7BE6">
      <w:pPr>
        <w:pStyle w:val="Brdtext1"/>
      </w:pPr>
    </w:p>
    <w:p w:rsidR="001D7BE6" w:rsidRPr="00371A84" w:rsidRDefault="001D7BE6" w:rsidP="001D7BE6">
      <w:pPr>
        <w:pStyle w:val="Brdtext1"/>
        <w:rPr>
          <w:rStyle w:val="Stark"/>
          <w:b w:val="0"/>
          <w:bCs w:val="0"/>
        </w:rPr>
      </w:pPr>
      <w:r w:rsidRPr="00371A84">
        <w:t>Personlig assistans insatser får inte utökas efter det att den insatsberättigade har fyllt 65 år.</w:t>
      </w:r>
      <w:r w:rsidRPr="00371A84">
        <w:rPr>
          <w:rStyle w:val="Stark"/>
          <w:b w:val="0"/>
          <w:bCs w:val="0"/>
        </w:rPr>
        <w:t xml:space="preserve"> Insatser avser tid efter det att den insatsberättigade har fyllt 65 år endast om </w:t>
      </w:r>
    </w:p>
    <w:p w:rsidR="001D7BE6" w:rsidRPr="00371A84" w:rsidRDefault="001D7BE6" w:rsidP="00D30B7C">
      <w:pPr>
        <w:pStyle w:val="Brdtext1"/>
        <w:numPr>
          <w:ilvl w:val="0"/>
          <w:numId w:val="18"/>
        </w:numPr>
        <w:rPr>
          <w:rStyle w:val="Stark"/>
          <w:b w:val="0"/>
          <w:bCs w:val="0"/>
        </w:rPr>
      </w:pPr>
      <w:r w:rsidRPr="00371A84">
        <w:rPr>
          <w:rStyle w:val="Stark"/>
          <w:b w:val="0"/>
          <w:bCs w:val="0"/>
        </w:rPr>
        <w:t xml:space="preserve">insatsen har beviljats innan han eller hon har fyllt </w:t>
      </w:r>
      <w:r w:rsidRPr="00371A84">
        <w:rPr>
          <w:rStyle w:val="Stark"/>
          <w:b w:val="0"/>
          <w:bCs w:val="0"/>
          <w:strike/>
        </w:rPr>
        <w:t>65</w:t>
      </w:r>
      <w:r w:rsidRPr="00371A84">
        <w:rPr>
          <w:rStyle w:val="Stark"/>
          <w:b w:val="0"/>
          <w:bCs w:val="0"/>
        </w:rPr>
        <w:t xml:space="preserve"> </w:t>
      </w:r>
      <w:r w:rsidR="0081778E" w:rsidRPr="00371A84">
        <w:rPr>
          <w:rStyle w:val="Stark"/>
          <w:b w:val="0"/>
          <w:bCs w:val="0"/>
        </w:rPr>
        <w:t xml:space="preserve">66 </w:t>
      </w:r>
      <w:r w:rsidRPr="00371A84">
        <w:rPr>
          <w:rStyle w:val="Stark"/>
          <w:b w:val="0"/>
          <w:bCs w:val="0"/>
        </w:rPr>
        <w:t xml:space="preserve">år, eller </w:t>
      </w:r>
    </w:p>
    <w:p w:rsidR="006B128A" w:rsidRPr="00371A84" w:rsidRDefault="001D7BE6" w:rsidP="00D30B7C">
      <w:pPr>
        <w:pStyle w:val="Brdtext1"/>
        <w:numPr>
          <w:ilvl w:val="0"/>
          <w:numId w:val="18"/>
        </w:numPr>
        <w:rPr>
          <w:rStyle w:val="Stark"/>
          <w:b w:val="0"/>
          <w:bCs w:val="0"/>
        </w:rPr>
      </w:pPr>
      <w:r w:rsidRPr="00371A84">
        <w:rPr>
          <w:rStyle w:val="Stark"/>
          <w:b w:val="0"/>
          <w:bCs w:val="0"/>
        </w:rPr>
        <w:lastRenderedPageBreak/>
        <w:t>ansökan om sådan insats inkommer till kommunen senast dagen före 6</w:t>
      </w:r>
      <w:r w:rsidR="0081778E" w:rsidRPr="00371A84">
        <w:rPr>
          <w:rStyle w:val="Stark"/>
          <w:b w:val="0"/>
          <w:bCs w:val="0"/>
        </w:rPr>
        <w:t>6</w:t>
      </w:r>
      <w:r w:rsidRPr="00371A84">
        <w:rPr>
          <w:rStyle w:val="Stark"/>
          <w:b w:val="0"/>
          <w:bCs w:val="0"/>
        </w:rPr>
        <w:t>-årsdagen och därefter blir beviljad</w:t>
      </w:r>
      <w:r w:rsidR="00153BA5" w:rsidRPr="00371A84">
        <w:rPr>
          <w:rStyle w:val="Fotnotsreferens"/>
        </w:rPr>
        <w:footnoteReference w:id="11"/>
      </w:r>
      <w:r w:rsidRPr="00371A84">
        <w:rPr>
          <w:rStyle w:val="Stark"/>
          <w:b w:val="0"/>
          <w:bCs w:val="0"/>
        </w:rPr>
        <w:t>.</w:t>
      </w:r>
    </w:p>
    <w:p w:rsidR="006B128A" w:rsidRPr="00371A84" w:rsidRDefault="006B128A" w:rsidP="006B128A">
      <w:pPr>
        <w:pStyle w:val="Brdtext1"/>
        <w:ind w:right="0"/>
        <w:rPr>
          <w:rStyle w:val="Stark"/>
          <w:b w:val="0"/>
          <w:bCs w:val="0"/>
        </w:rPr>
      </w:pPr>
    </w:p>
    <w:p w:rsidR="006B128A" w:rsidRPr="00371A84" w:rsidRDefault="006B128A" w:rsidP="006B128A">
      <w:pPr>
        <w:pStyle w:val="Brdtext1"/>
        <w:rPr>
          <w:rStyle w:val="Stark"/>
          <w:b w:val="0"/>
          <w:bCs w:val="0"/>
        </w:rPr>
      </w:pPr>
      <w:r w:rsidRPr="00371A84">
        <w:rPr>
          <w:rStyle w:val="Stark"/>
          <w:b w:val="0"/>
          <w:bCs w:val="0"/>
        </w:rPr>
        <w:t>Om personen inte kan beviljas personlig assistans, kan denne istället ansöka om</w:t>
      </w:r>
      <w:r w:rsidR="00D05938" w:rsidRPr="00371A84">
        <w:rPr>
          <w:rStyle w:val="Stark"/>
          <w:b w:val="0"/>
          <w:bCs w:val="0"/>
        </w:rPr>
        <w:t xml:space="preserve"> insats</w:t>
      </w:r>
      <w:r w:rsidRPr="00371A84">
        <w:rPr>
          <w:rStyle w:val="Stark"/>
          <w:b w:val="0"/>
          <w:bCs w:val="0"/>
        </w:rPr>
        <w:t xml:space="preserve"> enligt </w:t>
      </w:r>
      <w:proofErr w:type="spellStart"/>
      <w:r w:rsidRPr="00371A84">
        <w:rPr>
          <w:rStyle w:val="Stark"/>
          <w:b w:val="0"/>
          <w:bCs w:val="0"/>
        </w:rPr>
        <w:t>SoL.</w:t>
      </w:r>
      <w:proofErr w:type="spellEnd"/>
    </w:p>
    <w:p w:rsidR="00F52DA1" w:rsidRPr="00371A84" w:rsidRDefault="00F52DA1" w:rsidP="006B128A">
      <w:pPr>
        <w:pStyle w:val="Brdtext1"/>
        <w:ind w:right="0"/>
        <w:rPr>
          <w:rStyle w:val="Stark"/>
          <w:b w:val="0"/>
          <w:bCs w:val="0"/>
          <w:i/>
        </w:rPr>
      </w:pPr>
    </w:p>
    <w:p w:rsidR="006B128A" w:rsidRPr="00371A84" w:rsidRDefault="006B128A" w:rsidP="006B128A">
      <w:pPr>
        <w:pStyle w:val="Brdtext1"/>
        <w:ind w:right="0"/>
        <w:rPr>
          <w:rStyle w:val="Stark"/>
          <w:rFonts w:ascii="Arial" w:hAnsi="Arial" w:cs="Arial"/>
          <w:b w:val="0"/>
          <w:bCs w:val="0"/>
          <w:i/>
          <w:sz w:val="22"/>
        </w:rPr>
      </w:pPr>
      <w:r w:rsidRPr="00371A84">
        <w:rPr>
          <w:rStyle w:val="Stark"/>
          <w:rFonts w:ascii="Arial" w:hAnsi="Arial" w:cs="Arial"/>
          <w:b w:val="0"/>
          <w:bCs w:val="0"/>
          <w:i/>
          <w:sz w:val="22"/>
        </w:rPr>
        <w:t>Personlig assistans och resor</w:t>
      </w:r>
    </w:p>
    <w:p w:rsidR="006B128A" w:rsidRPr="00371A84" w:rsidRDefault="006B128A" w:rsidP="006B128A">
      <w:pPr>
        <w:pStyle w:val="Brdtext1"/>
        <w:rPr>
          <w:rStyle w:val="Stark"/>
          <w:b w:val="0"/>
          <w:bCs w:val="0"/>
        </w:rPr>
      </w:pPr>
      <w:r w:rsidRPr="00371A84">
        <w:rPr>
          <w:rStyle w:val="Stark"/>
          <w:b w:val="0"/>
          <w:bCs w:val="0"/>
        </w:rPr>
        <w:t>Generellt beviljas inte den enskilde utökat antal timmar personlig assistans för att kunna företa en resa. Vad som ingår i grundbeslutet om assistans ska först utredas. Exempel på en situation som kan berättiga till tillfälligt utökat antal timmar för att en resa ska kunna genomföras är att det förhindrar den enskildes isolering.</w:t>
      </w:r>
    </w:p>
    <w:p w:rsidR="006B128A" w:rsidRPr="00371A84" w:rsidRDefault="006B128A" w:rsidP="006B128A">
      <w:pPr>
        <w:pStyle w:val="Brdtext1"/>
        <w:rPr>
          <w:rStyle w:val="Stark"/>
          <w:b w:val="0"/>
          <w:bCs w:val="0"/>
        </w:rPr>
      </w:pPr>
    </w:p>
    <w:p w:rsidR="006B128A" w:rsidRPr="00371A84" w:rsidRDefault="006B128A" w:rsidP="006B128A">
      <w:pPr>
        <w:pStyle w:val="Brdtext1"/>
        <w:rPr>
          <w:rStyle w:val="Stark"/>
          <w:b w:val="0"/>
          <w:bCs w:val="0"/>
        </w:rPr>
      </w:pPr>
      <w:r w:rsidRPr="00371A84">
        <w:rPr>
          <w:rStyle w:val="Stark"/>
          <w:b w:val="0"/>
          <w:bCs w:val="0"/>
        </w:rPr>
        <w:t>Behov av personlig assistans föreligger inte om behovet avser utlandsresor som i normalfallet inte utgör förutsättning för att uppnå goda levnadsvillkor samt full delaktighet i samhällslivet. Av rättspraxis framgår att en individuell semesterresa till ett mer avlägset land generellt inte kan vara en nödvändighet för att personer ska anses vara garanterade goda levnadsvillkor. Däremot har Regeringsrätten i RÅ 2003 ref. 79 ansett att det är rimligt att personer i aktiv ålder någon gång ges möjlighet att göra en resa till närliggande länder 3</w:t>
      </w:r>
      <w:r w:rsidR="00006A27" w:rsidRPr="00371A84">
        <w:rPr>
          <w:rStyle w:val="Stark"/>
          <w:b w:val="0"/>
          <w:bCs w:val="0"/>
        </w:rPr>
        <w:t xml:space="preserve"> </w:t>
      </w:r>
      <w:r w:rsidRPr="00371A84">
        <w:rPr>
          <w:rStyle w:val="Stark"/>
          <w:b w:val="0"/>
          <w:bCs w:val="0"/>
        </w:rPr>
        <w:t>-</w:t>
      </w:r>
      <w:r w:rsidR="00006A27" w:rsidRPr="00371A84">
        <w:rPr>
          <w:rStyle w:val="Stark"/>
          <w:b w:val="0"/>
          <w:bCs w:val="0"/>
        </w:rPr>
        <w:t xml:space="preserve"> </w:t>
      </w:r>
      <w:r w:rsidRPr="00371A84">
        <w:rPr>
          <w:rStyle w:val="Stark"/>
          <w:b w:val="0"/>
          <w:bCs w:val="0"/>
        </w:rPr>
        <w:t xml:space="preserve">4 dagar. </w:t>
      </w:r>
    </w:p>
    <w:p w:rsidR="00DF568E" w:rsidRPr="00371A84" w:rsidRDefault="00DF568E" w:rsidP="00B06E9F">
      <w:pPr>
        <w:pStyle w:val="Rubrik3"/>
        <w:numPr>
          <w:ilvl w:val="2"/>
          <w:numId w:val="39"/>
        </w:numPr>
        <w:rPr>
          <w:rFonts w:cs="Arial"/>
        </w:rPr>
      </w:pPr>
      <w:bookmarkStart w:id="174" w:name="_Toc209086013"/>
      <w:r w:rsidRPr="00371A84">
        <w:rPr>
          <w:rFonts w:cs="Arial"/>
        </w:rPr>
        <w:t>Beslut</w:t>
      </w:r>
      <w:bookmarkEnd w:id="174"/>
    </w:p>
    <w:p w:rsidR="005171E5" w:rsidRPr="00371A84" w:rsidRDefault="005171E5" w:rsidP="005171E5">
      <w:pPr>
        <w:pStyle w:val="Brdtext1"/>
        <w:rPr>
          <w:rStyle w:val="Stark"/>
          <w:b w:val="0"/>
          <w:bCs w:val="0"/>
        </w:rPr>
      </w:pPr>
      <w:r w:rsidRPr="00371A84">
        <w:rPr>
          <w:rStyle w:val="Stark"/>
          <w:b w:val="0"/>
          <w:bCs w:val="0"/>
        </w:rPr>
        <w:t>Beslutet om personlig assistans avser biträde av personlig assistent eller ekonomiskt stöd till skäliga kostnader för sådan assistans, till den del behovet av ekonomiskt stöd inte täcks av bestämmelserna i Socialförsäkringsbalken.</w:t>
      </w:r>
    </w:p>
    <w:p w:rsidR="005171E5" w:rsidRPr="00371A84" w:rsidRDefault="005171E5" w:rsidP="005171E5">
      <w:pPr>
        <w:pStyle w:val="Brdtext1"/>
        <w:rPr>
          <w:rStyle w:val="Stark"/>
          <w:b w:val="0"/>
          <w:bCs w:val="0"/>
        </w:rPr>
      </w:pPr>
      <w:r w:rsidRPr="00371A84">
        <w:rPr>
          <w:rStyle w:val="Stark"/>
          <w:b w:val="0"/>
          <w:bCs w:val="0"/>
        </w:rPr>
        <w:t xml:space="preserve">Insatsen beviljas som personlig assistans i form av biträde av personlig assistent för visst antal timmar och minuter per vecka, alternativt som personlig assistans i form av ekonomiskt stöd till skäliga kostnader för sådan assistans för visst antal timmar och minuter per vecka.  </w:t>
      </w:r>
    </w:p>
    <w:p w:rsidR="00DA24F5" w:rsidRPr="00371A84" w:rsidRDefault="00DA24F5" w:rsidP="005171E5">
      <w:pPr>
        <w:pStyle w:val="Brdtext1"/>
        <w:rPr>
          <w:rStyle w:val="Stark"/>
          <w:b w:val="0"/>
          <w:bCs w:val="0"/>
        </w:rPr>
      </w:pPr>
    </w:p>
    <w:p w:rsidR="00DB1F92" w:rsidRPr="00371A84" w:rsidRDefault="004C03A0" w:rsidP="00B06E9F">
      <w:pPr>
        <w:pStyle w:val="Rubrik3"/>
        <w:numPr>
          <w:ilvl w:val="2"/>
          <w:numId w:val="39"/>
        </w:numPr>
        <w:rPr>
          <w:rFonts w:cs="Arial"/>
        </w:rPr>
      </w:pPr>
      <w:bookmarkStart w:id="175" w:name="_Toc209086014"/>
      <w:r w:rsidRPr="00371A84">
        <w:rPr>
          <w:rFonts w:cs="Arial"/>
        </w:rPr>
        <w:t>Ansvarsfördelning kommun - Försäkringskassa</w:t>
      </w:r>
      <w:bookmarkEnd w:id="175"/>
    </w:p>
    <w:p w:rsidR="00DB1F92" w:rsidRPr="00371A84" w:rsidRDefault="00DB1F92" w:rsidP="004C03A0">
      <w:pPr>
        <w:pStyle w:val="Brdtext1"/>
        <w:rPr>
          <w:rStyle w:val="Stark"/>
          <w:b w:val="0"/>
          <w:bCs w:val="0"/>
        </w:rPr>
      </w:pPr>
      <w:r w:rsidRPr="00371A84">
        <w:rPr>
          <w:rStyle w:val="Stark"/>
          <w:b w:val="0"/>
          <w:bCs w:val="0"/>
        </w:rPr>
        <w:t xml:space="preserve">Assistansersättning enligt socialförsäkringsbalken (SFB) 51 kap 2 § </w:t>
      </w:r>
      <w:r w:rsidR="004C03A0" w:rsidRPr="00371A84">
        <w:rPr>
          <w:rStyle w:val="Stark"/>
          <w:b w:val="0"/>
          <w:bCs w:val="0"/>
        </w:rPr>
        <w:t xml:space="preserve">beviljas av Försäkringskassan och ges </w:t>
      </w:r>
      <w:r w:rsidRPr="00371A84">
        <w:rPr>
          <w:rStyle w:val="Stark"/>
          <w:b w:val="0"/>
          <w:bCs w:val="0"/>
        </w:rPr>
        <w:t>till personer som har behov av personlig assistans för sin dagliga livsföring med i genomsnitt mer än 20 timmar/vecka för sina grundläggande behov. Den som har behov av personlig assistans för sina grundläggande behov har även rätt till insats för andra övriga personliga behov om behoven inte tillgodoses på annat sätt.</w:t>
      </w:r>
    </w:p>
    <w:p w:rsidR="00DB1F92" w:rsidRPr="00371A84" w:rsidRDefault="00DB1F92" w:rsidP="00DB1F92">
      <w:pPr>
        <w:pStyle w:val="Brdtext1"/>
        <w:ind w:right="0"/>
        <w:rPr>
          <w:rStyle w:val="Stark"/>
          <w:b w:val="0"/>
          <w:bCs w:val="0"/>
        </w:rPr>
      </w:pPr>
    </w:p>
    <w:p w:rsidR="00DB1F92" w:rsidRPr="00371A84" w:rsidRDefault="00DB1F92" w:rsidP="00CF5AA5">
      <w:pPr>
        <w:pStyle w:val="Brdtext1"/>
        <w:rPr>
          <w:rStyle w:val="Stark"/>
          <w:b w:val="0"/>
          <w:bCs w:val="0"/>
        </w:rPr>
      </w:pPr>
      <w:r w:rsidRPr="00371A84">
        <w:rPr>
          <w:rStyle w:val="Stark"/>
          <w:b w:val="0"/>
          <w:bCs w:val="0"/>
        </w:rPr>
        <w:t xml:space="preserve">Kommunen är ansvarig för personlig assistans </w:t>
      </w:r>
      <w:r w:rsidR="004C03A0" w:rsidRPr="00371A84">
        <w:rPr>
          <w:rStyle w:val="Stark"/>
          <w:b w:val="0"/>
          <w:bCs w:val="0"/>
        </w:rPr>
        <w:t xml:space="preserve">enligt LSS </w:t>
      </w:r>
      <w:r w:rsidRPr="00371A84">
        <w:rPr>
          <w:rStyle w:val="Stark"/>
          <w:b w:val="0"/>
          <w:bCs w:val="0"/>
        </w:rPr>
        <w:t>till personer som behöver assistans för sina grundläggande behov under högst 20 timmar per vecka, och vid tillfälliga behov.</w:t>
      </w:r>
    </w:p>
    <w:p w:rsidR="00B46103" w:rsidRPr="00371A84" w:rsidRDefault="00B46103" w:rsidP="00CF5AA5">
      <w:pPr>
        <w:pStyle w:val="Brdtext1"/>
        <w:rPr>
          <w:rStyle w:val="Stark"/>
          <w:b w:val="0"/>
          <w:bCs w:val="0"/>
        </w:rPr>
      </w:pPr>
    </w:p>
    <w:p w:rsidR="00B46103" w:rsidRPr="00371A84" w:rsidRDefault="00B46103" w:rsidP="00B46103">
      <w:pPr>
        <w:pStyle w:val="Brdtext1"/>
        <w:rPr>
          <w:rStyle w:val="Stark"/>
          <w:b w:val="0"/>
          <w:bCs w:val="0"/>
        </w:rPr>
      </w:pPr>
      <w:r w:rsidRPr="00371A84">
        <w:rPr>
          <w:rStyle w:val="Stark"/>
          <w:b w:val="0"/>
          <w:bCs w:val="0"/>
        </w:rPr>
        <w:t xml:space="preserve">När den enskildes behov av personlig assistans för sina grundläggande behov överstiger 20 timmar per vecka kan den enskilde ha rätt till assistansersättning enligt SFB (LSS 15 § 8). Då kan LSS-handläggare anmäla behovet till Försäkringskassan, som prövar ärendet även om den enskilde inte själv har gjort ansökan. En sådan anmälan ska alltid göras på </w:t>
      </w:r>
      <w:r w:rsidRPr="00371A84">
        <w:rPr>
          <w:rStyle w:val="Stark"/>
          <w:b w:val="0"/>
          <w:bCs w:val="0"/>
        </w:rPr>
        <w:lastRenderedPageBreak/>
        <w:t>”goda grunder” det vill säga endast då kommunen verkligen bedömer att de grundläggande behoven överstiger 20 timmar per vecka.</w:t>
      </w:r>
    </w:p>
    <w:p w:rsidR="000F6FB8" w:rsidRPr="00371A84" w:rsidRDefault="000F6FB8" w:rsidP="00B46103">
      <w:pPr>
        <w:pStyle w:val="Brdtext1"/>
        <w:rPr>
          <w:rStyle w:val="Stark"/>
          <w:b w:val="0"/>
          <w:bCs w:val="0"/>
        </w:rPr>
      </w:pPr>
    </w:p>
    <w:p w:rsidR="000F6FB8" w:rsidRPr="00371A84" w:rsidRDefault="000F6FB8" w:rsidP="000F6FB8">
      <w:pPr>
        <w:pStyle w:val="Brdtext1"/>
        <w:rPr>
          <w:rStyle w:val="Stark"/>
          <w:b w:val="0"/>
          <w:bCs w:val="0"/>
        </w:rPr>
      </w:pPr>
      <w:r w:rsidRPr="00371A84">
        <w:rPr>
          <w:rStyle w:val="Stark"/>
          <w:b w:val="0"/>
          <w:bCs w:val="0"/>
        </w:rPr>
        <w:t>När den enskilde har ett pågående beslut om assistansersättning enligt SFB och beviljas stödinsatser från kommunen kan komma att påverka beslutet om assistansersättning ska en anmälan om beviljade stödinsatser göras till Försäkringskassan.</w:t>
      </w:r>
    </w:p>
    <w:p w:rsidR="00211870" w:rsidRPr="00371A84" w:rsidRDefault="00211870" w:rsidP="00B06E9F">
      <w:pPr>
        <w:pStyle w:val="Rubrik3"/>
        <w:numPr>
          <w:ilvl w:val="2"/>
          <w:numId w:val="39"/>
        </w:numPr>
      </w:pPr>
      <w:bookmarkStart w:id="176" w:name="_Toc209086015"/>
      <w:r w:rsidRPr="00371A84">
        <w:t>Den enskilde väljer själ</w:t>
      </w:r>
      <w:r w:rsidR="00CF5AA5" w:rsidRPr="00371A84">
        <w:t>v</w:t>
      </w:r>
      <w:r w:rsidRPr="00371A84">
        <w:t xml:space="preserve"> utförare</w:t>
      </w:r>
      <w:bookmarkEnd w:id="176"/>
    </w:p>
    <w:p w:rsidR="00DB1F92" w:rsidRPr="00371A84" w:rsidRDefault="00211870" w:rsidP="000B28DF">
      <w:pPr>
        <w:pStyle w:val="Brdtext1"/>
        <w:rPr>
          <w:rStyle w:val="Stark"/>
          <w:b w:val="0"/>
          <w:bCs w:val="0"/>
        </w:rPr>
      </w:pPr>
      <w:r w:rsidRPr="00371A84">
        <w:t>Den enskilde avgör själv hur assistansen ska anordnas, om det ska ske via kommunal eller privat utförare eller om den enskilde vill anställa assistenter själv. Assistansanordnaren har skyldighet att tillhandahålla allt stöd som den enskilde har beviljats. En uppdragsöverenskommelse tecknas mellan den enskilde och aktuell assistansanordnare. Hur den personliga assistansen ska utformas och hur stödet ska ges planeras av den enskilde tillsammans med sin assistansanordnare. Ett schema upprättas för hur den personliga assistansen ska förläggas. Avräkningsperioden för utförd personlig assistans är en månad, det vill säga 12 avräkningsperioder per år med start den första och avslut den sista varje månad.</w:t>
      </w:r>
    </w:p>
    <w:p w:rsidR="00DB1F92" w:rsidRPr="00371A84" w:rsidRDefault="00DB1F92" w:rsidP="000B28DF">
      <w:pPr>
        <w:pStyle w:val="Brdtext1"/>
        <w:rPr>
          <w:rStyle w:val="Stark"/>
          <w:b w:val="0"/>
          <w:bCs w:val="0"/>
        </w:rPr>
      </w:pPr>
    </w:p>
    <w:p w:rsidR="00DB1F92" w:rsidRPr="00371A84" w:rsidRDefault="00DB1F92" w:rsidP="006B128A">
      <w:pPr>
        <w:pStyle w:val="Brdtext1"/>
        <w:rPr>
          <w:rStyle w:val="Stark"/>
          <w:rFonts w:ascii="Arial" w:hAnsi="Arial" w:cs="Arial"/>
          <w:b w:val="0"/>
          <w:bCs w:val="0"/>
          <w:i/>
          <w:sz w:val="22"/>
        </w:rPr>
      </w:pPr>
      <w:bookmarkStart w:id="177" w:name="_Toc95817469"/>
      <w:r w:rsidRPr="00371A84">
        <w:rPr>
          <w:rStyle w:val="Stark"/>
          <w:rFonts w:ascii="Arial" w:hAnsi="Arial" w:cs="Arial"/>
          <w:b w:val="0"/>
          <w:bCs w:val="0"/>
          <w:i/>
          <w:sz w:val="22"/>
        </w:rPr>
        <w:t>Merkostnad när ordinarie personlig assistent är sjuk</w:t>
      </w:r>
      <w:bookmarkEnd w:id="177"/>
    </w:p>
    <w:p w:rsidR="00DB1F92" w:rsidRPr="00371A84" w:rsidRDefault="00DB1F92" w:rsidP="006B128A">
      <w:pPr>
        <w:pStyle w:val="Brdtext1"/>
        <w:rPr>
          <w:rStyle w:val="Stark"/>
          <w:b w:val="0"/>
          <w:bCs w:val="0"/>
        </w:rPr>
      </w:pPr>
      <w:r w:rsidRPr="00371A84">
        <w:rPr>
          <w:rStyle w:val="Stark"/>
          <w:b w:val="0"/>
          <w:bCs w:val="0"/>
        </w:rPr>
        <w:t>Kommunen ska bevilja ersättning för merkostnader i samband med ordinarie personlig assistents sjukfrånvaro för personer som är beviljade assistans enligt 51 kap SFB (se SKL:s cirkulär 2006:39). Underlag som lönebesked, tidrapporter på både ordinarie assistent samt insatt vikarie samt vilka specificerade kostnader som visar vilka merkostnader den enskilde eller det privata bolag haft som den enskilde valt, ska alltid finnas innan ersättning beviljas.</w:t>
      </w:r>
    </w:p>
    <w:p w:rsidR="00DA24F5" w:rsidRPr="00371A84" w:rsidRDefault="00DA24F5" w:rsidP="006B128A">
      <w:pPr>
        <w:pStyle w:val="Brdtext1"/>
        <w:rPr>
          <w:rStyle w:val="Stark"/>
          <w:b w:val="0"/>
          <w:bCs w:val="0"/>
        </w:rPr>
      </w:pPr>
    </w:p>
    <w:p w:rsidR="007B78B2" w:rsidRPr="00371A84" w:rsidRDefault="007B78B2" w:rsidP="00B06E9F">
      <w:pPr>
        <w:pStyle w:val="Rubrik2"/>
        <w:numPr>
          <w:ilvl w:val="1"/>
          <w:numId w:val="39"/>
        </w:numPr>
        <w:rPr>
          <w:rFonts w:cs="Arial"/>
        </w:rPr>
      </w:pPr>
      <w:bookmarkStart w:id="178" w:name="_Toc209086016"/>
      <w:r w:rsidRPr="00371A84">
        <w:rPr>
          <w:rFonts w:cs="Arial"/>
        </w:rPr>
        <w:t>Ledsag</w:t>
      </w:r>
      <w:r w:rsidR="00A17310" w:rsidRPr="00371A84">
        <w:rPr>
          <w:rFonts w:cs="Arial"/>
        </w:rPr>
        <w:t>ar</w:t>
      </w:r>
      <w:r w:rsidR="005B557F" w:rsidRPr="00371A84">
        <w:rPr>
          <w:rFonts w:cs="Arial"/>
        </w:rPr>
        <w:t>service</w:t>
      </w:r>
      <w:r w:rsidRPr="00371A84">
        <w:rPr>
          <w:rFonts w:cs="Arial"/>
        </w:rPr>
        <w:t xml:space="preserve"> 9 punkt 3</w:t>
      </w:r>
      <w:bookmarkEnd w:id="178"/>
    </w:p>
    <w:p w:rsidR="00A17310" w:rsidRPr="00371A84" w:rsidRDefault="00A17310" w:rsidP="006B128A">
      <w:pPr>
        <w:pStyle w:val="Brdtext1"/>
      </w:pPr>
      <w:bookmarkStart w:id="179" w:name="_Toc82173683"/>
      <w:bookmarkEnd w:id="170"/>
      <w:r w:rsidRPr="00371A84">
        <w:t>Ledsagar</w:t>
      </w:r>
      <w:r w:rsidR="005B557F" w:rsidRPr="00371A84">
        <w:t>service</w:t>
      </w:r>
      <w:r w:rsidRPr="00371A84">
        <w:t xml:space="preserve"> ska ha karaktären av personlig </w:t>
      </w:r>
      <w:r w:rsidR="005B557F" w:rsidRPr="00371A84">
        <w:t>service</w:t>
      </w:r>
      <w:r w:rsidRPr="00371A84">
        <w:t xml:space="preserve"> och anpassas efter de individuella behoven. Insatsen är till för att möjliggöra enklare aktiviteter och att bryta isolering, till exempel som att besöka vänner, delta i fritidsaktiviteter, i kulturlivet eller för att promenera. Att åka på semester utomlands anses inte ha karaktären av en enklare aktivitet</w:t>
      </w:r>
      <w:r w:rsidR="006B128A" w:rsidRPr="00371A84">
        <w:rPr>
          <w:rStyle w:val="Fotnotsreferens"/>
        </w:rPr>
        <w:footnoteReference w:id="12"/>
      </w:r>
      <w:r w:rsidRPr="00371A84">
        <w:t>.</w:t>
      </w:r>
    </w:p>
    <w:p w:rsidR="00A17310" w:rsidRPr="00371A84" w:rsidRDefault="00A17310" w:rsidP="00B06E9F">
      <w:pPr>
        <w:pStyle w:val="Rubrik3"/>
        <w:numPr>
          <w:ilvl w:val="2"/>
          <w:numId w:val="39"/>
        </w:numPr>
        <w:rPr>
          <w:rFonts w:cs="Arial"/>
        </w:rPr>
      </w:pPr>
      <w:bookmarkStart w:id="180" w:name="_Toc209086017"/>
      <w:r w:rsidRPr="00371A84">
        <w:rPr>
          <w:rFonts w:cs="Arial"/>
        </w:rPr>
        <w:t>Syfte</w:t>
      </w:r>
      <w:bookmarkEnd w:id="180"/>
    </w:p>
    <w:p w:rsidR="00A17310" w:rsidRPr="00371A84" w:rsidRDefault="00A17310" w:rsidP="000B28DF">
      <w:pPr>
        <w:pStyle w:val="Brdtext1"/>
      </w:pPr>
      <w:r w:rsidRPr="00371A84">
        <w:t>Syftet med ledsagar</w:t>
      </w:r>
      <w:r w:rsidR="005B557F" w:rsidRPr="00371A84">
        <w:t>service</w:t>
      </w:r>
      <w:r w:rsidRPr="00371A84">
        <w:t xml:space="preserve"> är att underlätta för den enskilde att ha kontakter med andra, bryta </w:t>
      </w:r>
      <w:r w:rsidR="00C37AC9" w:rsidRPr="00371A84">
        <w:t xml:space="preserve">den </w:t>
      </w:r>
      <w:r w:rsidRPr="00371A84">
        <w:t xml:space="preserve">isolering </w:t>
      </w:r>
      <w:r w:rsidR="00C37AC9" w:rsidRPr="00371A84">
        <w:t xml:space="preserve">som kan bli en konsekvens av en omfattande funktionsnedsättning </w:t>
      </w:r>
      <w:r w:rsidRPr="00371A84">
        <w:t xml:space="preserve">och delta i samhällslivet. </w:t>
      </w:r>
    </w:p>
    <w:p w:rsidR="00A17310" w:rsidRPr="00371A84" w:rsidRDefault="00A17310" w:rsidP="00B06E9F">
      <w:pPr>
        <w:pStyle w:val="Rubrik3"/>
        <w:numPr>
          <w:ilvl w:val="2"/>
          <w:numId w:val="39"/>
        </w:numPr>
        <w:rPr>
          <w:rFonts w:cs="Arial"/>
        </w:rPr>
      </w:pPr>
      <w:bookmarkStart w:id="181" w:name="_Toc209086018"/>
      <w:r w:rsidRPr="00371A84">
        <w:rPr>
          <w:rFonts w:cs="Arial"/>
        </w:rPr>
        <w:t>Kriterier</w:t>
      </w:r>
      <w:bookmarkEnd w:id="181"/>
    </w:p>
    <w:p w:rsidR="001B3BA2" w:rsidRPr="00371A84" w:rsidRDefault="00A17310" w:rsidP="002E29E6">
      <w:pPr>
        <w:pStyle w:val="Brdtext1"/>
        <w:rPr>
          <w:rStyle w:val="Stark"/>
          <w:b w:val="0"/>
          <w:bCs w:val="0"/>
        </w:rPr>
      </w:pPr>
      <w:r w:rsidRPr="00371A84">
        <w:rPr>
          <w:rStyle w:val="Stark"/>
          <w:b w:val="0"/>
          <w:bCs w:val="0"/>
        </w:rPr>
        <w:t>Ledsagar</w:t>
      </w:r>
      <w:r w:rsidR="005B557F" w:rsidRPr="00371A84">
        <w:rPr>
          <w:rStyle w:val="Stark"/>
          <w:b w:val="0"/>
          <w:bCs w:val="0"/>
        </w:rPr>
        <w:t>service</w:t>
      </w:r>
      <w:r w:rsidRPr="00371A84">
        <w:rPr>
          <w:rStyle w:val="Stark"/>
          <w:b w:val="0"/>
          <w:bCs w:val="0"/>
        </w:rPr>
        <w:t xml:space="preserve"> är i huvudsak avsedd för aktiviteter av vardaglig karaktär i närmiljön och avser till </w:t>
      </w:r>
      <w:r w:rsidRPr="00371A84">
        <w:t>aktiviteter utanför hemmet.</w:t>
      </w:r>
      <w:r w:rsidRPr="00371A84">
        <w:rPr>
          <w:rStyle w:val="Stark"/>
          <w:b w:val="0"/>
          <w:bCs w:val="0"/>
        </w:rPr>
        <w:t xml:space="preserve"> Det ska finnas ett behov av personligt stöd för att komma ut bland andra människor. </w:t>
      </w:r>
    </w:p>
    <w:p w:rsidR="00DA24F5" w:rsidRPr="00371A84" w:rsidRDefault="00DA24F5" w:rsidP="002E29E6">
      <w:pPr>
        <w:pStyle w:val="Brdtext1"/>
        <w:rPr>
          <w:rStyle w:val="Stark"/>
          <w:b w:val="0"/>
          <w:bCs w:val="0"/>
        </w:rPr>
      </w:pPr>
    </w:p>
    <w:p w:rsidR="002E29E6" w:rsidRPr="00371A84" w:rsidRDefault="002E29E6" w:rsidP="002E29E6">
      <w:pPr>
        <w:pStyle w:val="Brdtext1"/>
        <w:rPr>
          <w:rStyle w:val="Stark"/>
          <w:b w:val="0"/>
          <w:bCs w:val="0"/>
        </w:rPr>
      </w:pPr>
      <w:r w:rsidRPr="00371A84">
        <w:rPr>
          <w:rStyle w:val="Stark"/>
          <w:b w:val="0"/>
          <w:bCs w:val="0"/>
        </w:rPr>
        <w:t>Ledsagar</w:t>
      </w:r>
      <w:r w:rsidR="005B557F" w:rsidRPr="00371A84">
        <w:rPr>
          <w:rStyle w:val="Stark"/>
          <w:b w:val="0"/>
          <w:bCs w:val="0"/>
        </w:rPr>
        <w:t>service</w:t>
      </w:r>
      <w:r w:rsidRPr="00371A84">
        <w:rPr>
          <w:rStyle w:val="Stark"/>
          <w:b w:val="0"/>
          <w:bCs w:val="0"/>
        </w:rPr>
        <w:t xml:space="preserve"> av tillfällig karaktär kan i undantagsfall beviljas utanför närområdet, om den enskilde har behov av insatsen för att uppnå goda levnadsvillkor. </w:t>
      </w:r>
    </w:p>
    <w:p w:rsidR="002E29E6" w:rsidRPr="00371A84" w:rsidRDefault="002E29E6" w:rsidP="002E29E6">
      <w:pPr>
        <w:pStyle w:val="Brdtext1"/>
      </w:pPr>
    </w:p>
    <w:p w:rsidR="009B70FE" w:rsidRPr="00371A84" w:rsidRDefault="00A17310" w:rsidP="000B28DF">
      <w:pPr>
        <w:pStyle w:val="Brdtext1"/>
        <w:rPr>
          <w:rStyle w:val="Stark"/>
          <w:b w:val="0"/>
          <w:bCs w:val="0"/>
        </w:rPr>
      </w:pPr>
      <w:r w:rsidRPr="00371A84">
        <w:rPr>
          <w:rStyle w:val="Stark"/>
          <w:b w:val="0"/>
          <w:bCs w:val="0"/>
        </w:rPr>
        <w:t>För barn kan insatsen vara ett stöd i frigörelseprocessen. Vid prövning avseende ungdomar 13 – 18 år föreligger begränsat föräldraansvar att ta sig till och från fritidsaktiviteter.</w:t>
      </w:r>
    </w:p>
    <w:p w:rsidR="00A17310" w:rsidRPr="00371A84" w:rsidRDefault="00A17310" w:rsidP="00B06E9F">
      <w:pPr>
        <w:pStyle w:val="Rubrik3"/>
        <w:numPr>
          <w:ilvl w:val="2"/>
          <w:numId w:val="39"/>
        </w:numPr>
        <w:rPr>
          <w:rFonts w:cs="Arial"/>
        </w:rPr>
      </w:pPr>
      <w:bookmarkStart w:id="182" w:name="_Toc209086019"/>
      <w:r w:rsidRPr="00371A84">
        <w:rPr>
          <w:rFonts w:cs="Arial"/>
        </w:rPr>
        <w:t>Avgränsningar</w:t>
      </w:r>
      <w:bookmarkEnd w:id="182"/>
    </w:p>
    <w:p w:rsidR="00A17310" w:rsidRPr="00371A84" w:rsidRDefault="00A17310" w:rsidP="000B28DF">
      <w:pPr>
        <w:pStyle w:val="Brdtext1"/>
        <w:rPr>
          <w:rStyle w:val="Stark"/>
          <w:b w:val="0"/>
          <w:bCs w:val="0"/>
        </w:rPr>
      </w:pPr>
      <w:r w:rsidRPr="00371A84">
        <w:t>I ledsagar</w:t>
      </w:r>
      <w:r w:rsidR="005B557F" w:rsidRPr="00371A84">
        <w:t>service</w:t>
      </w:r>
      <w:r w:rsidRPr="00371A84">
        <w:t xml:space="preserve"> ingår inte att utföra hälso- och sjukvårdsinsatser.</w:t>
      </w:r>
      <w:r w:rsidRPr="00371A84">
        <w:rPr>
          <w:rStyle w:val="Stark"/>
          <w:b w:val="0"/>
          <w:bCs w:val="0"/>
        </w:rPr>
        <w:t xml:space="preserve"> </w:t>
      </w:r>
    </w:p>
    <w:p w:rsidR="00A17310" w:rsidRPr="00371A84" w:rsidRDefault="00A17310" w:rsidP="000B28DF">
      <w:pPr>
        <w:pStyle w:val="Brdtext1"/>
      </w:pPr>
      <w:r w:rsidRPr="00371A84">
        <w:t xml:space="preserve">Insatsen beviljas inte till dem som har personlig assistans eller bostad med särskild </w:t>
      </w:r>
      <w:r w:rsidR="005B557F" w:rsidRPr="00371A84">
        <w:t>service</w:t>
      </w:r>
      <w:r w:rsidRPr="00371A84">
        <w:t>.</w:t>
      </w:r>
    </w:p>
    <w:p w:rsidR="00A17310" w:rsidRPr="00371A84" w:rsidRDefault="00A17310" w:rsidP="00B06E9F">
      <w:pPr>
        <w:pStyle w:val="Rubrik3"/>
        <w:numPr>
          <w:ilvl w:val="2"/>
          <w:numId w:val="39"/>
        </w:numPr>
        <w:rPr>
          <w:rFonts w:cs="Arial"/>
        </w:rPr>
      </w:pPr>
      <w:bookmarkStart w:id="183" w:name="_Toc209086020"/>
      <w:r w:rsidRPr="00371A84">
        <w:rPr>
          <w:rFonts w:cs="Arial"/>
        </w:rPr>
        <w:t>Beslut</w:t>
      </w:r>
      <w:bookmarkEnd w:id="183"/>
    </w:p>
    <w:bookmarkEnd w:id="179"/>
    <w:p w:rsidR="00D62C7C" w:rsidRPr="00371A84" w:rsidRDefault="00A17310" w:rsidP="008E1D09">
      <w:pPr>
        <w:pStyle w:val="Brdtext1"/>
        <w:ind w:right="0"/>
        <w:rPr>
          <w:rStyle w:val="Stark"/>
          <w:b w:val="0"/>
          <w:bCs w:val="0"/>
        </w:rPr>
      </w:pPr>
      <w:r w:rsidRPr="00371A84">
        <w:rPr>
          <w:rStyle w:val="Stark"/>
          <w:b w:val="0"/>
          <w:bCs w:val="0"/>
        </w:rPr>
        <w:t>Det går inte att spara beviljade timmar från en månad till nästa.</w:t>
      </w:r>
      <w:r w:rsidR="00D62C7C" w:rsidRPr="00371A84">
        <w:rPr>
          <w:rStyle w:val="Stark"/>
          <w:b w:val="0"/>
          <w:bCs w:val="0"/>
        </w:rPr>
        <w:t xml:space="preserve"> </w:t>
      </w:r>
      <w:r w:rsidR="00D62C7C" w:rsidRPr="00371A84">
        <w:t>Beslutet tidsbegränsas på maximalt ett år.</w:t>
      </w:r>
    </w:p>
    <w:p w:rsidR="000D754F" w:rsidRPr="00371A84" w:rsidRDefault="000D754F" w:rsidP="00B06E9F">
      <w:pPr>
        <w:pStyle w:val="Rubrik3"/>
        <w:numPr>
          <w:ilvl w:val="2"/>
          <w:numId w:val="39"/>
        </w:numPr>
        <w:rPr>
          <w:rFonts w:cs="Arial"/>
        </w:rPr>
      </w:pPr>
      <w:bookmarkStart w:id="184" w:name="_Toc95817475"/>
      <w:bookmarkStart w:id="185" w:name="_Toc209086021"/>
      <w:r w:rsidRPr="00371A84">
        <w:rPr>
          <w:rFonts w:cs="Arial"/>
        </w:rPr>
        <w:t>Omkostnader</w:t>
      </w:r>
      <w:bookmarkEnd w:id="184"/>
      <w:bookmarkEnd w:id="185"/>
    </w:p>
    <w:p w:rsidR="000D754F" w:rsidRPr="00371A84" w:rsidRDefault="000D754F" w:rsidP="000B28DF">
      <w:pPr>
        <w:pStyle w:val="Brdtext1"/>
      </w:pPr>
      <w:r w:rsidRPr="00371A84">
        <w:rPr>
          <w:rStyle w:val="Stark"/>
          <w:b w:val="0"/>
          <w:bCs w:val="0"/>
        </w:rPr>
        <w:t xml:space="preserve">Rättspraxis enligt Högsta förvaltningsdomstolen anger att ledsagares omkostnader </w:t>
      </w:r>
      <w:r w:rsidR="00A450BA" w:rsidRPr="00371A84">
        <w:rPr>
          <w:rStyle w:val="Stark"/>
          <w:b w:val="0"/>
          <w:bCs w:val="0"/>
        </w:rPr>
        <w:t xml:space="preserve">i samband med ledsagningen </w:t>
      </w:r>
      <w:r w:rsidRPr="00371A84">
        <w:rPr>
          <w:rStyle w:val="Stark"/>
          <w:b w:val="0"/>
          <w:bCs w:val="0"/>
        </w:rPr>
        <w:t>för personer boende i ordinärt boende ska ersättas av brukaren</w:t>
      </w:r>
      <w:r w:rsidR="00A17310" w:rsidRPr="00371A84">
        <w:rPr>
          <w:rStyle w:val="Stark"/>
          <w:b w:val="0"/>
          <w:bCs w:val="0"/>
        </w:rPr>
        <w:t>, s</w:t>
      </w:r>
      <w:r w:rsidRPr="00371A84">
        <w:rPr>
          <w:rStyle w:val="Stark"/>
          <w:b w:val="0"/>
          <w:bCs w:val="0"/>
        </w:rPr>
        <w:t>e Högsta förvaltningsdomstolens dom mål nr. 2746</w:t>
      </w:r>
      <w:r w:rsidR="008B2DB6">
        <w:rPr>
          <w:rStyle w:val="Stark"/>
          <w:b w:val="0"/>
          <w:bCs w:val="0"/>
        </w:rPr>
        <w:t xml:space="preserve"> </w:t>
      </w:r>
      <w:r w:rsidRPr="00371A84">
        <w:rPr>
          <w:rStyle w:val="Stark"/>
          <w:b w:val="0"/>
          <w:bCs w:val="0"/>
        </w:rPr>
        <w:t>-</w:t>
      </w:r>
      <w:r w:rsidR="008B2DB6">
        <w:rPr>
          <w:rStyle w:val="Stark"/>
          <w:b w:val="0"/>
          <w:bCs w:val="0"/>
        </w:rPr>
        <w:t xml:space="preserve"> </w:t>
      </w:r>
      <w:r w:rsidRPr="00371A84">
        <w:rPr>
          <w:rStyle w:val="Stark"/>
          <w:b w:val="0"/>
          <w:bCs w:val="0"/>
        </w:rPr>
        <w:t>09.</w:t>
      </w:r>
      <w:r w:rsidR="00A450BA" w:rsidRPr="00371A84">
        <w:rPr>
          <w:rStyle w:val="Stark"/>
          <w:b w:val="0"/>
          <w:bCs w:val="0"/>
        </w:rPr>
        <w:t xml:space="preserve"> </w:t>
      </w:r>
    </w:p>
    <w:p w:rsidR="00DB1F92" w:rsidRPr="00371A84" w:rsidRDefault="00DB1F92" w:rsidP="00B06E9F">
      <w:pPr>
        <w:pStyle w:val="Rubrik2"/>
        <w:numPr>
          <w:ilvl w:val="1"/>
          <w:numId w:val="39"/>
        </w:numPr>
        <w:rPr>
          <w:rFonts w:cs="Arial"/>
        </w:rPr>
      </w:pPr>
      <w:bookmarkStart w:id="186" w:name="_Toc82173687"/>
      <w:bookmarkStart w:id="187" w:name="_Toc209086022"/>
      <w:r w:rsidRPr="00371A84">
        <w:rPr>
          <w:rFonts w:cs="Arial"/>
        </w:rPr>
        <w:t>Kontaktperson</w:t>
      </w:r>
      <w:bookmarkEnd w:id="186"/>
      <w:r w:rsidRPr="00371A84">
        <w:rPr>
          <w:rFonts w:cs="Arial"/>
        </w:rPr>
        <w:t xml:space="preserve"> 9 punkt 4</w:t>
      </w:r>
      <w:bookmarkEnd w:id="187"/>
    </w:p>
    <w:p w:rsidR="001C5727" w:rsidRPr="00371A84" w:rsidRDefault="001C5727" w:rsidP="000B28DF">
      <w:pPr>
        <w:pStyle w:val="Brdtext1"/>
      </w:pPr>
      <w:r w:rsidRPr="00371A84">
        <w:t>Kontaktpersonen är en medmänniska som lyssnar och stödjer den enskilde. Kontakten utgår från ömsesidigt förtroende och kontaktpersonen kan ge råd till den enskilde i situationer som inte är av komplicerad natur. En kontaktperson ersätter inte behovet av stöd från personal eller av en legal företrädare. En kontaktperson har tystnadsplikt. Den som är kontaktperson får ett arvode för sitt uppdrag. I de fall kostnader uppstår vid aktiviteter betalar var och en för sig.</w:t>
      </w:r>
    </w:p>
    <w:p w:rsidR="001C5727" w:rsidRPr="00371A84" w:rsidRDefault="001C5727" w:rsidP="00B06E9F">
      <w:pPr>
        <w:pStyle w:val="Rubrik3"/>
        <w:numPr>
          <w:ilvl w:val="2"/>
          <w:numId w:val="39"/>
        </w:numPr>
        <w:rPr>
          <w:rFonts w:cs="Arial"/>
        </w:rPr>
      </w:pPr>
      <w:bookmarkStart w:id="188" w:name="_Toc209086023"/>
      <w:r w:rsidRPr="00371A84">
        <w:rPr>
          <w:rFonts w:cs="Arial"/>
        </w:rPr>
        <w:t>Syfte</w:t>
      </w:r>
      <w:bookmarkEnd w:id="188"/>
    </w:p>
    <w:p w:rsidR="001C5727" w:rsidRPr="00371A84" w:rsidRDefault="001C5727" w:rsidP="00555A5F">
      <w:pPr>
        <w:pStyle w:val="Brdtext1"/>
      </w:pPr>
      <w:r w:rsidRPr="00371A84">
        <w:t xml:space="preserve">Syftet med kontaktperson är att träffa en person regelbundet under en längre period och att </w:t>
      </w:r>
      <w:r w:rsidR="004F3B31" w:rsidRPr="00371A84">
        <w:t>minska</w:t>
      </w:r>
      <w:r w:rsidRPr="00371A84">
        <w:t xml:space="preserve"> </w:t>
      </w:r>
      <w:r w:rsidR="004F3B31" w:rsidRPr="00371A84">
        <w:t xml:space="preserve">social </w:t>
      </w:r>
      <w:r w:rsidRPr="00371A84">
        <w:t>isolering. Den enskilde ska ges möjlighet att utveckla sina intressen, sociala kontakter och skapa möjligheter att delta i samhällslivet.</w:t>
      </w:r>
    </w:p>
    <w:p w:rsidR="001C5727" w:rsidRPr="00371A84" w:rsidRDefault="001C5727" w:rsidP="00B06E9F">
      <w:pPr>
        <w:pStyle w:val="Rubrik3"/>
        <w:numPr>
          <w:ilvl w:val="2"/>
          <w:numId w:val="39"/>
        </w:numPr>
        <w:rPr>
          <w:rFonts w:cs="Arial"/>
        </w:rPr>
      </w:pPr>
      <w:bookmarkStart w:id="189" w:name="_Toc209086024"/>
      <w:r w:rsidRPr="00371A84">
        <w:rPr>
          <w:rFonts w:cs="Arial"/>
        </w:rPr>
        <w:t>Kriterier</w:t>
      </w:r>
      <w:bookmarkEnd w:id="189"/>
    </w:p>
    <w:p w:rsidR="001C5727" w:rsidRPr="00371A84" w:rsidRDefault="001C5727" w:rsidP="001C5727">
      <w:pPr>
        <w:pStyle w:val="Brdtext1"/>
        <w:ind w:right="0"/>
      </w:pPr>
      <w:r w:rsidRPr="00371A84">
        <w:t xml:space="preserve">Kontaktperson kan beviljas för personer </w:t>
      </w:r>
    </w:p>
    <w:p w:rsidR="001C5727" w:rsidRPr="00371A84" w:rsidRDefault="001C5727" w:rsidP="00D30B7C">
      <w:pPr>
        <w:pStyle w:val="Brdtext1"/>
        <w:numPr>
          <w:ilvl w:val="0"/>
          <w:numId w:val="15"/>
        </w:numPr>
        <w:ind w:right="0"/>
        <w:rPr>
          <w:lang w:eastAsia="en-US"/>
        </w:rPr>
      </w:pPr>
      <w:r w:rsidRPr="00371A84">
        <w:t xml:space="preserve">som lever socialt isolerade </w:t>
      </w:r>
    </w:p>
    <w:p w:rsidR="001C5727" w:rsidRPr="00371A84" w:rsidRDefault="001C5727" w:rsidP="00D30B7C">
      <w:pPr>
        <w:pStyle w:val="Brdtext1"/>
        <w:numPr>
          <w:ilvl w:val="0"/>
          <w:numId w:val="15"/>
        </w:numPr>
        <w:ind w:right="0"/>
        <w:rPr>
          <w:lang w:eastAsia="en-US"/>
        </w:rPr>
      </w:pPr>
      <w:r w:rsidRPr="00371A84">
        <w:t xml:space="preserve">som behöver stöd för att bryta isolering </w:t>
      </w:r>
      <w:r w:rsidR="006551F5" w:rsidRPr="00371A84">
        <w:t>och</w:t>
      </w:r>
      <w:r w:rsidRPr="00371A84">
        <w:t xml:space="preserve"> att få ökade möjligheter till sociala kontakter </w:t>
      </w:r>
    </w:p>
    <w:p w:rsidR="001C5727" w:rsidRPr="00371A84" w:rsidRDefault="001C5727" w:rsidP="00D30B7C">
      <w:pPr>
        <w:pStyle w:val="Brdtext1"/>
        <w:numPr>
          <w:ilvl w:val="0"/>
          <w:numId w:val="15"/>
        </w:numPr>
        <w:ind w:right="0"/>
        <w:rPr>
          <w:lang w:eastAsia="en-US"/>
        </w:rPr>
      </w:pPr>
      <w:r w:rsidRPr="00371A84">
        <w:t>där anhöriga och närstående inte finns</w:t>
      </w:r>
      <w:r w:rsidRPr="00371A84">
        <w:rPr>
          <w:rStyle w:val="Stark"/>
          <w:b w:val="0"/>
          <w:bCs w:val="0"/>
        </w:rPr>
        <w:t xml:space="preserve"> eller behöver kompletteras</w:t>
      </w:r>
    </w:p>
    <w:p w:rsidR="006551F5" w:rsidRPr="00371A84" w:rsidRDefault="006551F5" w:rsidP="00D30B7C">
      <w:pPr>
        <w:pStyle w:val="Brdtext1"/>
        <w:numPr>
          <w:ilvl w:val="0"/>
          <w:numId w:val="15"/>
        </w:numPr>
        <w:ind w:right="0"/>
        <w:rPr>
          <w:lang w:eastAsia="en-US"/>
        </w:rPr>
      </w:pPr>
      <w:r w:rsidRPr="00371A84">
        <w:rPr>
          <w:lang w:eastAsia="en-US"/>
        </w:rPr>
        <w:t>som behöver utveckla en meningsfull fritid</w:t>
      </w:r>
    </w:p>
    <w:p w:rsidR="001C5727" w:rsidRPr="00371A84" w:rsidRDefault="001C5727" w:rsidP="00D30B7C">
      <w:pPr>
        <w:pStyle w:val="Brdtext1"/>
        <w:numPr>
          <w:ilvl w:val="0"/>
          <w:numId w:val="15"/>
        </w:numPr>
        <w:ind w:right="0"/>
        <w:rPr>
          <w:lang w:eastAsia="en-US"/>
        </w:rPr>
      </w:pPr>
      <w:r w:rsidRPr="00371A84">
        <w:rPr>
          <w:lang w:eastAsia="en-US"/>
        </w:rPr>
        <w:t xml:space="preserve">som är barn över 12 år </w:t>
      </w:r>
      <w:r w:rsidR="00DD149F" w:rsidRPr="00371A84">
        <w:rPr>
          <w:lang w:eastAsia="en-US"/>
        </w:rPr>
        <w:t>samt</w:t>
      </w:r>
      <w:r w:rsidRPr="00371A84">
        <w:rPr>
          <w:lang w:eastAsia="en-US"/>
        </w:rPr>
        <w:t xml:space="preserve"> vuxna</w:t>
      </w:r>
    </w:p>
    <w:p w:rsidR="006551F5" w:rsidRPr="00371A84" w:rsidRDefault="006551F5" w:rsidP="006551F5">
      <w:pPr>
        <w:pStyle w:val="Brdtext1"/>
        <w:ind w:right="0"/>
        <w:rPr>
          <w:rStyle w:val="Stark"/>
          <w:b w:val="0"/>
          <w:bCs w:val="0"/>
        </w:rPr>
      </w:pPr>
    </w:p>
    <w:p w:rsidR="006551F5" w:rsidRPr="00371A84" w:rsidRDefault="006551F5" w:rsidP="00721AFB">
      <w:pPr>
        <w:pStyle w:val="Brdtext1"/>
        <w:ind w:right="0"/>
      </w:pPr>
      <w:r w:rsidRPr="00371A84">
        <w:t>Vid prövning av behov hos barn upp till 18 år ska särskilt beaktas</w:t>
      </w:r>
      <w:r w:rsidR="00721AFB" w:rsidRPr="00371A84">
        <w:t xml:space="preserve"> </w:t>
      </w:r>
      <w:r w:rsidRPr="00371A84">
        <w:t>hur kamratkontakter i skola och fritidsverksamhet fungerar</w:t>
      </w:r>
      <w:r w:rsidR="00721AFB" w:rsidRPr="00371A84">
        <w:t>.</w:t>
      </w:r>
    </w:p>
    <w:p w:rsidR="008E1D09" w:rsidRPr="00371A84" w:rsidRDefault="008E1D09" w:rsidP="00721AFB">
      <w:pPr>
        <w:pStyle w:val="Brdtext1"/>
        <w:ind w:right="0"/>
      </w:pPr>
    </w:p>
    <w:p w:rsidR="001C5727" w:rsidRPr="00371A84" w:rsidRDefault="001C5727" w:rsidP="00B06E9F">
      <w:pPr>
        <w:pStyle w:val="Rubrik3"/>
        <w:numPr>
          <w:ilvl w:val="2"/>
          <w:numId w:val="39"/>
        </w:numPr>
        <w:rPr>
          <w:rFonts w:cs="Arial"/>
        </w:rPr>
      </w:pPr>
      <w:bookmarkStart w:id="190" w:name="_Toc209086025"/>
      <w:r w:rsidRPr="00371A84">
        <w:rPr>
          <w:rFonts w:cs="Arial"/>
        </w:rPr>
        <w:t>Avgränsningar</w:t>
      </w:r>
      <w:bookmarkEnd w:id="190"/>
    </w:p>
    <w:p w:rsidR="001C5727" w:rsidRPr="00371A84" w:rsidRDefault="001C5727" w:rsidP="00AB003B">
      <w:pPr>
        <w:pStyle w:val="Brdtext1"/>
      </w:pPr>
      <w:r w:rsidRPr="00371A84">
        <w:t>Kontaktperson är ett icke professionellt stöd, som inte kan utföra omvårdnad eller hälso- och sjukvårdsinsatser.</w:t>
      </w:r>
      <w:r w:rsidRPr="00371A84">
        <w:rPr>
          <w:rStyle w:val="Stark"/>
          <w:b w:val="0"/>
          <w:bCs w:val="0"/>
        </w:rPr>
        <w:t xml:space="preserve"> </w:t>
      </w:r>
      <w:r w:rsidR="00893606" w:rsidRPr="00371A84">
        <w:t>Närstående</w:t>
      </w:r>
      <w:r w:rsidRPr="00371A84">
        <w:t xml:space="preserve"> kan inte erhålla förordnande som kontaktperson. </w:t>
      </w:r>
    </w:p>
    <w:p w:rsidR="00AB003B" w:rsidRPr="00371A84" w:rsidRDefault="00AB003B" w:rsidP="00AB003B">
      <w:pPr>
        <w:pStyle w:val="Brdtext1"/>
      </w:pPr>
    </w:p>
    <w:p w:rsidR="001C5727" w:rsidRPr="00371A84" w:rsidRDefault="008E1D09" w:rsidP="00AB003B">
      <w:pPr>
        <w:pStyle w:val="Brdtext1"/>
      </w:pPr>
      <w:r w:rsidRPr="00371A84">
        <w:lastRenderedPageBreak/>
        <w:t xml:space="preserve">En begränsning av insatsen kan vara om </w:t>
      </w:r>
      <w:r w:rsidR="001C5727" w:rsidRPr="00371A84">
        <w:rPr>
          <w:rStyle w:val="Stark"/>
          <w:b w:val="0"/>
          <w:bCs w:val="0"/>
        </w:rPr>
        <w:t xml:space="preserve">behovet av sociala kontakter är tillgodosett genom </w:t>
      </w:r>
      <w:r w:rsidR="006551F5" w:rsidRPr="00371A84">
        <w:rPr>
          <w:rStyle w:val="Stark"/>
          <w:b w:val="0"/>
          <w:bCs w:val="0"/>
        </w:rPr>
        <w:t xml:space="preserve">till exempel </w:t>
      </w:r>
      <w:r w:rsidR="001C5727" w:rsidRPr="00371A84">
        <w:rPr>
          <w:rStyle w:val="Stark"/>
          <w:b w:val="0"/>
          <w:bCs w:val="0"/>
        </w:rPr>
        <w:t>arbetsgemenskap, stöd från anhöriga, fritidsverksamhet, kamratkontakter i skola</w:t>
      </w:r>
      <w:r w:rsidR="006551F5" w:rsidRPr="00371A84">
        <w:rPr>
          <w:rStyle w:val="Stark"/>
          <w:b w:val="0"/>
          <w:bCs w:val="0"/>
        </w:rPr>
        <w:t>.</w:t>
      </w:r>
    </w:p>
    <w:p w:rsidR="001C5727" w:rsidRPr="00371A84" w:rsidRDefault="001C5727" w:rsidP="00B06E9F">
      <w:pPr>
        <w:pStyle w:val="Rubrik3"/>
        <w:numPr>
          <w:ilvl w:val="2"/>
          <w:numId w:val="39"/>
        </w:numPr>
        <w:rPr>
          <w:rFonts w:cs="Arial"/>
        </w:rPr>
      </w:pPr>
      <w:bookmarkStart w:id="191" w:name="_Toc209086026"/>
      <w:r w:rsidRPr="00371A84">
        <w:rPr>
          <w:rFonts w:cs="Arial"/>
        </w:rPr>
        <w:t>Beslut</w:t>
      </w:r>
      <w:bookmarkEnd w:id="191"/>
    </w:p>
    <w:p w:rsidR="000D754F" w:rsidRPr="00371A84" w:rsidRDefault="00DD149F" w:rsidP="00DD149F">
      <w:pPr>
        <w:pStyle w:val="Brdtext1"/>
        <w:rPr>
          <w:rStyle w:val="Stark"/>
          <w:b w:val="0"/>
          <w:bCs w:val="0"/>
        </w:rPr>
      </w:pPr>
      <w:r w:rsidRPr="00371A84">
        <w:t xml:space="preserve">Beslut om kontaktperson tidsbegränsas att gälla </w:t>
      </w:r>
      <w:r w:rsidR="008E1D09" w:rsidRPr="00371A84">
        <w:t>två</w:t>
      </w:r>
      <w:r w:rsidRPr="00371A84">
        <w:t xml:space="preserve"> år från och med beslutsdatum. Tidsbegränsningen motiveras med att insatsen ska följa det aktuella stödbehovet som kan komma att förändras framöver</w:t>
      </w:r>
      <w:r w:rsidR="006551F5" w:rsidRPr="00371A84">
        <w:rPr>
          <w:rStyle w:val="Stark"/>
          <w:b w:val="0"/>
          <w:bCs w:val="0"/>
        </w:rPr>
        <w:t>.</w:t>
      </w:r>
    </w:p>
    <w:p w:rsidR="00721AFB" w:rsidRPr="00371A84" w:rsidRDefault="00536CAA" w:rsidP="00B06E9F">
      <w:pPr>
        <w:pStyle w:val="Rubrik2"/>
        <w:numPr>
          <w:ilvl w:val="1"/>
          <w:numId w:val="39"/>
        </w:numPr>
        <w:rPr>
          <w:rFonts w:cs="Arial"/>
        </w:rPr>
      </w:pPr>
      <w:bookmarkStart w:id="192" w:name="_Toc82173702"/>
      <w:bookmarkStart w:id="193" w:name="_Toc209086027"/>
      <w:bookmarkStart w:id="194" w:name="_Toc82173705"/>
      <w:r w:rsidRPr="00371A84">
        <w:rPr>
          <w:rFonts w:cs="Arial"/>
        </w:rPr>
        <w:t>Avlösar</w:t>
      </w:r>
      <w:r w:rsidR="005B557F" w:rsidRPr="00371A84">
        <w:rPr>
          <w:rFonts w:cs="Arial"/>
        </w:rPr>
        <w:t>service</w:t>
      </w:r>
      <w:r w:rsidRPr="00371A84">
        <w:rPr>
          <w:rFonts w:cs="Arial"/>
        </w:rPr>
        <w:t xml:space="preserve"> i hemmet för barn och vuxna</w:t>
      </w:r>
      <w:bookmarkEnd w:id="192"/>
      <w:r w:rsidR="00086CBF" w:rsidRPr="00371A84">
        <w:rPr>
          <w:rFonts w:cs="Arial"/>
        </w:rPr>
        <w:t>, 9 punkt 5</w:t>
      </w:r>
      <w:bookmarkStart w:id="195" w:name="_Toc82173703"/>
      <w:bookmarkEnd w:id="193"/>
    </w:p>
    <w:p w:rsidR="00721AFB" w:rsidRPr="00371A84" w:rsidRDefault="00721AFB" w:rsidP="000B28DF">
      <w:pPr>
        <w:pStyle w:val="Brdtext1"/>
      </w:pPr>
      <w:r w:rsidRPr="00371A84">
        <w:t>Avlösar</w:t>
      </w:r>
      <w:r w:rsidR="005B557F" w:rsidRPr="00371A84">
        <w:t>service</w:t>
      </w:r>
      <w:r w:rsidRPr="00371A84">
        <w:t>ns uppgift är omvårdnad av personen med funktionsnedsättning vilket innefattar all individuellt anpassad hjälp i den dagliga livsföringen som ska tillgodose den enskildes psykiska, fysiska och sociala behov. Insatsen ska utformas utifrån den enskildes behov och önskemål och med stor flexibilitet. Önskemål vad gäller val av avlösare ska i möjligaste mån tillgodoses.</w:t>
      </w:r>
    </w:p>
    <w:p w:rsidR="00FD286B" w:rsidRPr="00371A84" w:rsidRDefault="00FD286B" w:rsidP="000B28DF">
      <w:pPr>
        <w:pStyle w:val="Brdtext1"/>
      </w:pPr>
    </w:p>
    <w:p w:rsidR="00DA24F5" w:rsidRPr="00371A84" w:rsidRDefault="00FD286B" w:rsidP="000B28DF">
      <w:pPr>
        <w:pStyle w:val="Brdtext1"/>
        <w:rPr>
          <w:rStyle w:val="Stark"/>
          <w:b w:val="0"/>
          <w:bCs w:val="0"/>
        </w:rPr>
      </w:pPr>
      <w:r w:rsidRPr="00371A84">
        <w:rPr>
          <w:rStyle w:val="Stark"/>
          <w:b w:val="0"/>
          <w:bCs w:val="0"/>
        </w:rPr>
        <w:t>Avlösar</w:t>
      </w:r>
      <w:r w:rsidR="005B557F" w:rsidRPr="00371A84">
        <w:rPr>
          <w:rStyle w:val="Stark"/>
          <w:b w:val="0"/>
          <w:bCs w:val="0"/>
        </w:rPr>
        <w:t>service</w:t>
      </w:r>
      <w:r w:rsidRPr="00371A84">
        <w:rPr>
          <w:rStyle w:val="Stark"/>
          <w:b w:val="0"/>
          <w:bCs w:val="0"/>
        </w:rPr>
        <w:t xml:space="preserve"> är ett alternativ eller komplement till korttidsvistelse utanför det egna hemmet. I valet mellan de bägge insatserna ska den enskildes och anhörigas önskemål vara vägledande.</w:t>
      </w:r>
    </w:p>
    <w:p w:rsidR="00A17310" w:rsidRPr="00371A84" w:rsidRDefault="00A17310" w:rsidP="00B06E9F">
      <w:pPr>
        <w:pStyle w:val="Rubrik3"/>
        <w:numPr>
          <w:ilvl w:val="2"/>
          <w:numId w:val="39"/>
        </w:numPr>
        <w:rPr>
          <w:rFonts w:cs="Arial"/>
        </w:rPr>
      </w:pPr>
      <w:bookmarkStart w:id="196" w:name="_Toc209086028"/>
      <w:r w:rsidRPr="00371A84">
        <w:rPr>
          <w:rFonts w:cs="Arial"/>
        </w:rPr>
        <w:t>Syfte</w:t>
      </w:r>
      <w:bookmarkEnd w:id="196"/>
    </w:p>
    <w:p w:rsidR="009D2013" w:rsidRPr="00371A84" w:rsidRDefault="009D2013" w:rsidP="000B28DF">
      <w:pPr>
        <w:pStyle w:val="Brdtext1"/>
      </w:pPr>
      <w:r w:rsidRPr="00371A84">
        <w:t>Syftet med insatsen är att möjliggöra för vårdnadshavare, familjehem eller make/maka att bli avlastad i omvårdnadsarbetet.</w:t>
      </w:r>
    </w:p>
    <w:p w:rsidR="00A17310" w:rsidRPr="00371A84" w:rsidRDefault="00A17310" w:rsidP="00B06E9F">
      <w:pPr>
        <w:pStyle w:val="Rubrik3"/>
        <w:numPr>
          <w:ilvl w:val="2"/>
          <w:numId w:val="39"/>
        </w:numPr>
        <w:rPr>
          <w:rFonts w:cs="Arial"/>
        </w:rPr>
      </w:pPr>
      <w:bookmarkStart w:id="197" w:name="_Toc209086029"/>
      <w:r w:rsidRPr="00371A84">
        <w:rPr>
          <w:rFonts w:cs="Arial"/>
        </w:rPr>
        <w:t>Kriterier</w:t>
      </w:r>
      <w:bookmarkEnd w:id="197"/>
    </w:p>
    <w:p w:rsidR="00721AFB" w:rsidRPr="00371A84" w:rsidRDefault="00721AFB" w:rsidP="000B28DF">
      <w:pPr>
        <w:pStyle w:val="Brdtext1"/>
        <w:rPr>
          <w:rStyle w:val="Stark"/>
          <w:b w:val="0"/>
          <w:bCs w:val="0"/>
        </w:rPr>
      </w:pPr>
      <w:r w:rsidRPr="00371A84">
        <w:rPr>
          <w:rStyle w:val="Stark"/>
          <w:b w:val="0"/>
          <w:bCs w:val="0"/>
        </w:rPr>
        <w:t>Behov av avlösar</w:t>
      </w:r>
      <w:r w:rsidR="005B557F" w:rsidRPr="00371A84">
        <w:rPr>
          <w:rStyle w:val="Stark"/>
          <w:b w:val="0"/>
          <w:bCs w:val="0"/>
        </w:rPr>
        <w:t>service</w:t>
      </w:r>
      <w:r w:rsidRPr="00371A84">
        <w:rPr>
          <w:rStyle w:val="Stark"/>
          <w:b w:val="0"/>
          <w:bCs w:val="0"/>
        </w:rPr>
        <w:t xml:space="preserve"> i hemmet föreligger när den enskilde normalt får sitt behov av omvårdnad och tillsyn tillgodosett av föräldrar eller anhöriga i sitt eget hem och dessa behöver avlösning i omvårdnads- och tillsynsarbetet för att</w:t>
      </w:r>
    </w:p>
    <w:p w:rsidR="00721AFB" w:rsidRPr="00371A84" w:rsidRDefault="00721AFB" w:rsidP="00D30B7C">
      <w:pPr>
        <w:pStyle w:val="Brdtext1"/>
        <w:numPr>
          <w:ilvl w:val="0"/>
          <w:numId w:val="21"/>
        </w:numPr>
        <w:rPr>
          <w:rStyle w:val="Stark"/>
          <w:b w:val="0"/>
          <w:bCs w:val="0"/>
        </w:rPr>
      </w:pPr>
      <w:r w:rsidRPr="00371A84">
        <w:rPr>
          <w:rStyle w:val="Stark"/>
          <w:b w:val="0"/>
          <w:bCs w:val="0"/>
        </w:rPr>
        <w:t>få avkoppling</w:t>
      </w:r>
    </w:p>
    <w:p w:rsidR="00721AFB" w:rsidRPr="00371A84" w:rsidRDefault="00721AFB" w:rsidP="00D30B7C">
      <w:pPr>
        <w:pStyle w:val="Brdtext1"/>
        <w:numPr>
          <w:ilvl w:val="0"/>
          <w:numId w:val="21"/>
        </w:numPr>
        <w:rPr>
          <w:rStyle w:val="Stark"/>
          <w:b w:val="0"/>
          <w:bCs w:val="0"/>
        </w:rPr>
      </w:pPr>
      <w:r w:rsidRPr="00371A84">
        <w:rPr>
          <w:rStyle w:val="Stark"/>
          <w:b w:val="0"/>
          <w:bCs w:val="0"/>
        </w:rPr>
        <w:t>kunna uträtta sysslor utanför hemmet</w:t>
      </w:r>
    </w:p>
    <w:p w:rsidR="00721AFB" w:rsidRPr="00371A84" w:rsidRDefault="00721AFB" w:rsidP="00D30B7C">
      <w:pPr>
        <w:pStyle w:val="Brdtext1"/>
        <w:numPr>
          <w:ilvl w:val="0"/>
          <w:numId w:val="21"/>
        </w:numPr>
        <w:rPr>
          <w:rStyle w:val="Stark"/>
          <w:b w:val="0"/>
          <w:bCs w:val="0"/>
        </w:rPr>
      </w:pPr>
      <w:r w:rsidRPr="00371A84">
        <w:rPr>
          <w:rStyle w:val="Stark"/>
          <w:b w:val="0"/>
          <w:bCs w:val="0"/>
        </w:rPr>
        <w:t>kunna resa bort</w:t>
      </w:r>
    </w:p>
    <w:p w:rsidR="00721AFB" w:rsidRPr="00371A84" w:rsidRDefault="00721AFB" w:rsidP="00D30B7C">
      <w:pPr>
        <w:pStyle w:val="Brdtext1"/>
        <w:numPr>
          <w:ilvl w:val="0"/>
          <w:numId w:val="21"/>
        </w:numPr>
        <w:rPr>
          <w:rStyle w:val="Stark"/>
          <w:b w:val="0"/>
          <w:bCs w:val="0"/>
        </w:rPr>
      </w:pPr>
      <w:r w:rsidRPr="00371A84">
        <w:rPr>
          <w:rStyle w:val="Stark"/>
          <w:b w:val="0"/>
          <w:bCs w:val="0"/>
        </w:rPr>
        <w:t>kunna delta i egna aktiviteter som brukaren inte deltar i</w:t>
      </w:r>
    </w:p>
    <w:p w:rsidR="00721AFB" w:rsidRPr="00371A84" w:rsidRDefault="00721AFB" w:rsidP="00D30B7C">
      <w:pPr>
        <w:pStyle w:val="Brdtext1"/>
        <w:numPr>
          <w:ilvl w:val="0"/>
          <w:numId w:val="21"/>
        </w:numPr>
        <w:rPr>
          <w:rStyle w:val="Stark"/>
          <w:b w:val="0"/>
          <w:bCs w:val="0"/>
        </w:rPr>
      </w:pPr>
      <w:r w:rsidRPr="00371A84">
        <w:rPr>
          <w:rStyle w:val="Stark"/>
          <w:b w:val="0"/>
          <w:bCs w:val="0"/>
        </w:rPr>
        <w:t>kunna ägna tid åt syskon till ett barn med funktionshinder</w:t>
      </w:r>
    </w:p>
    <w:p w:rsidR="00721AFB" w:rsidRPr="00371A84" w:rsidRDefault="00721AFB" w:rsidP="00D30B7C">
      <w:pPr>
        <w:pStyle w:val="Brdtext1"/>
        <w:numPr>
          <w:ilvl w:val="0"/>
          <w:numId w:val="21"/>
        </w:numPr>
      </w:pPr>
      <w:r w:rsidRPr="00371A84">
        <w:t xml:space="preserve">delta i kortare utbildning eller medverka i behandling, utan att barnet följer med </w:t>
      </w:r>
    </w:p>
    <w:p w:rsidR="000B28DF" w:rsidRPr="00371A84" w:rsidRDefault="000B28DF" w:rsidP="000B28DF">
      <w:pPr>
        <w:pStyle w:val="Brdtext1"/>
        <w:ind w:right="0"/>
      </w:pPr>
    </w:p>
    <w:p w:rsidR="000B28DF" w:rsidRPr="00371A84" w:rsidRDefault="000B28DF" w:rsidP="000B28DF">
      <w:pPr>
        <w:pStyle w:val="Brdtext1"/>
      </w:pPr>
      <w:r w:rsidRPr="00371A84">
        <w:t>I vissa fall kan det vara en insats som främjar att bryta ett eventuellt beroendeförhållande till föräldrar och syskon.</w:t>
      </w:r>
    </w:p>
    <w:p w:rsidR="00721AFB" w:rsidRPr="00371A84" w:rsidRDefault="00721AFB" w:rsidP="00721AFB">
      <w:pPr>
        <w:pStyle w:val="Brdtext1"/>
        <w:ind w:right="0"/>
      </w:pPr>
    </w:p>
    <w:p w:rsidR="009D2013" w:rsidRPr="00371A84" w:rsidRDefault="00721AFB" w:rsidP="000B28DF">
      <w:pPr>
        <w:pStyle w:val="Brdtext1"/>
      </w:pPr>
      <w:r w:rsidRPr="00371A84">
        <w:t>Avlösar</w:t>
      </w:r>
      <w:r w:rsidR="005B557F" w:rsidRPr="00371A84">
        <w:t>service</w:t>
      </w:r>
      <w:r w:rsidRPr="00371A84">
        <w:t xml:space="preserve"> ska kunna ges både som en regelbunden insats och vid oförutsedda situationer. </w:t>
      </w:r>
    </w:p>
    <w:p w:rsidR="00721AFB" w:rsidRPr="00371A84" w:rsidRDefault="00721AFB" w:rsidP="000B28DF">
      <w:pPr>
        <w:pStyle w:val="Brdtext1"/>
      </w:pPr>
    </w:p>
    <w:p w:rsidR="00A17310" w:rsidRPr="00371A84" w:rsidRDefault="00A17310" w:rsidP="00B06E9F">
      <w:pPr>
        <w:pStyle w:val="Rubrik3"/>
        <w:numPr>
          <w:ilvl w:val="2"/>
          <w:numId w:val="39"/>
        </w:numPr>
        <w:rPr>
          <w:rFonts w:cs="Arial"/>
        </w:rPr>
      </w:pPr>
      <w:bookmarkStart w:id="198" w:name="_Toc209086030"/>
      <w:r w:rsidRPr="00371A84">
        <w:rPr>
          <w:rFonts w:cs="Arial"/>
        </w:rPr>
        <w:t>Avgränsningar</w:t>
      </w:r>
      <w:bookmarkEnd w:id="198"/>
    </w:p>
    <w:p w:rsidR="009D2013" w:rsidRPr="00371A84" w:rsidRDefault="00721AFB" w:rsidP="00721AFB">
      <w:pPr>
        <w:pStyle w:val="Brdtext1"/>
        <w:ind w:right="0"/>
        <w:rPr>
          <w:rStyle w:val="Stark"/>
          <w:b w:val="0"/>
          <w:bCs w:val="0"/>
        </w:rPr>
      </w:pPr>
      <w:r w:rsidRPr="00371A84">
        <w:rPr>
          <w:rStyle w:val="Stark"/>
          <w:b w:val="0"/>
          <w:bCs w:val="0"/>
        </w:rPr>
        <w:t>Avlösar</w:t>
      </w:r>
      <w:r w:rsidR="005B557F" w:rsidRPr="00371A84">
        <w:rPr>
          <w:rStyle w:val="Stark"/>
          <w:b w:val="0"/>
          <w:bCs w:val="0"/>
        </w:rPr>
        <w:t>service</w:t>
      </w:r>
      <w:r w:rsidRPr="00371A84">
        <w:rPr>
          <w:rStyle w:val="Stark"/>
          <w:b w:val="0"/>
          <w:bCs w:val="0"/>
        </w:rPr>
        <w:t xml:space="preserve"> ska ges av en person som normalt inte står för omvårdnad och tillsyn av personen.</w:t>
      </w:r>
    </w:p>
    <w:p w:rsidR="00721AFB" w:rsidRPr="00371A84" w:rsidRDefault="00721AFB" w:rsidP="00721AFB">
      <w:pPr>
        <w:pStyle w:val="Brdtext1"/>
        <w:ind w:right="0"/>
      </w:pPr>
      <w:r w:rsidRPr="00371A84">
        <w:rPr>
          <w:rStyle w:val="Stark"/>
          <w:b w:val="0"/>
          <w:bCs w:val="0"/>
        </w:rPr>
        <w:t>Insatsen kan inte beviljas för att tillgodose behov av barnomsorg eller för att anhörig blir avlöst för att kunna förvärvsarbeta.</w:t>
      </w:r>
      <w:r w:rsidRPr="00371A84">
        <w:t xml:space="preserve"> </w:t>
      </w:r>
    </w:p>
    <w:p w:rsidR="00721AFB" w:rsidRPr="00371A84" w:rsidRDefault="00721AFB" w:rsidP="00721AFB">
      <w:pPr>
        <w:pStyle w:val="Brdtext1"/>
        <w:ind w:right="0"/>
      </w:pPr>
      <w:r w:rsidRPr="00371A84">
        <w:t>Om den enskilde är i behov av stöd för att klara egna utflykter och aktiviteter är insatsen ledsagar</w:t>
      </w:r>
      <w:r w:rsidR="005B557F" w:rsidRPr="00371A84">
        <w:t>service</w:t>
      </w:r>
      <w:r w:rsidRPr="00371A84">
        <w:t xml:space="preserve"> aktuell.</w:t>
      </w:r>
    </w:p>
    <w:p w:rsidR="00D53810" w:rsidRPr="00371A84" w:rsidRDefault="00D53810" w:rsidP="00721AFB">
      <w:pPr>
        <w:pStyle w:val="Brdtext1"/>
        <w:ind w:right="0"/>
        <w:rPr>
          <w:szCs w:val="22"/>
        </w:rPr>
      </w:pPr>
    </w:p>
    <w:p w:rsidR="00721AFB" w:rsidRPr="00371A84" w:rsidRDefault="00721AFB" w:rsidP="00721AFB">
      <w:pPr>
        <w:pStyle w:val="Brdtext1"/>
        <w:ind w:right="0"/>
        <w:rPr>
          <w:szCs w:val="22"/>
        </w:rPr>
      </w:pPr>
      <w:r w:rsidRPr="00371A84">
        <w:rPr>
          <w:szCs w:val="22"/>
        </w:rPr>
        <w:t>Avlösartimmar kan inte sparas över månadsskifte.</w:t>
      </w:r>
    </w:p>
    <w:p w:rsidR="00721AFB" w:rsidRPr="00371A84" w:rsidRDefault="00721AFB" w:rsidP="00721AFB">
      <w:pPr>
        <w:pStyle w:val="Brdtext1"/>
        <w:ind w:right="0"/>
      </w:pPr>
      <w:r w:rsidRPr="00371A84">
        <w:rPr>
          <w:rStyle w:val="Stark"/>
          <w:b w:val="0"/>
          <w:bCs w:val="0"/>
        </w:rPr>
        <w:t>Det ska särskilt beaktas om behovet kan anses vara tillgodosett genom insatser som exempelvis assistansersättning, korttidsvistelse, insatser som möjliggörs genom beviljat omvårdnadsbidrag och/eller merkostnadsersättning.</w:t>
      </w:r>
    </w:p>
    <w:p w:rsidR="00A17310" w:rsidRPr="00371A84" w:rsidRDefault="00A17310" w:rsidP="00B06E9F">
      <w:pPr>
        <w:pStyle w:val="Rubrik3"/>
        <w:numPr>
          <w:ilvl w:val="2"/>
          <w:numId w:val="39"/>
        </w:numPr>
        <w:rPr>
          <w:rFonts w:cs="Arial"/>
        </w:rPr>
      </w:pPr>
      <w:bookmarkStart w:id="199" w:name="_Toc209086031"/>
      <w:r w:rsidRPr="00371A84">
        <w:rPr>
          <w:rFonts w:cs="Arial"/>
        </w:rPr>
        <w:t>Beslut</w:t>
      </w:r>
      <w:bookmarkEnd w:id="199"/>
    </w:p>
    <w:bookmarkEnd w:id="194"/>
    <w:bookmarkEnd w:id="195"/>
    <w:p w:rsidR="00721AFB" w:rsidRPr="00371A84" w:rsidRDefault="004943B5" w:rsidP="00DB1F92">
      <w:pPr>
        <w:pStyle w:val="Brdtext1"/>
        <w:ind w:right="0"/>
      </w:pPr>
      <w:r w:rsidRPr="00371A84">
        <w:t xml:space="preserve">En bedömning ska göras av hela familjens behov. </w:t>
      </w:r>
    </w:p>
    <w:p w:rsidR="00721AFB" w:rsidRPr="00371A84" w:rsidRDefault="00721AFB" w:rsidP="00DB1F92">
      <w:pPr>
        <w:pStyle w:val="Brdtext1"/>
        <w:ind w:right="0"/>
      </w:pPr>
      <w:r w:rsidRPr="00371A84">
        <w:t>Beslutet tidsbegränsas på maximalt ett år.</w:t>
      </w:r>
    </w:p>
    <w:p w:rsidR="00E84DB2" w:rsidRPr="00371A84" w:rsidRDefault="00E84DB2" w:rsidP="00B06E9F">
      <w:pPr>
        <w:pStyle w:val="Rubrik2"/>
        <w:numPr>
          <w:ilvl w:val="1"/>
          <w:numId w:val="39"/>
        </w:numPr>
        <w:rPr>
          <w:rFonts w:cs="Arial"/>
        </w:rPr>
      </w:pPr>
      <w:bookmarkStart w:id="200" w:name="_Toc95817487"/>
      <w:bookmarkStart w:id="201" w:name="_Toc209086032"/>
      <w:bookmarkStart w:id="202" w:name="_Toc82173721"/>
      <w:r w:rsidRPr="00371A84">
        <w:rPr>
          <w:rFonts w:cs="Arial"/>
        </w:rPr>
        <w:t>Korttidsvistelse</w:t>
      </w:r>
      <w:bookmarkEnd w:id="200"/>
      <w:r w:rsidRPr="00371A84">
        <w:rPr>
          <w:rFonts w:cs="Arial"/>
        </w:rPr>
        <w:t xml:space="preserve"> utanför det egna hemmet 9 punkt 6</w:t>
      </w:r>
      <w:bookmarkEnd w:id="201"/>
    </w:p>
    <w:p w:rsidR="00721AFB" w:rsidRPr="00371A84" w:rsidRDefault="00721AFB" w:rsidP="005873F8">
      <w:pPr>
        <w:pStyle w:val="Brdtext1"/>
      </w:pPr>
      <w:r w:rsidRPr="00371A84">
        <w:t>Insatsen ska göra det möjligt för anhöriga att få avlösning i omvårdnadsarbetet. Korttidsvistelsen kan utföras på ett korttidshem, i en stödfamilj eller i utflyktsform och läger. Korttidsvistelsen bör ordnas på ett sådant sätt att den enskilde kan fortsätta sina vanliga dagliga aktiviteter, t.ex. i förskola, skola eller daglig verksamhet.</w:t>
      </w:r>
    </w:p>
    <w:p w:rsidR="00101D77" w:rsidRDefault="00101D77" w:rsidP="005873F8">
      <w:pPr>
        <w:pStyle w:val="Brdtext1"/>
        <w:rPr>
          <w:rStyle w:val="Stark"/>
          <w:b w:val="0"/>
          <w:bCs w:val="0"/>
        </w:rPr>
      </w:pPr>
    </w:p>
    <w:p w:rsidR="00FD286B" w:rsidRPr="00371A84" w:rsidRDefault="00FD286B" w:rsidP="005873F8">
      <w:pPr>
        <w:pStyle w:val="Brdtext1"/>
        <w:rPr>
          <w:rStyle w:val="Stark"/>
          <w:b w:val="0"/>
          <w:bCs w:val="0"/>
        </w:rPr>
      </w:pPr>
      <w:r w:rsidRPr="00371A84">
        <w:rPr>
          <w:rStyle w:val="Stark"/>
          <w:b w:val="0"/>
          <w:bCs w:val="0"/>
        </w:rPr>
        <w:t>Korttidsvistelse utanför det egna hemmet är ett alternativ eller komplement till avlösar</w:t>
      </w:r>
      <w:r w:rsidR="005B557F" w:rsidRPr="00371A84">
        <w:rPr>
          <w:rStyle w:val="Stark"/>
          <w:b w:val="0"/>
          <w:bCs w:val="0"/>
        </w:rPr>
        <w:t>service</w:t>
      </w:r>
      <w:r w:rsidRPr="00371A84">
        <w:rPr>
          <w:rStyle w:val="Stark"/>
          <w:b w:val="0"/>
          <w:bCs w:val="0"/>
        </w:rPr>
        <w:t>. I valet mellan de bägge insatserna ska den enskildes och anhörigas önskemål vara vägledande.</w:t>
      </w:r>
    </w:p>
    <w:p w:rsidR="005873F8" w:rsidRPr="00371A84" w:rsidRDefault="005873F8" w:rsidP="005873F8">
      <w:pPr>
        <w:pStyle w:val="Brdtext1"/>
      </w:pPr>
    </w:p>
    <w:p w:rsidR="005873F8" w:rsidRPr="00371A84" w:rsidRDefault="005873F8" w:rsidP="005873F8">
      <w:pPr>
        <w:pStyle w:val="Brdtext1"/>
      </w:pPr>
      <w:r w:rsidRPr="00371A84">
        <w:t>Kommunen har inget hälso- och sjukvårdsansvar i insatsen korttidsvistelse oavsett i vilken form insatsen ges.</w:t>
      </w:r>
    </w:p>
    <w:p w:rsidR="00A17310" w:rsidRPr="00371A84" w:rsidRDefault="00A17310" w:rsidP="00B06E9F">
      <w:pPr>
        <w:pStyle w:val="Rubrik3"/>
        <w:numPr>
          <w:ilvl w:val="2"/>
          <w:numId w:val="39"/>
        </w:numPr>
        <w:rPr>
          <w:rFonts w:cs="Arial"/>
        </w:rPr>
      </w:pPr>
      <w:bookmarkStart w:id="203" w:name="_Toc209086033"/>
      <w:r w:rsidRPr="00371A84">
        <w:rPr>
          <w:rFonts w:cs="Arial"/>
        </w:rPr>
        <w:t>Syfte</w:t>
      </w:r>
      <w:bookmarkEnd w:id="203"/>
    </w:p>
    <w:p w:rsidR="00721AFB" w:rsidRPr="00371A84" w:rsidRDefault="00721AFB" w:rsidP="005873F8">
      <w:pPr>
        <w:pStyle w:val="Brdtext1"/>
      </w:pPr>
      <w:r w:rsidRPr="00371A84">
        <w:rPr>
          <w:rStyle w:val="Stark"/>
          <w:b w:val="0"/>
          <w:bCs w:val="0"/>
        </w:rPr>
        <w:t>Korttidsvistelse utanför det egna hemmet ska erbjuda den enskilde miljöombyte, rekreation och ökad självständighet. Föräldrar, anhöriga eller ska få avlösning i omvårdnadsarbetet.</w:t>
      </w:r>
    </w:p>
    <w:p w:rsidR="00A17310" w:rsidRPr="00371A84" w:rsidRDefault="00A17310" w:rsidP="00B06E9F">
      <w:pPr>
        <w:pStyle w:val="Rubrik3"/>
        <w:numPr>
          <w:ilvl w:val="2"/>
          <w:numId w:val="39"/>
        </w:numPr>
        <w:rPr>
          <w:rFonts w:cs="Arial"/>
        </w:rPr>
      </w:pPr>
      <w:bookmarkStart w:id="204" w:name="_Toc209086034"/>
      <w:r w:rsidRPr="00371A84">
        <w:rPr>
          <w:rFonts w:cs="Arial"/>
        </w:rPr>
        <w:t>Kriterier</w:t>
      </w:r>
      <w:bookmarkEnd w:id="204"/>
    </w:p>
    <w:p w:rsidR="001A1045" w:rsidRPr="00371A84" w:rsidRDefault="001A1045" w:rsidP="001A1045">
      <w:pPr>
        <w:pStyle w:val="Brdtext1"/>
        <w:ind w:right="0"/>
        <w:rPr>
          <w:rStyle w:val="Stark"/>
          <w:b w:val="0"/>
          <w:bCs w:val="0"/>
        </w:rPr>
      </w:pPr>
      <w:r w:rsidRPr="00371A84">
        <w:rPr>
          <w:rStyle w:val="Stark"/>
          <w:b w:val="0"/>
          <w:bCs w:val="0"/>
        </w:rPr>
        <w:t>Behov av korttidsvistelse utanför det egna hemmet föreligger om:</w:t>
      </w:r>
    </w:p>
    <w:p w:rsidR="001A1045" w:rsidRPr="00371A84" w:rsidRDefault="001A1045" w:rsidP="00D30B7C">
      <w:pPr>
        <w:pStyle w:val="Brdtext1"/>
        <w:numPr>
          <w:ilvl w:val="0"/>
          <w:numId w:val="3"/>
        </w:numPr>
        <w:ind w:right="0"/>
        <w:rPr>
          <w:rStyle w:val="Stark"/>
          <w:b w:val="0"/>
          <w:bCs w:val="0"/>
        </w:rPr>
      </w:pPr>
      <w:r w:rsidRPr="00371A84">
        <w:rPr>
          <w:rStyle w:val="Stark"/>
          <w:b w:val="0"/>
          <w:bCs w:val="0"/>
        </w:rPr>
        <w:t>föräldrar, anhöriga eller familjehemsföräldrar behöver kortare eller längre period av avlösning i omvårdnads- och tillsynsarbetet för att få utrymme för avkoppling.</w:t>
      </w:r>
    </w:p>
    <w:p w:rsidR="001A1045" w:rsidRPr="00371A84" w:rsidRDefault="001A1045" w:rsidP="00D30B7C">
      <w:pPr>
        <w:pStyle w:val="Brdtext1"/>
        <w:numPr>
          <w:ilvl w:val="0"/>
          <w:numId w:val="3"/>
        </w:numPr>
        <w:ind w:right="0"/>
        <w:rPr>
          <w:rStyle w:val="Stark"/>
          <w:b w:val="0"/>
          <w:bCs w:val="0"/>
        </w:rPr>
      </w:pPr>
      <w:r w:rsidRPr="00371A84">
        <w:rPr>
          <w:rStyle w:val="Stark"/>
          <w:b w:val="0"/>
          <w:bCs w:val="0"/>
        </w:rPr>
        <w:t xml:space="preserve">den enskilde har ett behov av miljöombyte och rekreation </w:t>
      </w:r>
    </w:p>
    <w:p w:rsidR="001A1045" w:rsidRPr="00371A84" w:rsidRDefault="001A1045" w:rsidP="00D30B7C">
      <w:pPr>
        <w:pStyle w:val="Brdtext1"/>
        <w:numPr>
          <w:ilvl w:val="0"/>
          <w:numId w:val="3"/>
        </w:numPr>
        <w:ind w:right="0"/>
        <w:rPr>
          <w:rStyle w:val="Stark"/>
          <w:b w:val="0"/>
          <w:bCs w:val="0"/>
        </w:rPr>
      </w:pPr>
      <w:r w:rsidRPr="00371A84">
        <w:rPr>
          <w:rStyle w:val="Stark"/>
          <w:b w:val="0"/>
          <w:bCs w:val="0"/>
        </w:rPr>
        <w:t>behov av stöd för att minska beroendeförhållande mellan barn och föräldrar som ett led i frigörelseprocessen</w:t>
      </w:r>
    </w:p>
    <w:p w:rsidR="00A17310" w:rsidRPr="00371A84" w:rsidRDefault="00A17310" w:rsidP="00B06E9F">
      <w:pPr>
        <w:pStyle w:val="Rubrik3"/>
        <w:numPr>
          <w:ilvl w:val="2"/>
          <w:numId w:val="39"/>
        </w:numPr>
        <w:rPr>
          <w:rFonts w:cs="Arial"/>
        </w:rPr>
      </w:pPr>
      <w:bookmarkStart w:id="205" w:name="_Toc209086035"/>
      <w:r w:rsidRPr="00371A84">
        <w:rPr>
          <w:rFonts w:cs="Arial"/>
        </w:rPr>
        <w:t>Avgränsningar</w:t>
      </w:r>
      <w:bookmarkEnd w:id="205"/>
    </w:p>
    <w:p w:rsidR="001B3BA2" w:rsidRPr="00371A84" w:rsidRDefault="005B37DB" w:rsidP="001B3BA2">
      <w:pPr>
        <w:pStyle w:val="Brdtext1"/>
        <w:rPr>
          <w:rStyle w:val="Stark"/>
          <w:b w:val="0"/>
          <w:bCs w:val="0"/>
        </w:rPr>
      </w:pPr>
      <w:r w:rsidRPr="00371A84">
        <w:rPr>
          <w:rStyle w:val="Stark"/>
          <w:b w:val="0"/>
          <w:bCs w:val="0"/>
        </w:rPr>
        <w:t xml:space="preserve">Behovet är tillgodosett om den enskilde bor i bostad med särskild </w:t>
      </w:r>
      <w:r w:rsidR="005B557F" w:rsidRPr="00371A84">
        <w:rPr>
          <w:rStyle w:val="Stark"/>
          <w:b w:val="0"/>
          <w:bCs w:val="0"/>
        </w:rPr>
        <w:t>service</w:t>
      </w:r>
      <w:r w:rsidRPr="00371A84">
        <w:rPr>
          <w:rStyle w:val="Stark"/>
          <w:b w:val="0"/>
          <w:bCs w:val="0"/>
        </w:rPr>
        <w:t xml:space="preserve"> eller att behovet faktiskt är tillgodosett på egen hand. </w:t>
      </w:r>
      <w:r w:rsidR="00721AFB" w:rsidRPr="00371A84">
        <w:rPr>
          <w:rStyle w:val="Stark"/>
          <w:b w:val="0"/>
          <w:bCs w:val="0"/>
        </w:rPr>
        <w:t>Det ska särskilt beaktas om behovet kan anses vara tillgodosett genom insatser som exempelvis beviljad personlig assistans, ledsagar</w:t>
      </w:r>
      <w:r w:rsidR="005B557F" w:rsidRPr="00371A84">
        <w:rPr>
          <w:rStyle w:val="Stark"/>
          <w:b w:val="0"/>
          <w:bCs w:val="0"/>
        </w:rPr>
        <w:t>service</w:t>
      </w:r>
      <w:r w:rsidR="00721AFB" w:rsidRPr="00371A84">
        <w:rPr>
          <w:rStyle w:val="Stark"/>
          <w:b w:val="0"/>
          <w:bCs w:val="0"/>
        </w:rPr>
        <w:t xml:space="preserve"> eller avlösar</w:t>
      </w:r>
      <w:r w:rsidR="005B557F" w:rsidRPr="00371A84">
        <w:rPr>
          <w:rStyle w:val="Stark"/>
          <w:b w:val="0"/>
          <w:bCs w:val="0"/>
        </w:rPr>
        <w:t>service</w:t>
      </w:r>
      <w:r w:rsidR="00721AFB" w:rsidRPr="00371A84">
        <w:rPr>
          <w:rStyle w:val="Stark"/>
          <w:b w:val="0"/>
          <w:bCs w:val="0"/>
        </w:rPr>
        <w:t>.</w:t>
      </w:r>
    </w:p>
    <w:p w:rsidR="001B3BA2" w:rsidRPr="00371A84" w:rsidRDefault="001B3BA2" w:rsidP="005873F8">
      <w:pPr>
        <w:pStyle w:val="Brdtext1"/>
        <w:rPr>
          <w:rStyle w:val="Stark"/>
          <w:b w:val="0"/>
          <w:bCs w:val="0"/>
        </w:rPr>
      </w:pPr>
    </w:p>
    <w:p w:rsidR="005B37DB" w:rsidRPr="00371A84" w:rsidRDefault="005B37DB" w:rsidP="005873F8">
      <w:pPr>
        <w:pStyle w:val="Brdtext1"/>
        <w:rPr>
          <w:rStyle w:val="Stark"/>
          <w:b w:val="0"/>
          <w:bCs w:val="0"/>
        </w:rPr>
      </w:pPr>
      <w:r w:rsidRPr="00371A84">
        <w:rPr>
          <w:rStyle w:val="Stark"/>
          <w:b w:val="0"/>
          <w:bCs w:val="0"/>
        </w:rPr>
        <w:t xml:space="preserve">Ju mer behov av fler dygn som föreligger desto mer angeläget blir det att pröva annan insats. En absolut gräns för att överväga annan insats är när behovet överstiger 14 dygn per månad. </w:t>
      </w:r>
    </w:p>
    <w:p w:rsidR="00DF0D7A" w:rsidRPr="00371A84" w:rsidRDefault="00DF0D7A" w:rsidP="005873F8">
      <w:pPr>
        <w:pStyle w:val="Brdtext1"/>
      </w:pPr>
    </w:p>
    <w:p w:rsidR="00DF0D7A" w:rsidRPr="00371A84" w:rsidRDefault="00DF0D7A" w:rsidP="005873F8">
      <w:pPr>
        <w:pStyle w:val="Brdtext1"/>
      </w:pPr>
      <w:r w:rsidRPr="00371A84">
        <w:rPr>
          <w:rStyle w:val="Stark"/>
          <w:b w:val="0"/>
          <w:bCs w:val="0"/>
        </w:rPr>
        <w:t xml:space="preserve">Resor från och till korttidsvistelse ingår inte i insatsen korttidsvistelse. Se dom från Kammarrätten i Göteborg, mål nr </w:t>
      </w:r>
      <w:proofErr w:type="gramStart"/>
      <w:r w:rsidRPr="00371A84">
        <w:rPr>
          <w:rStyle w:val="Stark"/>
          <w:b w:val="0"/>
          <w:bCs w:val="0"/>
        </w:rPr>
        <w:t>5310-1994</w:t>
      </w:r>
      <w:proofErr w:type="gramEnd"/>
      <w:r w:rsidRPr="00371A84">
        <w:rPr>
          <w:rStyle w:val="Stark"/>
          <w:b w:val="0"/>
          <w:bCs w:val="0"/>
        </w:rPr>
        <w:t xml:space="preserve">. Resor till och från korttidsvistelse </w:t>
      </w:r>
      <w:r w:rsidRPr="00371A84">
        <w:rPr>
          <w:rStyle w:val="Stark"/>
          <w:b w:val="0"/>
          <w:bCs w:val="0"/>
        </w:rPr>
        <w:lastRenderedPageBreak/>
        <w:t>anordnas och bekostas av föräldrarna eller den funktionshindrade. Undantag kan göras för resor mellan fritidshem och korttidshem under skollov.</w:t>
      </w:r>
    </w:p>
    <w:p w:rsidR="00A17310" w:rsidRPr="00371A84" w:rsidRDefault="00A17310" w:rsidP="00B06E9F">
      <w:pPr>
        <w:pStyle w:val="Rubrik3"/>
        <w:numPr>
          <w:ilvl w:val="2"/>
          <w:numId w:val="39"/>
        </w:numPr>
        <w:rPr>
          <w:rFonts w:cs="Arial"/>
        </w:rPr>
      </w:pPr>
      <w:bookmarkStart w:id="206" w:name="_Toc209086036"/>
      <w:r w:rsidRPr="00371A84">
        <w:rPr>
          <w:rFonts w:cs="Arial"/>
        </w:rPr>
        <w:t>Beslut</w:t>
      </w:r>
      <w:bookmarkEnd w:id="206"/>
    </w:p>
    <w:p w:rsidR="00A17310" w:rsidRPr="00371A84" w:rsidRDefault="00FD286B" w:rsidP="005873F8">
      <w:pPr>
        <w:pStyle w:val="Brdtext1"/>
        <w:rPr>
          <w:rStyle w:val="Stark"/>
          <w:b w:val="0"/>
          <w:bCs w:val="0"/>
        </w:rPr>
      </w:pPr>
      <w:r w:rsidRPr="00371A84">
        <w:rPr>
          <w:rStyle w:val="Stark"/>
          <w:b w:val="0"/>
          <w:bCs w:val="0"/>
        </w:rPr>
        <w:t>Den enskildes eller en enskild familjs önskemål och behov bör så långt möjligt vara avgörande vid val av utformningen av korttidsvistelsen.</w:t>
      </w:r>
      <w:r w:rsidR="004F3BB8" w:rsidRPr="00371A84">
        <w:rPr>
          <w:rStyle w:val="Stark"/>
          <w:b w:val="0"/>
          <w:bCs w:val="0"/>
        </w:rPr>
        <w:t xml:space="preserve"> I beslutet bör det framgå i vilken form insatsen ska ges.</w:t>
      </w:r>
    </w:p>
    <w:p w:rsidR="005B37DB" w:rsidRPr="00371A84" w:rsidRDefault="005B37DB" w:rsidP="005873F8">
      <w:pPr>
        <w:pStyle w:val="Brdtext1"/>
        <w:rPr>
          <w:rStyle w:val="Stark"/>
          <w:b w:val="0"/>
          <w:bCs w:val="0"/>
        </w:rPr>
      </w:pPr>
    </w:p>
    <w:p w:rsidR="005B37DB" w:rsidRPr="00371A84" w:rsidRDefault="005B37DB" w:rsidP="005873F8">
      <w:pPr>
        <w:pStyle w:val="Brdtext1"/>
        <w:rPr>
          <w:rStyle w:val="Stark"/>
          <w:b w:val="0"/>
          <w:bCs w:val="0"/>
        </w:rPr>
      </w:pPr>
      <w:r w:rsidRPr="00371A84">
        <w:rPr>
          <w:rStyle w:val="Stark"/>
          <w:b w:val="0"/>
          <w:bCs w:val="0"/>
        </w:rPr>
        <w:t xml:space="preserve">Korttidsvistelse beviljas i antal dygn per kalendermånad eller år, lägerverksamhet i antal dygn per period. Insatsen kan som mest beviljas i 14 dygn per månad, sedan övergår behovet i eventuellt behov av bostad med särskild </w:t>
      </w:r>
      <w:r w:rsidR="005B557F" w:rsidRPr="00371A84">
        <w:rPr>
          <w:rStyle w:val="Stark"/>
          <w:b w:val="0"/>
          <w:bCs w:val="0"/>
        </w:rPr>
        <w:t>service</w:t>
      </w:r>
      <w:r w:rsidRPr="00371A84">
        <w:rPr>
          <w:rStyle w:val="Stark"/>
          <w:b w:val="0"/>
          <w:bCs w:val="0"/>
        </w:rPr>
        <w:t xml:space="preserve">. Korttidsvistelse kan i avvaktan på bostad med särskild </w:t>
      </w:r>
      <w:r w:rsidR="005B557F" w:rsidRPr="00371A84">
        <w:rPr>
          <w:rStyle w:val="Stark"/>
          <w:b w:val="0"/>
          <w:bCs w:val="0"/>
        </w:rPr>
        <w:t>service</w:t>
      </w:r>
      <w:r w:rsidRPr="00371A84">
        <w:rPr>
          <w:rStyle w:val="Stark"/>
          <w:b w:val="0"/>
          <w:bCs w:val="0"/>
        </w:rPr>
        <w:t xml:space="preserve"> i undantagsfall beviljas för längre period än 15 dygn/månad.</w:t>
      </w:r>
    </w:p>
    <w:p w:rsidR="001A1045" w:rsidRPr="00371A84" w:rsidRDefault="001A1045" w:rsidP="00B06E9F">
      <w:pPr>
        <w:pStyle w:val="Rubrik3"/>
        <w:numPr>
          <w:ilvl w:val="2"/>
          <w:numId w:val="39"/>
        </w:numPr>
        <w:rPr>
          <w:rFonts w:cs="Arial"/>
        </w:rPr>
      </w:pPr>
      <w:bookmarkStart w:id="207" w:name="_Toc95817492"/>
      <w:bookmarkStart w:id="208" w:name="_Toc209086037"/>
      <w:r w:rsidRPr="00371A84">
        <w:rPr>
          <w:rFonts w:cs="Arial"/>
        </w:rPr>
        <w:t>Omkostnader</w:t>
      </w:r>
      <w:bookmarkEnd w:id="207"/>
      <w:bookmarkEnd w:id="208"/>
    </w:p>
    <w:p w:rsidR="00E84DB2" w:rsidRPr="00371A84" w:rsidRDefault="001A1045" w:rsidP="005873F8">
      <w:pPr>
        <w:pStyle w:val="Brdtext1"/>
        <w:rPr>
          <w:rStyle w:val="Stark"/>
          <w:b w:val="0"/>
          <w:bCs w:val="0"/>
        </w:rPr>
      </w:pPr>
      <w:r w:rsidRPr="00371A84">
        <w:rPr>
          <w:rStyle w:val="Stark"/>
          <w:b w:val="0"/>
          <w:bCs w:val="0"/>
        </w:rPr>
        <w:t>Egenavgift tas ut för kost enligt av kommunfullmäktige fastställd taxa.</w:t>
      </w:r>
    </w:p>
    <w:p w:rsidR="00B06E9F" w:rsidRPr="00371A84" w:rsidRDefault="00B06E9F" w:rsidP="005873F8">
      <w:pPr>
        <w:pStyle w:val="Brdtext1"/>
        <w:rPr>
          <w:rStyle w:val="Stark"/>
          <w:b w:val="0"/>
          <w:bCs w:val="0"/>
        </w:rPr>
      </w:pPr>
    </w:p>
    <w:p w:rsidR="006A54FE" w:rsidRPr="00371A84" w:rsidRDefault="006A54FE" w:rsidP="00B06E9F">
      <w:pPr>
        <w:pStyle w:val="Rubrik2"/>
        <w:numPr>
          <w:ilvl w:val="1"/>
          <w:numId w:val="39"/>
        </w:numPr>
        <w:rPr>
          <w:rFonts w:cs="Arial"/>
        </w:rPr>
      </w:pPr>
      <w:bookmarkStart w:id="209" w:name="_Toc95817493"/>
      <w:bookmarkStart w:id="210" w:name="_Toc209086038"/>
      <w:r w:rsidRPr="00371A84">
        <w:rPr>
          <w:rFonts w:cs="Arial"/>
        </w:rPr>
        <w:t>Korttidstillsyn för skolungdom över 12 år</w:t>
      </w:r>
      <w:bookmarkEnd w:id="209"/>
      <w:r w:rsidR="005B37DB" w:rsidRPr="00371A84">
        <w:rPr>
          <w:rStyle w:val="Stark"/>
          <w:b w:val="0"/>
          <w:bCs w:val="0"/>
        </w:rPr>
        <w:t xml:space="preserve"> </w:t>
      </w:r>
      <w:r w:rsidR="005B37DB" w:rsidRPr="00371A84">
        <w:rPr>
          <w:rFonts w:cs="Arial"/>
        </w:rPr>
        <w:t>utanför det egna hemmet i anslutning till skoldagen samt under lov</w:t>
      </w:r>
      <w:r w:rsidRPr="00371A84">
        <w:rPr>
          <w:rFonts w:cs="Arial"/>
        </w:rPr>
        <w:t>, 9 punkt 7</w:t>
      </w:r>
      <w:bookmarkEnd w:id="210"/>
    </w:p>
    <w:p w:rsidR="005B37DB" w:rsidRPr="00371A84" w:rsidRDefault="005B37DB" w:rsidP="005873F8">
      <w:pPr>
        <w:pStyle w:val="Brdtext1"/>
        <w:rPr>
          <w:rStyle w:val="Stark"/>
          <w:b w:val="0"/>
          <w:bCs w:val="0"/>
        </w:rPr>
      </w:pPr>
      <w:r w:rsidRPr="00371A84">
        <w:rPr>
          <w:rStyle w:val="Stark"/>
          <w:b w:val="0"/>
          <w:bCs w:val="0"/>
        </w:rPr>
        <w:t>Barn med funktionshinder har samma rätt som andra barn till skolbarnsomsorg enligt skollagen till och med 12 års ålder. Därefter kan korttidstillsyn ges för barn och unga som inte klarar sig själva före och efter skoldagen, under studiedagar och under skollov, dock inte nattetid. Insatsen kan ges som längst till och med att särgymnasiet avslutas. I insatsen ingår omvårdnad.</w:t>
      </w:r>
    </w:p>
    <w:p w:rsidR="005B37DB" w:rsidRPr="00371A84" w:rsidRDefault="005B37DB" w:rsidP="005873F8">
      <w:pPr>
        <w:pStyle w:val="Brdtext1"/>
        <w:rPr>
          <w:rStyle w:val="Stark"/>
          <w:b w:val="0"/>
          <w:bCs w:val="0"/>
        </w:rPr>
      </w:pPr>
    </w:p>
    <w:p w:rsidR="005B37DB" w:rsidRPr="00371A84" w:rsidRDefault="005B37DB" w:rsidP="005873F8">
      <w:pPr>
        <w:pStyle w:val="Brdtext1"/>
        <w:rPr>
          <w:rStyle w:val="Stark"/>
          <w:b w:val="0"/>
          <w:bCs w:val="0"/>
        </w:rPr>
      </w:pPr>
      <w:r w:rsidRPr="00371A84">
        <w:rPr>
          <w:rStyle w:val="Stark"/>
          <w:b w:val="0"/>
          <w:bCs w:val="0"/>
        </w:rPr>
        <w:t>Behovet av tillsyn och verksamhet kan variera mycket. Det innebär att tillsynen måste kunna utformas flexibelt med utrymme för individuella lösningar. För vissa kan kommunens reguljära fritidsverksamheter med personligt stöd vara det bästa alternativet. Ibland är det lämpligt att ordna särskilda grupper för att tillgodose önskemål som kan finnas bland unga personer med funktionsnedsättning om att träffa andra ungdomar i en likartad situation.</w:t>
      </w:r>
    </w:p>
    <w:p w:rsidR="007D6B12" w:rsidRPr="00371A84" w:rsidRDefault="007D6B12" w:rsidP="005873F8">
      <w:pPr>
        <w:pStyle w:val="Brdtext1"/>
        <w:rPr>
          <w:rStyle w:val="Stark"/>
          <w:b w:val="0"/>
          <w:bCs w:val="0"/>
        </w:rPr>
      </w:pPr>
    </w:p>
    <w:p w:rsidR="007D6B12" w:rsidRPr="00371A84" w:rsidRDefault="007D6B12" w:rsidP="005873F8">
      <w:pPr>
        <w:pStyle w:val="Brdtext1"/>
        <w:rPr>
          <w:rStyle w:val="Stark"/>
          <w:b w:val="0"/>
          <w:bCs w:val="0"/>
        </w:rPr>
      </w:pPr>
      <w:r w:rsidRPr="00371A84">
        <w:rPr>
          <w:rStyle w:val="Stark"/>
          <w:b w:val="0"/>
          <w:bCs w:val="0"/>
        </w:rPr>
        <w:t>Korttidstillsyn ges oftast under samma tider som ordinarie skolbarnsomsorg men kan även beviljas på annan tid än de angivna öppettiderna.</w:t>
      </w:r>
    </w:p>
    <w:p w:rsidR="007D6B12" w:rsidRPr="00371A84" w:rsidRDefault="007D6B12" w:rsidP="005873F8">
      <w:pPr>
        <w:pStyle w:val="Brdtext1"/>
        <w:rPr>
          <w:rStyle w:val="Stark"/>
          <w:b w:val="0"/>
          <w:bCs w:val="0"/>
        </w:rPr>
      </w:pPr>
    </w:p>
    <w:p w:rsidR="007D6B12" w:rsidRPr="00371A84" w:rsidRDefault="007D6B12" w:rsidP="005873F8">
      <w:pPr>
        <w:pStyle w:val="Brdtext1"/>
        <w:rPr>
          <w:rStyle w:val="Stark"/>
          <w:b w:val="0"/>
          <w:bCs w:val="0"/>
        </w:rPr>
      </w:pPr>
      <w:r w:rsidRPr="00371A84">
        <w:rPr>
          <w:rStyle w:val="Stark"/>
          <w:b w:val="0"/>
          <w:bCs w:val="0"/>
        </w:rPr>
        <w:t>Ett barn med funktionshinder börjar vid korttidstillsynsverksamheten i samband med höstterminens början det år barnet fyller 13 år. Vanligtvis med 2 veckors inskolning innan skolstart. Inskolning kan även ske efter vårterminens slut om särskilda skäl föreligger.</w:t>
      </w:r>
    </w:p>
    <w:p w:rsidR="00A17310" w:rsidRPr="00371A84" w:rsidRDefault="00A17310" w:rsidP="00281E78">
      <w:pPr>
        <w:pStyle w:val="Rubrik3"/>
        <w:numPr>
          <w:ilvl w:val="2"/>
          <w:numId w:val="39"/>
        </w:numPr>
        <w:rPr>
          <w:rFonts w:cs="Arial"/>
        </w:rPr>
      </w:pPr>
      <w:bookmarkStart w:id="211" w:name="_Toc209086039"/>
      <w:r w:rsidRPr="00371A84">
        <w:rPr>
          <w:rFonts w:cs="Arial"/>
        </w:rPr>
        <w:t>Syfte</w:t>
      </w:r>
      <w:bookmarkEnd w:id="211"/>
    </w:p>
    <w:p w:rsidR="005B37DB" w:rsidRPr="00371A84" w:rsidRDefault="005B37DB" w:rsidP="005873F8">
      <w:pPr>
        <w:pStyle w:val="Brdtext1"/>
      </w:pPr>
      <w:r w:rsidRPr="00371A84">
        <w:rPr>
          <w:rStyle w:val="Stark"/>
          <w:b w:val="0"/>
          <w:bCs w:val="0"/>
        </w:rPr>
        <w:t>Syftet med insatsen är att föräldrar ska kunna förvärvsarbeta trots att deras barn inte klarar sig självständigt före eller efter skoldagen samt under skollov och ferier. Insatsen ska tillförsäkra ungdomar med funktionsnedsättning trygghet och meningsfull sysselsättning.</w:t>
      </w:r>
    </w:p>
    <w:p w:rsidR="00A17310" w:rsidRPr="00371A84" w:rsidRDefault="00A17310" w:rsidP="00281E78">
      <w:pPr>
        <w:pStyle w:val="Rubrik3"/>
        <w:numPr>
          <w:ilvl w:val="2"/>
          <w:numId w:val="39"/>
        </w:numPr>
        <w:rPr>
          <w:rFonts w:cs="Arial"/>
        </w:rPr>
      </w:pPr>
      <w:bookmarkStart w:id="212" w:name="_Toc209086040"/>
      <w:r w:rsidRPr="00371A84">
        <w:rPr>
          <w:rFonts w:cs="Arial"/>
        </w:rPr>
        <w:t>Kriterier</w:t>
      </w:r>
      <w:bookmarkEnd w:id="212"/>
    </w:p>
    <w:p w:rsidR="005B37DB" w:rsidRPr="00371A84" w:rsidRDefault="005B37DB" w:rsidP="005873F8">
      <w:pPr>
        <w:pStyle w:val="Brdtext1"/>
        <w:rPr>
          <w:rStyle w:val="Stark"/>
          <w:b w:val="0"/>
          <w:bCs w:val="0"/>
        </w:rPr>
      </w:pPr>
      <w:r w:rsidRPr="00371A84">
        <w:rPr>
          <w:rStyle w:val="Stark"/>
          <w:b w:val="0"/>
          <w:bCs w:val="0"/>
        </w:rPr>
        <w:t xml:space="preserve">Behov av korttidstillsyn för skolungdom föreligger om den enskilde </w:t>
      </w:r>
    </w:p>
    <w:p w:rsidR="005B37DB" w:rsidRPr="00371A84" w:rsidRDefault="005B37DB" w:rsidP="00D30B7C">
      <w:pPr>
        <w:pStyle w:val="Brdtext1"/>
        <w:numPr>
          <w:ilvl w:val="0"/>
          <w:numId w:val="22"/>
        </w:numPr>
        <w:rPr>
          <w:rStyle w:val="Stark"/>
          <w:b w:val="0"/>
          <w:bCs w:val="0"/>
        </w:rPr>
      </w:pPr>
      <w:r w:rsidRPr="00371A84">
        <w:rPr>
          <w:rStyle w:val="Stark"/>
          <w:b w:val="0"/>
          <w:bCs w:val="0"/>
        </w:rPr>
        <w:lastRenderedPageBreak/>
        <w:t>fyllt 13 år som tidigast i juli och längst till och med sommarlovet det år ungdomen slutat gymnasiet.</w:t>
      </w:r>
    </w:p>
    <w:p w:rsidR="005B37DB" w:rsidRPr="00371A84" w:rsidRDefault="005B37DB" w:rsidP="00D30B7C">
      <w:pPr>
        <w:pStyle w:val="Brdtext1"/>
        <w:numPr>
          <w:ilvl w:val="0"/>
          <w:numId w:val="22"/>
        </w:numPr>
        <w:rPr>
          <w:rStyle w:val="Stark"/>
          <w:b w:val="0"/>
          <w:bCs w:val="0"/>
        </w:rPr>
      </w:pPr>
      <w:r w:rsidRPr="00371A84">
        <w:rPr>
          <w:rStyle w:val="Stark"/>
          <w:b w:val="0"/>
          <w:bCs w:val="0"/>
        </w:rPr>
        <w:t>har behov av tillsyn på dagarna före och eller efter skoltid samt under lovdagar</w:t>
      </w:r>
    </w:p>
    <w:p w:rsidR="005B37DB" w:rsidRPr="00371A84" w:rsidRDefault="005B37DB" w:rsidP="00D30B7C">
      <w:pPr>
        <w:pStyle w:val="Brdtext1"/>
        <w:numPr>
          <w:ilvl w:val="0"/>
          <w:numId w:val="22"/>
        </w:numPr>
        <w:rPr>
          <w:rStyle w:val="Stark"/>
          <w:b w:val="0"/>
          <w:bCs w:val="0"/>
        </w:rPr>
      </w:pPr>
      <w:r w:rsidRPr="00371A84">
        <w:rPr>
          <w:rStyle w:val="Stark"/>
          <w:b w:val="0"/>
          <w:bCs w:val="0"/>
        </w:rPr>
        <w:t>behöver meningsfulla aktiviteter på sin fritid</w:t>
      </w:r>
    </w:p>
    <w:p w:rsidR="005B37DB" w:rsidRPr="00371A84" w:rsidRDefault="005B37DB" w:rsidP="00D30B7C">
      <w:pPr>
        <w:pStyle w:val="Brdtext1"/>
        <w:numPr>
          <w:ilvl w:val="0"/>
          <w:numId w:val="22"/>
        </w:numPr>
        <w:rPr>
          <w:rStyle w:val="Stark"/>
          <w:b w:val="0"/>
          <w:bCs w:val="0"/>
        </w:rPr>
      </w:pPr>
      <w:r w:rsidRPr="00371A84">
        <w:rPr>
          <w:rStyle w:val="Stark"/>
          <w:b w:val="0"/>
          <w:bCs w:val="0"/>
        </w:rPr>
        <w:t>behöver träffa jämnåriga att umgås med på fritiden</w:t>
      </w:r>
    </w:p>
    <w:p w:rsidR="005B37DB" w:rsidRPr="00371A84" w:rsidRDefault="005B37DB" w:rsidP="005873F8">
      <w:pPr>
        <w:pStyle w:val="Brdtext1"/>
        <w:rPr>
          <w:rStyle w:val="Stark"/>
          <w:b w:val="0"/>
          <w:bCs w:val="0"/>
        </w:rPr>
      </w:pPr>
    </w:p>
    <w:p w:rsidR="005B37DB" w:rsidRPr="00371A84" w:rsidRDefault="005B37DB" w:rsidP="005873F8">
      <w:pPr>
        <w:pStyle w:val="Brdtext1"/>
      </w:pPr>
      <w:r w:rsidRPr="00371A84">
        <w:rPr>
          <w:rStyle w:val="Stark"/>
          <w:b w:val="0"/>
          <w:bCs w:val="0"/>
        </w:rPr>
        <w:t xml:space="preserve">Insatsen kan beviljas när behov av stöd för meningsfulla aktiviteter och möjlighet att träffa jämnåriga finns trots att tillsynen faktiskt är tillgodosedd genom förälder eller vårdnadshavare. </w:t>
      </w:r>
    </w:p>
    <w:p w:rsidR="00A17310" w:rsidRPr="00371A84" w:rsidRDefault="00A17310" w:rsidP="00281E78">
      <w:pPr>
        <w:pStyle w:val="Rubrik3"/>
        <w:numPr>
          <w:ilvl w:val="2"/>
          <w:numId w:val="39"/>
        </w:numPr>
        <w:rPr>
          <w:rFonts w:cs="Arial"/>
        </w:rPr>
      </w:pPr>
      <w:bookmarkStart w:id="213" w:name="_Toc209086041"/>
      <w:r w:rsidRPr="00371A84">
        <w:rPr>
          <w:rFonts w:cs="Arial"/>
        </w:rPr>
        <w:t>Avgränsningar</w:t>
      </w:r>
      <w:bookmarkEnd w:id="213"/>
    </w:p>
    <w:p w:rsidR="005B37DB" w:rsidRPr="00371A84" w:rsidRDefault="005B37DB" w:rsidP="005873F8">
      <w:pPr>
        <w:pStyle w:val="Brdtext1"/>
      </w:pPr>
      <w:r w:rsidRPr="00371A84">
        <w:rPr>
          <w:rStyle w:val="Stark"/>
          <w:b w:val="0"/>
          <w:bCs w:val="0"/>
        </w:rPr>
        <w:t>Behovet är tillgodosett när den enskilde har behovet av tillsyn och meningsfull fritidsaktivitet faktiskt tillgodosett på annat sätt till exempel genom stöd från anhöriga eller genom deltagande i annan fritidsverksamhet.</w:t>
      </w:r>
    </w:p>
    <w:p w:rsidR="00A17310" w:rsidRPr="00371A84" w:rsidRDefault="00A17310" w:rsidP="00281E78">
      <w:pPr>
        <w:pStyle w:val="Rubrik3"/>
        <w:numPr>
          <w:ilvl w:val="2"/>
          <w:numId w:val="39"/>
        </w:numPr>
        <w:rPr>
          <w:rFonts w:cs="Arial"/>
        </w:rPr>
      </w:pPr>
      <w:bookmarkStart w:id="214" w:name="_Toc209086042"/>
      <w:r w:rsidRPr="00371A84">
        <w:rPr>
          <w:rFonts w:cs="Arial"/>
        </w:rPr>
        <w:t>Beslut</w:t>
      </w:r>
      <w:bookmarkEnd w:id="214"/>
    </w:p>
    <w:p w:rsidR="005E2C8F" w:rsidRPr="00371A84" w:rsidRDefault="005E2C8F" w:rsidP="005873F8">
      <w:pPr>
        <w:pStyle w:val="Brdtext1"/>
        <w:rPr>
          <w:rStyle w:val="Stark"/>
          <w:b w:val="0"/>
          <w:bCs w:val="0"/>
        </w:rPr>
      </w:pPr>
      <w:r w:rsidRPr="00371A84">
        <w:rPr>
          <w:rStyle w:val="Stark"/>
          <w:b w:val="0"/>
          <w:bCs w:val="0"/>
        </w:rPr>
        <w:t>Beslutet gäller till och med ungdomen slutat skolan, som längst till gymnasietidens slut.</w:t>
      </w:r>
    </w:p>
    <w:p w:rsidR="005B37DB" w:rsidRPr="00371A84" w:rsidRDefault="005B37DB" w:rsidP="00281E78">
      <w:pPr>
        <w:pStyle w:val="Rubrik3"/>
        <w:numPr>
          <w:ilvl w:val="2"/>
          <w:numId w:val="39"/>
        </w:numPr>
        <w:rPr>
          <w:rFonts w:cs="Arial"/>
        </w:rPr>
      </w:pPr>
      <w:bookmarkStart w:id="215" w:name="_Toc209086043"/>
      <w:r w:rsidRPr="00371A84">
        <w:rPr>
          <w:rFonts w:cs="Arial"/>
        </w:rPr>
        <w:t>Omkostnader</w:t>
      </w:r>
      <w:bookmarkEnd w:id="215"/>
    </w:p>
    <w:p w:rsidR="006A54FE" w:rsidRDefault="007D6B12" w:rsidP="005873F8">
      <w:pPr>
        <w:pStyle w:val="Brdtext1"/>
        <w:rPr>
          <w:rStyle w:val="Stark"/>
          <w:b w:val="0"/>
          <w:bCs w:val="0"/>
        </w:rPr>
      </w:pPr>
      <w:r w:rsidRPr="00371A84">
        <w:rPr>
          <w:rStyle w:val="Stark"/>
          <w:b w:val="0"/>
          <w:bCs w:val="0"/>
        </w:rPr>
        <w:t>Egenavgift tas ut för faktiska kostnader för mat enligt av kommunfullmäktige fastställd taxa.</w:t>
      </w:r>
    </w:p>
    <w:p w:rsidR="00101D77" w:rsidRPr="00371A84" w:rsidRDefault="00101D77" w:rsidP="005873F8">
      <w:pPr>
        <w:pStyle w:val="Brdtext1"/>
        <w:rPr>
          <w:rStyle w:val="Stark"/>
          <w:b w:val="0"/>
          <w:bCs w:val="0"/>
        </w:rPr>
      </w:pPr>
    </w:p>
    <w:p w:rsidR="00CA3DB2" w:rsidRPr="00371A84" w:rsidRDefault="00CA3DB2" w:rsidP="00281E78">
      <w:pPr>
        <w:pStyle w:val="Rubrik2"/>
        <w:numPr>
          <w:ilvl w:val="1"/>
          <w:numId w:val="39"/>
        </w:numPr>
        <w:rPr>
          <w:rFonts w:cs="Arial"/>
        </w:rPr>
      </w:pPr>
      <w:bookmarkStart w:id="216" w:name="_Toc95817499"/>
      <w:bookmarkStart w:id="217" w:name="_Toc209086044"/>
      <w:r w:rsidRPr="00371A84">
        <w:rPr>
          <w:rFonts w:cs="Arial"/>
        </w:rPr>
        <w:t xml:space="preserve">Familjehem eller bostad med särskild </w:t>
      </w:r>
      <w:r w:rsidR="005B557F" w:rsidRPr="00371A84">
        <w:rPr>
          <w:rFonts w:cs="Arial"/>
        </w:rPr>
        <w:t>service</w:t>
      </w:r>
      <w:r w:rsidRPr="00371A84">
        <w:rPr>
          <w:rFonts w:cs="Arial"/>
        </w:rPr>
        <w:t xml:space="preserve"> för barn och ungdom</w:t>
      </w:r>
      <w:bookmarkEnd w:id="216"/>
      <w:r w:rsidRPr="00371A84">
        <w:rPr>
          <w:rFonts w:cs="Arial"/>
        </w:rPr>
        <w:t>, 9 punkt 8</w:t>
      </w:r>
      <w:bookmarkEnd w:id="217"/>
    </w:p>
    <w:p w:rsidR="00681C90" w:rsidRPr="00371A84" w:rsidRDefault="00681C90" w:rsidP="009331FE">
      <w:pPr>
        <w:pStyle w:val="Brdtext1"/>
        <w:rPr>
          <w:rStyle w:val="Stark"/>
          <w:b w:val="0"/>
          <w:bCs w:val="0"/>
        </w:rPr>
      </w:pPr>
      <w:r w:rsidRPr="00371A84">
        <w:rPr>
          <w:rStyle w:val="Stark"/>
          <w:b w:val="0"/>
          <w:bCs w:val="0"/>
        </w:rPr>
        <w:t xml:space="preserve">Boende i familjehem eller bostad med särskild </w:t>
      </w:r>
      <w:r w:rsidR="005B557F" w:rsidRPr="00371A84">
        <w:rPr>
          <w:rStyle w:val="Stark"/>
          <w:b w:val="0"/>
          <w:bCs w:val="0"/>
        </w:rPr>
        <w:t>service</w:t>
      </w:r>
      <w:r w:rsidRPr="00371A84">
        <w:rPr>
          <w:rStyle w:val="Stark"/>
          <w:b w:val="0"/>
          <w:bCs w:val="0"/>
        </w:rPr>
        <w:t xml:space="preserve"> är en insats för barn eller ungdomar som behöver bo utanför föräldrahemmet. </w:t>
      </w:r>
      <w:r w:rsidR="009331FE" w:rsidRPr="00371A84">
        <w:rPr>
          <w:rStyle w:val="Stark"/>
          <w:b w:val="0"/>
          <w:bCs w:val="0"/>
        </w:rPr>
        <w:t xml:space="preserve">Insatsen är frivillig. </w:t>
      </w:r>
      <w:r w:rsidRPr="00371A84">
        <w:rPr>
          <w:rStyle w:val="Stark"/>
          <w:b w:val="0"/>
          <w:bCs w:val="0"/>
        </w:rPr>
        <w:t>Insatsen ska i förhållande till barnets hem vara en kompletterande varaktig uppväxtmiljö. Gränsen mellan hemmen bör vara mjuk</w:t>
      </w:r>
      <w:r w:rsidR="00107F88" w:rsidRPr="00371A84">
        <w:rPr>
          <w:rStyle w:val="Stark"/>
          <w:b w:val="0"/>
          <w:bCs w:val="0"/>
        </w:rPr>
        <w:t xml:space="preserve"> och familjen ska ges inflytande över utförandet</w:t>
      </w:r>
      <w:r w:rsidRPr="00371A84">
        <w:rPr>
          <w:rStyle w:val="Stark"/>
          <w:b w:val="0"/>
          <w:bCs w:val="0"/>
        </w:rPr>
        <w:t xml:space="preserve">. Utgångspunkten är att med föräldrahemmet som bas hitta den bästa lösningen för barnet. </w:t>
      </w:r>
    </w:p>
    <w:p w:rsidR="009331FE" w:rsidRPr="00371A84" w:rsidRDefault="009331FE" w:rsidP="009331FE">
      <w:pPr>
        <w:pStyle w:val="Brdtext1"/>
        <w:rPr>
          <w:rStyle w:val="Stark"/>
          <w:b w:val="0"/>
          <w:bCs w:val="0"/>
        </w:rPr>
      </w:pPr>
    </w:p>
    <w:p w:rsidR="005D5379" w:rsidRPr="00371A84" w:rsidRDefault="009331FE" w:rsidP="009331FE">
      <w:pPr>
        <w:pStyle w:val="Brdtext1"/>
        <w:rPr>
          <w:rStyle w:val="Stark"/>
          <w:b w:val="0"/>
          <w:bCs w:val="0"/>
        </w:rPr>
      </w:pPr>
      <w:r w:rsidRPr="00371A84">
        <w:rPr>
          <w:rStyle w:val="Stark"/>
          <w:b w:val="0"/>
          <w:bCs w:val="0"/>
        </w:rPr>
        <w:t>I insatsen ingår omvårdnad vilket innefattar all individuellt anpassad hjälp i den dagliga livsföringen som ska tillgodose den enskildes psykiska, fysiska och sociala behov. Det ingår även möjlighet till fritidsverksamhet och kulturella aktiviteter samt ledsagning i samband med detta.</w:t>
      </w:r>
    </w:p>
    <w:p w:rsidR="00A17310" w:rsidRPr="00371A84" w:rsidRDefault="00A17310" w:rsidP="00281E78">
      <w:pPr>
        <w:pStyle w:val="Rubrik3"/>
        <w:numPr>
          <w:ilvl w:val="2"/>
          <w:numId w:val="39"/>
        </w:numPr>
        <w:rPr>
          <w:rFonts w:cs="Arial"/>
        </w:rPr>
      </w:pPr>
      <w:bookmarkStart w:id="218" w:name="_Toc209086045"/>
      <w:r w:rsidRPr="00371A84">
        <w:rPr>
          <w:rFonts w:cs="Arial"/>
        </w:rPr>
        <w:t>Syfte</w:t>
      </w:r>
      <w:bookmarkEnd w:id="218"/>
    </w:p>
    <w:p w:rsidR="009331FE" w:rsidRPr="00371A84" w:rsidRDefault="009331FE" w:rsidP="009331FE">
      <w:pPr>
        <w:pStyle w:val="Brdtext1"/>
        <w:rPr>
          <w:rStyle w:val="Stark"/>
          <w:b w:val="0"/>
          <w:bCs w:val="0"/>
        </w:rPr>
      </w:pPr>
      <w:r w:rsidRPr="00371A84">
        <w:rPr>
          <w:rStyle w:val="Stark"/>
          <w:b w:val="0"/>
          <w:bCs w:val="0"/>
        </w:rPr>
        <w:t>Syftet med insatsen är att barn med funktionshinder ska få växa upp under trygga förhållanden med möjlighet att etablera en djup och stadigvarande kontakt med några få vuxna personer trots att det inte fullt ut kan ske i föräldrahemmet med stödåtgärder. Behovet kan även uppkomma i kombination med ett behov av skolgång på annan ort.</w:t>
      </w:r>
    </w:p>
    <w:p w:rsidR="00A17310" w:rsidRPr="00371A84" w:rsidRDefault="00A17310" w:rsidP="00281E78">
      <w:pPr>
        <w:pStyle w:val="Rubrik3"/>
        <w:numPr>
          <w:ilvl w:val="2"/>
          <w:numId w:val="39"/>
        </w:numPr>
        <w:rPr>
          <w:rFonts w:cs="Arial"/>
        </w:rPr>
      </w:pPr>
      <w:bookmarkStart w:id="219" w:name="_Toc209086046"/>
      <w:r w:rsidRPr="00371A84">
        <w:rPr>
          <w:rFonts w:cs="Arial"/>
        </w:rPr>
        <w:t>Kriterier</w:t>
      </w:r>
      <w:bookmarkEnd w:id="219"/>
    </w:p>
    <w:p w:rsidR="00681C90" w:rsidRPr="00371A84" w:rsidRDefault="009331FE" w:rsidP="009331FE">
      <w:pPr>
        <w:pStyle w:val="Brdtext1"/>
        <w:rPr>
          <w:rStyle w:val="Stark"/>
          <w:b w:val="0"/>
          <w:bCs w:val="0"/>
        </w:rPr>
      </w:pPr>
      <w:r w:rsidRPr="00371A84">
        <w:rPr>
          <w:rStyle w:val="Stark"/>
          <w:b w:val="0"/>
          <w:bCs w:val="0"/>
        </w:rPr>
        <w:t xml:space="preserve">Boende i familjehem eller bostad med särskild </w:t>
      </w:r>
      <w:r w:rsidR="005B557F" w:rsidRPr="00371A84">
        <w:rPr>
          <w:rStyle w:val="Stark"/>
          <w:b w:val="0"/>
          <w:bCs w:val="0"/>
        </w:rPr>
        <w:t>service</w:t>
      </w:r>
      <w:r w:rsidRPr="00371A84">
        <w:rPr>
          <w:rStyle w:val="Stark"/>
          <w:b w:val="0"/>
          <w:bCs w:val="0"/>
        </w:rPr>
        <w:t xml:space="preserve"> för barn eller ungdom ska tillgodose behovet av boende för barn med komplexa funktionshinder och omfattande behov av omvårdnad, som trots olika stödinsatser inte, helt eller delvis, kan bo kvar i föräldrahemmet på grund av funktionsnedsättning. Det kan handla om en kombination av att barnets skolgång inom det allmänna skolväsendet endast kan utföras på annan ort.</w:t>
      </w:r>
    </w:p>
    <w:p w:rsidR="005D5379" w:rsidRPr="00371A84" w:rsidRDefault="005D5379" w:rsidP="005D5379">
      <w:pPr>
        <w:pStyle w:val="Brdtext1"/>
        <w:rPr>
          <w:rStyle w:val="Stark"/>
          <w:b w:val="0"/>
          <w:bCs w:val="0"/>
        </w:rPr>
      </w:pPr>
      <w:r w:rsidRPr="00371A84">
        <w:rPr>
          <w:rStyle w:val="Stark"/>
          <w:b w:val="0"/>
          <w:bCs w:val="0"/>
        </w:rPr>
        <w:lastRenderedPageBreak/>
        <w:t>Behov av annat boende föreligger om barnet behöver vistas i annat boende för att få tillgång till specialiserad verksamhet för undervisning, medicinsk eller annan vård eller om barnet, trots olika andra stödinsatser, regelbundet och till övervägande del behöver vistas i annat boende.</w:t>
      </w:r>
    </w:p>
    <w:p w:rsidR="005D5379" w:rsidRPr="00371A84" w:rsidRDefault="005D5379" w:rsidP="005D5379">
      <w:pPr>
        <w:pStyle w:val="Brdtext1"/>
        <w:rPr>
          <w:rStyle w:val="Stark"/>
          <w:b w:val="0"/>
          <w:bCs w:val="0"/>
        </w:rPr>
      </w:pPr>
    </w:p>
    <w:p w:rsidR="005D5379" w:rsidRPr="00371A84" w:rsidRDefault="005D5379" w:rsidP="005D5379">
      <w:pPr>
        <w:pStyle w:val="Brdtext1"/>
        <w:rPr>
          <w:rStyle w:val="Stark"/>
          <w:b w:val="0"/>
          <w:bCs w:val="0"/>
        </w:rPr>
      </w:pPr>
      <w:r w:rsidRPr="00371A84">
        <w:rPr>
          <w:rStyle w:val="Stark"/>
          <w:b w:val="0"/>
          <w:bCs w:val="0"/>
        </w:rPr>
        <w:t xml:space="preserve">Barn och ungdomar i behov av bostad med särskild </w:t>
      </w:r>
      <w:r w:rsidR="005B557F" w:rsidRPr="00371A84">
        <w:rPr>
          <w:rStyle w:val="Stark"/>
          <w:b w:val="0"/>
          <w:bCs w:val="0"/>
        </w:rPr>
        <w:t>service</w:t>
      </w:r>
      <w:r w:rsidRPr="00371A84">
        <w:rPr>
          <w:rStyle w:val="Stark"/>
          <w:b w:val="0"/>
          <w:bCs w:val="0"/>
        </w:rPr>
        <w:t xml:space="preserve"> kan vara i alla åldrar fram till dess att deras gymnasiala skolgång inom det allmänna skolväsendet för barn/ungdom upphör. Ingen nedre åldersgräns gäller för boende med särskild </w:t>
      </w:r>
      <w:r w:rsidR="005B557F" w:rsidRPr="00371A84">
        <w:rPr>
          <w:rStyle w:val="Stark"/>
          <w:b w:val="0"/>
          <w:bCs w:val="0"/>
        </w:rPr>
        <w:t>service</w:t>
      </w:r>
      <w:r w:rsidRPr="00371A84">
        <w:rPr>
          <w:rStyle w:val="Stark"/>
          <w:b w:val="0"/>
          <w:bCs w:val="0"/>
        </w:rPr>
        <w:t xml:space="preserve">. Barn och ungdomar som är i behov av detta boende har ett omfattande stöd och omvårdnadsbehov. </w:t>
      </w:r>
    </w:p>
    <w:p w:rsidR="005D5379" w:rsidRPr="00371A84" w:rsidRDefault="005D5379" w:rsidP="005D5379">
      <w:pPr>
        <w:pStyle w:val="Brdtext1"/>
        <w:rPr>
          <w:rStyle w:val="Stark"/>
          <w:b w:val="0"/>
          <w:bCs w:val="0"/>
        </w:rPr>
      </w:pPr>
    </w:p>
    <w:p w:rsidR="00107F88" w:rsidRPr="00371A84" w:rsidRDefault="005D5379" w:rsidP="00107F88">
      <w:pPr>
        <w:pStyle w:val="Brdtext1"/>
        <w:rPr>
          <w:rStyle w:val="Stark"/>
          <w:b w:val="0"/>
          <w:bCs w:val="0"/>
        </w:rPr>
      </w:pPr>
      <w:r w:rsidRPr="00371A84">
        <w:rPr>
          <w:rStyle w:val="Stark"/>
          <w:b w:val="0"/>
          <w:bCs w:val="0"/>
        </w:rPr>
        <w:t xml:space="preserve">Vid bedömning kring barn eller ungdom som har behov av annan boendeform ska särskilt beaktas om behovet kan tillgodoses i föräldrahemmet. </w:t>
      </w:r>
    </w:p>
    <w:p w:rsidR="005D5379" w:rsidRPr="00371A84" w:rsidRDefault="00107F88" w:rsidP="00107F88">
      <w:pPr>
        <w:pStyle w:val="Brdtext1"/>
        <w:rPr>
          <w:rStyle w:val="Stark"/>
          <w:b w:val="0"/>
          <w:bCs w:val="0"/>
        </w:rPr>
      </w:pPr>
      <w:r w:rsidRPr="00371A84">
        <w:rPr>
          <w:rStyle w:val="Stark"/>
          <w:b w:val="0"/>
          <w:bCs w:val="0"/>
        </w:rPr>
        <w:t>Vid val av boendeform ska särskilt beaktas att goda förutsättningar för barnets känslomässiga och sociala utveckling skapas samt att omvårdnaden kan tillgodoses.</w:t>
      </w:r>
    </w:p>
    <w:p w:rsidR="009331FE" w:rsidRPr="00371A84" w:rsidRDefault="009331FE" w:rsidP="009331FE">
      <w:pPr>
        <w:pStyle w:val="Brdtext1"/>
      </w:pPr>
    </w:p>
    <w:p w:rsidR="009331FE" w:rsidRPr="00371A84" w:rsidRDefault="009331FE" w:rsidP="009331FE">
      <w:pPr>
        <w:pStyle w:val="Brdtext1"/>
        <w:rPr>
          <w:rStyle w:val="Stark"/>
          <w:b w:val="0"/>
          <w:bCs w:val="0"/>
        </w:rPr>
      </w:pPr>
      <w:r w:rsidRPr="00371A84">
        <w:rPr>
          <w:rStyle w:val="Stark"/>
          <w:b w:val="0"/>
          <w:bCs w:val="0"/>
        </w:rPr>
        <w:t xml:space="preserve">Rättigheten avser barn till och med det år barnet fyller 18 eller fram till dess att gymnasial skolgång upphör. Ett övervägande kan göras för unga vuxna som fyllt 18 år om det istället är lämpligt med bostad med särskild </w:t>
      </w:r>
      <w:r w:rsidR="005B557F" w:rsidRPr="00371A84">
        <w:rPr>
          <w:rStyle w:val="Stark"/>
          <w:b w:val="0"/>
          <w:bCs w:val="0"/>
        </w:rPr>
        <w:t>service</w:t>
      </w:r>
      <w:r w:rsidRPr="00371A84">
        <w:rPr>
          <w:rStyle w:val="Stark"/>
          <w:b w:val="0"/>
          <w:bCs w:val="0"/>
        </w:rPr>
        <w:t xml:space="preserve"> för vuxna.</w:t>
      </w:r>
    </w:p>
    <w:p w:rsidR="00A17310" w:rsidRPr="00371A84" w:rsidRDefault="00A17310" w:rsidP="00281E78">
      <w:pPr>
        <w:pStyle w:val="Rubrik3"/>
        <w:numPr>
          <w:ilvl w:val="2"/>
          <w:numId w:val="39"/>
        </w:numPr>
        <w:rPr>
          <w:rFonts w:cs="Arial"/>
        </w:rPr>
      </w:pPr>
      <w:bookmarkStart w:id="220" w:name="_Toc209086047"/>
      <w:r w:rsidRPr="00371A84">
        <w:rPr>
          <w:rFonts w:cs="Arial"/>
        </w:rPr>
        <w:t>Avgränsningar</w:t>
      </w:r>
      <w:bookmarkEnd w:id="220"/>
    </w:p>
    <w:p w:rsidR="00681C90" w:rsidRPr="00371A84" w:rsidRDefault="009331FE" w:rsidP="009331FE">
      <w:pPr>
        <w:pStyle w:val="Brdtext1"/>
        <w:rPr>
          <w:rStyle w:val="Stark"/>
          <w:b w:val="0"/>
          <w:bCs w:val="0"/>
        </w:rPr>
      </w:pPr>
      <w:r w:rsidRPr="00371A84">
        <w:rPr>
          <w:rStyle w:val="Stark"/>
          <w:b w:val="0"/>
          <w:bCs w:val="0"/>
        </w:rPr>
        <w:t>Vid misstankar om brister i föräldrars förmåga ligger alltid utredningsansvaret hos Individ- och familjeomsorgen.</w:t>
      </w:r>
    </w:p>
    <w:p w:rsidR="00107F88" w:rsidRPr="00371A84" w:rsidRDefault="00107F88" w:rsidP="009331FE">
      <w:pPr>
        <w:pStyle w:val="Brdtext1"/>
      </w:pPr>
    </w:p>
    <w:p w:rsidR="00107F88" w:rsidRPr="00371A84" w:rsidRDefault="00107F88" w:rsidP="00107F88">
      <w:pPr>
        <w:pStyle w:val="Brdtext1"/>
        <w:rPr>
          <w:rStyle w:val="Stark"/>
          <w:b w:val="0"/>
          <w:bCs w:val="0"/>
        </w:rPr>
      </w:pPr>
      <w:r w:rsidRPr="00371A84">
        <w:rPr>
          <w:rStyle w:val="Stark"/>
          <w:b w:val="0"/>
          <w:bCs w:val="0"/>
        </w:rPr>
        <w:t>Yngre barn ska i första hand placeras i familjehem. Med yngre barn avses i första hand barn under 15 år.</w:t>
      </w:r>
    </w:p>
    <w:p w:rsidR="00CA3DB2" w:rsidRPr="00371A84" w:rsidRDefault="00A17310" w:rsidP="00281E78">
      <w:pPr>
        <w:pStyle w:val="Rubrik3"/>
        <w:numPr>
          <w:ilvl w:val="2"/>
          <w:numId w:val="39"/>
        </w:numPr>
        <w:rPr>
          <w:rStyle w:val="Stark"/>
          <w:rFonts w:cs="Arial"/>
          <w:b w:val="0"/>
          <w:bCs w:val="0"/>
        </w:rPr>
      </w:pPr>
      <w:bookmarkStart w:id="221" w:name="_Toc209086048"/>
      <w:r w:rsidRPr="00371A84">
        <w:rPr>
          <w:rFonts w:cs="Arial"/>
        </w:rPr>
        <w:t>Beslut</w:t>
      </w:r>
      <w:bookmarkEnd w:id="221"/>
    </w:p>
    <w:p w:rsidR="005D5379" w:rsidRPr="00371A84" w:rsidRDefault="005D5379" w:rsidP="00ED2A9C">
      <w:pPr>
        <w:pStyle w:val="Brdtext1"/>
        <w:rPr>
          <w:rStyle w:val="Stark"/>
          <w:b w:val="0"/>
          <w:bCs w:val="0"/>
        </w:rPr>
      </w:pPr>
      <w:r w:rsidRPr="00371A84">
        <w:rPr>
          <w:rStyle w:val="Stark"/>
          <w:b w:val="0"/>
          <w:bCs w:val="0"/>
        </w:rPr>
        <w:t xml:space="preserve">Beslut om familjehem eller bostad med särskild </w:t>
      </w:r>
      <w:r w:rsidR="005B557F" w:rsidRPr="00371A84">
        <w:rPr>
          <w:rStyle w:val="Stark"/>
          <w:b w:val="0"/>
          <w:bCs w:val="0"/>
        </w:rPr>
        <w:t>service</w:t>
      </w:r>
      <w:r w:rsidRPr="00371A84">
        <w:rPr>
          <w:rStyle w:val="Stark"/>
          <w:b w:val="0"/>
          <w:bCs w:val="0"/>
        </w:rPr>
        <w:t xml:space="preserve"> för barn eller ungdom </w:t>
      </w:r>
    </w:p>
    <w:p w:rsidR="005D5379" w:rsidRPr="00371A84" w:rsidRDefault="005D5379" w:rsidP="00D30B7C">
      <w:pPr>
        <w:pStyle w:val="Brdtext1"/>
        <w:numPr>
          <w:ilvl w:val="0"/>
          <w:numId w:val="4"/>
        </w:numPr>
        <w:ind w:right="0"/>
        <w:rPr>
          <w:rStyle w:val="Stark"/>
          <w:b w:val="0"/>
          <w:bCs w:val="0"/>
        </w:rPr>
      </w:pPr>
      <w:r w:rsidRPr="00371A84">
        <w:rPr>
          <w:rStyle w:val="Stark"/>
          <w:b w:val="0"/>
          <w:bCs w:val="0"/>
        </w:rPr>
        <w:t>beviljas i form av placering i familjehem</w:t>
      </w:r>
    </w:p>
    <w:p w:rsidR="005D5379" w:rsidRPr="00371A84" w:rsidRDefault="005D5379" w:rsidP="00D30B7C">
      <w:pPr>
        <w:pStyle w:val="Brdtext1"/>
        <w:numPr>
          <w:ilvl w:val="0"/>
          <w:numId w:val="4"/>
        </w:numPr>
        <w:ind w:right="0"/>
        <w:rPr>
          <w:rStyle w:val="Stark"/>
          <w:b w:val="0"/>
          <w:bCs w:val="0"/>
        </w:rPr>
      </w:pPr>
      <w:r w:rsidRPr="00371A84">
        <w:rPr>
          <w:rStyle w:val="Stark"/>
          <w:b w:val="0"/>
          <w:bCs w:val="0"/>
        </w:rPr>
        <w:t xml:space="preserve">beviljas i form av bostad med särskild </w:t>
      </w:r>
      <w:r w:rsidR="005B557F" w:rsidRPr="00371A84">
        <w:rPr>
          <w:rStyle w:val="Stark"/>
          <w:b w:val="0"/>
          <w:bCs w:val="0"/>
        </w:rPr>
        <w:t>service</w:t>
      </w:r>
      <w:r w:rsidRPr="00371A84">
        <w:rPr>
          <w:rStyle w:val="Stark"/>
          <w:b w:val="0"/>
          <w:bCs w:val="0"/>
        </w:rPr>
        <w:t xml:space="preserve"> för barn och ungdom</w:t>
      </w:r>
    </w:p>
    <w:p w:rsidR="005D5379" w:rsidRPr="00371A84" w:rsidRDefault="005D5379" w:rsidP="00D30B7C">
      <w:pPr>
        <w:pStyle w:val="Brdtext1"/>
        <w:numPr>
          <w:ilvl w:val="0"/>
          <w:numId w:val="4"/>
        </w:numPr>
        <w:ind w:right="0"/>
        <w:rPr>
          <w:rStyle w:val="Stark"/>
          <w:b w:val="0"/>
          <w:bCs w:val="0"/>
        </w:rPr>
      </w:pPr>
      <w:r w:rsidRPr="00371A84">
        <w:rPr>
          <w:rStyle w:val="Stark"/>
          <w:b w:val="0"/>
          <w:bCs w:val="0"/>
        </w:rPr>
        <w:t>klargör att rätten till insats föreligger längst till den tidpunkt då ungdomen avslutat sina gymnasiestudier och uppnått vuxen ålder</w:t>
      </w:r>
    </w:p>
    <w:p w:rsidR="00CA3DB2" w:rsidRPr="00371A84" w:rsidRDefault="00CA3DB2" w:rsidP="00281E78">
      <w:pPr>
        <w:pStyle w:val="Rubrik3"/>
        <w:numPr>
          <w:ilvl w:val="2"/>
          <w:numId w:val="39"/>
        </w:numPr>
        <w:rPr>
          <w:rFonts w:cs="Arial"/>
        </w:rPr>
      </w:pPr>
      <w:bookmarkStart w:id="222" w:name="_Toc95817503"/>
      <w:bookmarkStart w:id="223" w:name="_Toc209086049"/>
      <w:r w:rsidRPr="00371A84">
        <w:rPr>
          <w:rFonts w:cs="Arial"/>
        </w:rPr>
        <w:t>Omkostnader</w:t>
      </w:r>
      <w:bookmarkEnd w:id="222"/>
      <w:bookmarkEnd w:id="223"/>
    </w:p>
    <w:p w:rsidR="00CA3DB2" w:rsidRPr="00371A84" w:rsidRDefault="00CA3DB2" w:rsidP="005D5379">
      <w:pPr>
        <w:pStyle w:val="Brdtext1"/>
        <w:rPr>
          <w:rStyle w:val="Stark"/>
          <w:b w:val="0"/>
          <w:bCs w:val="0"/>
        </w:rPr>
      </w:pPr>
      <w:r w:rsidRPr="00371A84">
        <w:rPr>
          <w:rStyle w:val="Stark"/>
          <w:b w:val="0"/>
          <w:bCs w:val="0"/>
        </w:rPr>
        <w:t xml:space="preserve">Föräldrar är skyldiga att i skälig utsträckning bidra till kommunens kostnader när ett barn under 18 år får vård utom det egna </w:t>
      </w:r>
      <w:r w:rsidR="005D5379" w:rsidRPr="00371A84">
        <w:rPr>
          <w:rStyle w:val="Stark"/>
          <w:b w:val="0"/>
          <w:bCs w:val="0"/>
        </w:rPr>
        <w:t>hemmet (</w:t>
      </w:r>
      <w:r w:rsidRPr="00371A84">
        <w:rPr>
          <w:rStyle w:val="Stark"/>
          <w:b w:val="0"/>
          <w:bCs w:val="0"/>
        </w:rPr>
        <w:t>LSS 20 §</w:t>
      </w:r>
      <w:r w:rsidR="005D5379" w:rsidRPr="00371A84">
        <w:rPr>
          <w:rStyle w:val="Stark"/>
          <w:b w:val="0"/>
          <w:bCs w:val="0"/>
        </w:rPr>
        <w:t>)</w:t>
      </w:r>
      <w:r w:rsidRPr="00371A84">
        <w:rPr>
          <w:rStyle w:val="Stark"/>
          <w:b w:val="0"/>
          <w:bCs w:val="0"/>
        </w:rPr>
        <w:t xml:space="preserve">. Kommunen har rätt att ta ut en egenavgift av föräldrar till ett barn som </w:t>
      </w:r>
      <w:r w:rsidR="005D5379" w:rsidRPr="00371A84">
        <w:rPr>
          <w:rStyle w:val="Stark"/>
          <w:b w:val="0"/>
          <w:bCs w:val="0"/>
        </w:rPr>
        <w:t xml:space="preserve">bor i familjehem eller bostad med särskild </w:t>
      </w:r>
      <w:r w:rsidR="005B557F" w:rsidRPr="00371A84">
        <w:rPr>
          <w:rStyle w:val="Stark"/>
          <w:b w:val="0"/>
          <w:bCs w:val="0"/>
        </w:rPr>
        <w:t>service</w:t>
      </w:r>
      <w:r w:rsidR="005D5379" w:rsidRPr="00371A84">
        <w:rPr>
          <w:rStyle w:val="Stark"/>
          <w:b w:val="0"/>
          <w:bCs w:val="0"/>
        </w:rPr>
        <w:t xml:space="preserve"> </w:t>
      </w:r>
      <w:r w:rsidRPr="00371A84">
        <w:rPr>
          <w:rStyle w:val="Stark"/>
          <w:b w:val="0"/>
          <w:bCs w:val="0"/>
        </w:rPr>
        <w:t>med maximalt motsvarigheten till ett underhållsstöd per månad.</w:t>
      </w:r>
      <w:r w:rsidR="005D5379" w:rsidRPr="00371A84">
        <w:rPr>
          <w:rStyle w:val="Stark"/>
          <w:b w:val="0"/>
          <w:bCs w:val="0"/>
        </w:rPr>
        <w:t xml:space="preserve"> Beräkningen ska göras på var och en av föräldrarna, även om de är sammanboende.</w:t>
      </w:r>
    </w:p>
    <w:p w:rsidR="00CA3DB2" w:rsidRPr="00371A84" w:rsidRDefault="00CA3DB2" w:rsidP="00CA3DB2">
      <w:pPr>
        <w:pStyle w:val="Brdtext1"/>
        <w:ind w:right="0"/>
        <w:rPr>
          <w:rStyle w:val="Stark"/>
          <w:b w:val="0"/>
          <w:bCs w:val="0"/>
        </w:rPr>
      </w:pPr>
    </w:p>
    <w:p w:rsidR="00CA3DB2" w:rsidRPr="00371A84" w:rsidRDefault="00CA3DB2" w:rsidP="005D5379">
      <w:pPr>
        <w:pStyle w:val="Brdtext1"/>
        <w:rPr>
          <w:rStyle w:val="Stark"/>
          <w:b w:val="0"/>
          <w:bCs w:val="0"/>
        </w:rPr>
      </w:pPr>
      <w:r w:rsidRPr="00371A84">
        <w:rPr>
          <w:rStyle w:val="Stark"/>
          <w:b w:val="0"/>
          <w:bCs w:val="0"/>
        </w:rPr>
        <w:t>Lever föräldrarna åtskilda kan kommunen ta ut maximalt ett motsvarande underhållsstöd per månad och förälder. Egenavgift kan tas ut till och med dagen innan barnet fyller 18 år</w:t>
      </w:r>
      <w:r w:rsidR="005D5379" w:rsidRPr="00371A84">
        <w:rPr>
          <w:rStyle w:val="Fotnotsreferens"/>
          <w:vertAlign w:val="baseline"/>
        </w:rPr>
        <w:footnoteReference w:id="13"/>
      </w:r>
      <w:r w:rsidRPr="00371A84">
        <w:rPr>
          <w:rStyle w:val="Stark"/>
          <w:b w:val="0"/>
          <w:bCs w:val="0"/>
        </w:rPr>
        <w:t xml:space="preserve">. </w:t>
      </w:r>
    </w:p>
    <w:p w:rsidR="00CA3DB2" w:rsidRPr="00371A84" w:rsidRDefault="00CA3DB2" w:rsidP="005D5379">
      <w:pPr>
        <w:pStyle w:val="Brdtext1"/>
        <w:rPr>
          <w:rStyle w:val="Stark"/>
          <w:b w:val="0"/>
          <w:bCs w:val="0"/>
        </w:rPr>
      </w:pPr>
      <w:r w:rsidRPr="00371A84">
        <w:rPr>
          <w:rStyle w:val="Stark"/>
          <w:b w:val="0"/>
          <w:bCs w:val="0"/>
        </w:rPr>
        <w:lastRenderedPageBreak/>
        <w:t>Vårdnadshavare avgör om barnbidraget ska utbetalas till dem eller till det särskilda boendet/ familjehemsföräldrarna. Barnbidraget är avsett att användas för barnet. I avtalet ska framgå vem som ansvarar för barnbidraget.</w:t>
      </w:r>
    </w:p>
    <w:p w:rsidR="005D5379" w:rsidRPr="00371A84" w:rsidRDefault="005D5379" w:rsidP="005D5379">
      <w:pPr>
        <w:pStyle w:val="Brdtext1"/>
        <w:rPr>
          <w:rStyle w:val="Stark"/>
          <w:b w:val="0"/>
          <w:bCs w:val="0"/>
        </w:rPr>
      </w:pPr>
    </w:p>
    <w:p w:rsidR="00DA24F5" w:rsidRPr="00371A84" w:rsidRDefault="00CA3DB2" w:rsidP="005D5379">
      <w:pPr>
        <w:pStyle w:val="Brdtext1"/>
        <w:rPr>
          <w:rStyle w:val="Stark"/>
          <w:b w:val="0"/>
          <w:bCs w:val="0"/>
        </w:rPr>
      </w:pPr>
      <w:r w:rsidRPr="00371A84">
        <w:rPr>
          <w:rStyle w:val="Stark"/>
          <w:b w:val="0"/>
          <w:bCs w:val="0"/>
        </w:rPr>
        <w:t xml:space="preserve">Utredning av familjehem, </w:t>
      </w:r>
      <w:r w:rsidR="002948C3" w:rsidRPr="00371A84">
        <w:rPr>
          <w:rStyle w:val="Stark"/>
          <w:b w:val="0"/>
          <w:bCs w:val="0"/>
        </w:rPr>
        <w:t>fastställande</w:t>
      </w:r>
      <w:r w:rsidRPr="00371A84">
        <w:rPr>
          <w:rStyle w:val="Stark"/>
          <w:b w:val="0"/>
          <w:bCs w:val="0"/>
        </w:rPr>
        <w:t xml:space="preserve"> av ersättning till familjehem ska ske av handläggare vid individ- och familjeomsorgen. Utdrag ur misstanke/brottsregister ska alltid göras.</w:t>
      </w:r>
    </w:p>
    <w:p w:rsidR="00B9475A" w:rsidRPr="00371A84" w:rsidRDefault="00B9475A" w:rsidP="00281E78">
      <w:pPr>
        <w:pStyle w:val="Rubrik2"/>
        <w:numPr>
          <w:ilvl w:val="1"/>
          <w:numId w:val="39"/>
        </w:numPr>
        <w:rPr>
          <w:rFonts w:cs="Arial"/>
        </w:rPr>
      </w:pPr>
      <w:bookmarkStart w:id="224" w:name="_Toc209086050"/>
      <w:r w:rsidRPr="00371A84">
        <w:rPr>
          <w:rFonts w:cs="Arial"/>
        </w:rPr>
        <w:t xml:space="preserve">Bostad med särskild </w:t>
      </w:r>
      <w:r w:rsidR="005B557F" w:rsidRPr="00371A84">
        <w:rPr>
          <w:rFonts w:cs="Arial"/>
        </w:rPr>
        <w:t>service</w:t>
      </w:r>
      <w:bookmarkEnd w:id="202"/>
      <w:r w:rsidR="00DB1F92" w:rsidRPr="00371A84">
        <w:rPr>
          <w:rFonts w:cs="Arial"/>
        </w:rPr>
        <w:t xml:space="preserve"> 9 punkt 9</w:t>
      </w:r>
      <w:bookmarkEnd w:id="224"/>
    </w:p>
    <w:p w:rsidR="00CF177D" w:rsidRPr="00371A84" w:rsidRDefault="002948C3" w:rsidP="00020E76">
      <w:pPr>
        <w:pStyle w:val="Brdtext1"/>
      </w:pPr>
      <w:r w:rsidRPr="00371A84">
        <w:rPr>
          <w:rStyle w:val="Stark"/>
          <w:b w:val="0"/>
          <w:bCs w:val="0"/>
        </w:rPr>
        <w:t xml:space="preserve">Bostad med särskild </w:t>
      </w:r>
      <w:r w:rsidR="005B557F" w:rsidRPr="00371A84">
        <w:rPr>
          <w:rStyle w:val="Stark"/>
          <w:b w:val="0"/>
          <w:bCs w:val="0"/>
        </w:rPr>
        <w:t>service</w:t>
      </w:r>
      <w:r w:rsidRPr="00371A84">
        <w:rPr>
          <w:rStyle w:val="Stark"/>
          <w:b w:val="0"/>
          <w:bCs w:val="0"/>
        </w:rPr>
        <w:t xml:space="preserve"> består av tre olika bostadslösningar, gruppbostad, </w:t>
      </w:r>
      <w:r w:rsidR="005B557F" w:rsidRPr="00371A84">
        <w:rPr>
          <w:rStyle w:val="Stark"/>
          <w:b w:val="0"/>
          <w:bCs w:val="0"/>
        </w:rPr>
        <w:t>service</w:t>
      </w:r>
      <w:r w:rsidRPr="00371A84">
        <w:rPr>
          <w:rStyle w:val="Stark"/>
          <w:b w:val="0"/>
          <w:bCs w:val="0"/>
        </w:rPr>
        <w:t xml:space="preserve">bostad och särskilt anpassad bostad. </w:t>
      </w:r>
      <w:r w:rsidR="00CF177D" w:rsidRPr="00371A84">
        <w:rPr>
          <w:rStyle w:val="Stark"/>
          <w:b w:val="0"/>
          <w:bCs w:val="0"/>
        </w:rPr>
        <w:t xml:space="preserve">Insatsen innehåller personalstöd och bostad i gruppbostad och </w:t>
      </w:r>
      <w:r w:rsidR="005B557F" w:rsidRPr="00371A84">
        <w:rPr>
          <w:rStyle w:val="Stark"/>
          <w:b w:val="0"/>
          <w:bCs w:val="0"/>
        </w:rPr>
        <w:t>service</w:t>
      </w:r>
      <w:r w:rsidR="00CF177D" w:rsidRPr="00371A84">
        <w:rPr>
          <w:rStyle w:val="Stark"/>
          <w:b w:val="0"/>
          <w:bCs w:val="0"/>
        </w:rPr>
        <w:t xml:space="preserve">bostad. I särskilt anpassad bostad får eventuellt stöd knytas till bostaden. </w:t>
      </w:r>
      <w:r w:rsidR="00CF177D" w:rsidRPr="00371A84">
        <w:t xml:space="preserve">Bostad med särskild </w:t>
      </w:r>
      <w:r w:rsidR="005B557F" w:rsidRPr="00371A84">
        <w:t>service</w:t>
      </w:r>
      <w:r w:rsidR="00CF177D" w:rsidRPr="00371A84">
        <w:t xml:space="preserve"> ska skapa möjligheter att leva som andra. För många är insatsen livslång, men den enskilde kan välja att byta boendeform eller bostad under livet. </w:t>
      </w:r>
    </w:p>
    <w:p w:rsidR="00CF177D" w:rsidRPr="00371A84" w:rsidRDefault="00CF177D" w:rsidP="00020E76">
      <w:pPr>
        <w:pStyle w:val="Brdtext1"/>
      </w:pPr>
      <w:r w:rsidRPr="00371A84">
        <w:rPr>
          <w:lang w:bidi="ar-SA"/>
        </w:rPr>
        <w:t>Det är en heltäckande insats</w:t>
      </w:r>
      <w:r w:rsidR="00020E76" w:rsidRPr="00371A84">
        <w:t xml:space="preserve"> vilket innebär att stöd och</w:t>
      </w:r>
      <w:r w:rsidR="00020E76" w:rsidRPr="00371A84">
        <w:rPr>
          <w:rStyle w:val="Stark"/>
          <w:b w:val="0"/>
          <w:bCs w:val="0"/>
        </w:rPr>
        <w:t xml:space="preserve"> </w:t>
      </w:r>
      <w:r w:rsidR="00020E76" w:rsidRPr="00371A84">
        <w:t>omvårdnad ingår i insatsen</w:t>
      </w:r>
      <w:r w:rsidRPr="00371A84">
        <w:rPr>
          <w:lang w:bidi="ar-SA"/>
        </w:rPr>
        <w:t xml:space="preserve">. Den som bor i bostad med särskild </w:t>
      </w:r>
      <w:r w:rsidR="005B557F" w:rsidRPr="00371A84">
        <w:rPr>
          <w:lang w:bidi="ar-SA"/>
        </w:rPr>
        <w:t>service</w:t>
      </w:r>
      <w:r w:rsidRPr="00371A84">
        <w:rPr>
          <w:lang w:bidi="ar-SA"/>
        </w:rPr>
        <w:t xml:space="preserve"> ska huvudsakligen bo där.</w:t>
      </w:r>
    </w:p>
    <w:p w:rsidR="00CF177D" w:rsidRPr="00371A84" w:rsidRDefault="00CF177D" w:rsidP="00CC5C2A">
      <w:pPr>
        <w:pStyle w:val="Brdtext1"/>
        <w:rPr>
          <w:rStyle w:val="Stark"/>
          <w:b w:val="0"/>
          <w:bCs w:val="0"/>
        </w:rPr>
      </w:pPr>
      <w:r w:rsidRPr="00371A84">
        <w:rPr>
          <w:rStyle w:val="Stark"/>
          <w:b w:val="0"/>
          <w:bCs w:val="0"/>
        </w:rPr>
        <w:t xml:space="preserve">Den enskildes behov av stöd och </w:t>
      </w:r>
      <w:r w:rsidR="005B557F" w:rsidRPr="00371A84">
        <w:rPr>
          <w:rStyle w:val="Stark"/>
          <w:b w:val="0"/>
          <w:bCs w:val="0"/>
        </w:rPr>
        <w:t>service</w:t>
      </w:r>
      <w:r w:rsidRPr="00371A84">
        <w:rPr>
          <w:rStyle w:val="Stark"/>
          <w:b w:val="0"/>
          <w:bCs w:val="0"/>
        </w:rPr>
        <w:t xml:space="preserve"> ligger till grund för val av bostadsform.</w:t>
      </w:r>
    </w:p>
    <w:p w:rsidR="00CF177D" w:rsidRPr="00371A84" w:rsidRDefault="00CF177D" w:rsidP="00CC5C2A">
      <w:pPr>
        <w:pStyle w:val="Brdtext1"/>
        <w:rPr>
          <w:rStyle w:val="Stark"/>
          <w:b w:val="0"/>
          <w:bCs w:val="0"/>
        </w:rPr>
      </w:pPr>
    </w:p>
    <w:p w:rsidR="00020E76" w:rsidRPr="00371A84" w:rsidRDefault="00020E76" w:rsidP="00020E76">
      <w:pPr>
        <w:pStyle w:val="Brdtext1"/>
        <w:rPr>
          <w:rStyle w:val="Stark"/>
          <w:b w:val="0"/>
          <w:bCs w:val="0"/>
        </w:rPr>
      </w:pPr>
      <w:r w:rsidRPr="00371A84">
        <w:t xml:space="preserve">Den enskilde ska kunna påverka och utforma innehållet i sitt boende </w:t>
      </w:r>
      <w:r w:rsidRPr="00371A84">
        <w:rPr>
          <w:rStyle w:val="Stark"/>
          <w:b w:val="0"/>
          <w:bCs w:val="0"/>
        </w:rPr>
        <w:t xml:space="preserve">så att egna intressen och önskemål tas till vara. I insatsen ingår att utveckla ett varierat socialt nätverk och ta del av eller själv utöva kultur- och fritidsaktiviteter. Det kan ske inom den kommunala organisationen och eller i samhället för övrigt. </w:t>
      </w:r>
    </w:p>
    <w:p w:rsidR="00020E76" w:rsidRPr="00371A84" w:rsidRDefault="00020E76" w:rsidP="00CC5C2A">
      <w:pPr>
        <w:pStyle w:val="Brdtext1"/>
        <w:rPr>
          <w:rStyle w:val="Stark"/>
          <w:b w:val="0"/>
          <w:bCs w:val="0"/>
        </w:rPr>
      </w:pPr>
    </w:p>
    <w:p w:rsidR="002948C3" w:rsidRPr="00371A84" w:rsidRDefault="00CF177D" w:rsidP="00CC5C2A">
      <w:pPr>
        <w:pStyle w:val="Brdtext1"/>
        <w:rPr>
          <w:rStyle w:val="Stark"/>
          <w:b w:val="0"/>
          <w:bCs w:val="0"/>
        </w:rPr>
      </w:pPr>
      <w:r w:rsidRPr="00371A84">
        <w:rPr>
          <w:rStyle w:val="Stark"/>
          <w:b w:val="0"/>
          <w:bCs w:val="0"/>
        </w:rPr>
        <w:t>H</w:t>
      </w:r>
      <w:r w:rsidR="002948C3" w:rsidRPr="00371A84">
        <w:rPr>
          <w:rStyle w:val="Stark"/>
          <w:b w:val="0"/>
          <w:bCs w:val="0"/>
        </w:rPr>
        <w:t xml:space="preserve">älso- och sjukvård ingår i insatsen gruppbostad och </w:t>
      </w:r>
      <w:r w:rsidR="005B557F" w:rsidRPr="00371A84">
        <w:rPr>
          <w:rStyle w:val="Stark"/>
          <w:b w:val="0"/>
          <w:bCs w:val="0"/>
        </w:rPr>
        <w:t>service</w:t>
      </w:r>
      <w:r w:rsidR="002948C3" w:rsidRPr="00371A84">
        <w:rPr>
          <w:rStyle w:val="Stark"/>
          <w:b w:val="0"/>
          <w:bCs w:val="0"/>
        </w:rPr>
        <w:t>bostad, men inte särskilt anpassad bostad.</w:t>
      </w:r>
    </w:p>
    <w:p w:rsidR="002948C3" w:rsidRPr="00371A84" w:rsidRDefault="002948C3" w:rsidP="00281E78">
      <w:pPr>
        <w:pStyle w:val="Rubrik3"/>
        <w:numPr>
          <w:ilvl w:val="2"/>
          <w:numId w:val="39"/>
        </w:numPr>
        <w:rPr>
          <w:rFonts w:cs="Arial"/>
        </w:rPr>
      </w:pPr>
      <w:bookmarkStart w:id="225" w:name="_Toc95817507"/>
      <w:bookmarkStart w:id="226" w:name="_Toc209086051"/>
      <w:bookmarkStart w:id="227" w:name="_Toc95817506"/>
      <w:r w:rsidRPr="00371A84">
        <w:rPr>
          <w:rFonts w:cs="Arial"/>
        </w:rPr>
        <w:t>Gruppbostad</w:t>
      </w:r>
      <w:bookmarkEnd w:id="225"/>
      <w:bookmarkEnd w:id="226"/>
    </w:p>
    <w:p w:rsidR="002948C3" w:rsidRPr="00371A84" w:rsidRDefault="002948C3" w:rsidP="00CF177D">
      <w:pPr>
        <w:pStyle w:val="Brdtext1"/>
        <w:rPr>
          <w:rStyle w:val="Stark"/>
          <w:b w:val="0"/>
          <w:bCs w:val="0"/>
        </w:rPr>
      </w:pPr>
      <w:r w:rsidRPr="00371A84">
        <w:rPr>
          <w:rStyle w:val="Stark"/>
          <w:b w:val="0"/>
          <w:bCs w:val="0"/>
        </w:rPr>
        <w:t xml:space="preserve">Gruppbostad är ett bostadsalternativ för personer som har ett så omfattande behov av tillsyn och omvårdnad att mer eller mindre kontinuerlig närvaro av personal är nödvändig. Det handlar om ett litet antal lägenheter samt med gemensamma utrymmen och där </w:t>
      </w:r>
      <w:r w:rsidR="005B557F" w:rsidRPr="00371A84">
        <w:rPr>
          <w:rStyle w:val="Stark"/>
          <w:b w:val="0"/>
          <w:bCs w:val="0"/>
        </w:rPr>
        <w:t>service</w:t>
      </w:r>
      <w:r w:rsidRPr="00371A84">
        <w:rPr>
          <w:rStyle w:val="Stark"/>
          <w:b w:val="0"/>
          <w:bCs w:val="0"/>
        </w:rPr>
        <w:t xml:space="preserve"> och omvårdnad kan ges alla tider på dygnet. </w:t>
      </w:r>
    </w:p>
    <w:p w:rsidR="00923A1C" w:rsidRPr="00371A84" w:rsidRDefault="005B557F" w:rsidP="00281E78">
      <w:pPr>
        <w:pStyle w:val="Rubrik3"/>
        <w:numPr>
          <w:ilvl w:val="2"/>
          <w:numId w:val="39"/>
        </w:numPr>
        <w:rPr>
          <w:rFonts w:cs="Arial"/>
        </w:rPr>
      </w:pPr>
      <w:bookmarkStart w:id="228" w:name="_Toc209086052"/>
      <w:r w:rsidRPr="00371A84">
        <w:rPr>
          <w:rFonts w:cs="Arial"/>
        </w:rPr>
        <w:t>Service</w:t>
      </w:r>
      <w:r w:rsidR="00923A1C" w:rsidRPr="00371A84">
        <w:rPr>
          <w:rFonts w:cs="Arial"/>
        </w:rPr>
        <w:t>bostad</w:t>
      </w:r>
      <w:bookmarkEnd w:id="227"/>
      <w:bookmarkEnd w:id="228"/>
    </w:p>
    <w:p w:rsidR="001B3BA2" w:rsidRPr="00371A84" w:rsidRDefault="00923A1C" w:rsidP="00CF177D">
      <w:pPr>
        <w:pStyle w:val="Brdtext1"/>
        <w:rPr>
          <w:rStyle w:val="Stark"/>
          <w:b w:val="0"/>
          <w:bCs w:val="0"/>
        </w:rPr>
      </w:pPr>
      <w:r w:rsidRPr="00371A84">
        <w:rPr>
          <w:rStyle w:val="Stark"/>
          <w:b w:val="0"/>
          <w:bCs w:val="0"/>
        </w:rPr>
        <w:t xml:space="preserve">Med </w:t>
      </w:r>
      <w:r w:rsidR="005B557F" w:rsidRPr="00371A84">
        <w:rPr>
          <w:rStyle w:val="Stark"/>
          <w:b w:val="0"/>
          <w:bCs w:val="0"/>
        </w:rPr>
        <w:t>service</w:t>
      </w:r>
      <w:r w:rsidRPr="00371A84">
        <w:rPr>
          <w:rStyle w:val="Stark"/>
          <w:b w:val="0"/>
          <w:bCs w:val="0"/>
        </w:rPr>
        <w:t xml:space="preserve">bostad avses </w:t>
      </w:r>
      <w:r w:rsidR="002948C3" w:rsidRPr="00371A84">
        <w:rPr>
          <w:rStyle w:val="Stark"/>
          <w:b w:val="0"/>
          <w:bCs w:val="0"/>
        </w:rPr>
        <w:t xml:space="preserve">lägenheter </w:t>
      </w:r>
      <w:r w:rsidRPr="00371A84">
        <w:rPr>
          <w:rStyle w:val="Stark"/>
          <w:b w:val="0"/>
          <w:bCs w:val="0"/>
        </w:rPr>
        <w:t xml:space="preserve">som har tillgång till gemensam </w:t>
      </w:r>
      <w:r w:rsidR="005B557F" w:rsidRPr="00371A84">
        <w:rPr>
          <w:rStyle w:val="Stark"/>
          <w:b w:val="0"/>
          <w:bCs w:val="0"/>
        </w:rPr>
        <w:t>service</w:t>
      </w:r>
      <w:r w:rsidRPr="00371A84">
        <w:rPr>
          <w:rStyle w:val="Stark"/>
          <w:b w:val="0"/>
          <w:bCs w:val="0"/>
        </w:rPr>
        <w:t xml:space="preserve"> och stöd av personal alla tider på dygnet. Lägenheterna ska vara anpassade efter den enskildes behov och ligga i närområdet till gemensamhetslokal.</w:t>
      </w:r>
    </w:p>
    <w:p w:rsidR="00923A1C" w:rsidRPr="00371A84" w:rsidRDefault="005B557F" w:rsidP="00CF177D">
      <w:pPr>
        <w:pStyle w:val="Brdtext1"/>
        <w:rPr>
          <w:rStyle w:val="Stark"/>
          <w:b w:val="0"/>
          <w:bCs w:val="0"/>
        </w:rPr>
      </w:pPr>
      <w:r w:rsidRPr="00371A84">
        <w:rPr>
          <w:rStyle w:val="Stark"/>
          <w:b w:val="0"/>
          <w:bCs w:val="0"/>
        </w:rPr>
        <w:t>Service</w:t>
      </w:r>
      <w:r w:rsidR="00923A1C" w:rsidRPr="00371A84">
        <w:rPr>
          <w:rStyle w:val="Stark"/>
          <w:b w:val="0"/>
          <w:bCs w:val="0"/>
        </w:rPr>
        <w:t>bo</w:t>
      </w:r>
      <w:r w:rsidR="002948C3" w:rsidRPr="00371A84">
        <w:rPr>
          <w:rStyle w:val="Stark"/>
          <w:b w:val="0"/>
          <w:bCs w:val="0"/>
        </w:rPr>
        <w:t>stad</w:t>
      </w:r>
      <w:r w:rsidR="00923A1C" w:rsidRPr="00371A84">
        <w:rPr>
          <w:rStyle w:val="Stark"/>
          <w:b w:val="0"/>
          <w:bCs w:val="0"/>
        </w:rPr>
        <w:t xml:space="preserve"> kan för vissa personer med funktionsnedsättning vara en lämplig mellanform av bostad mellan ett helt självständigt boende i egen lägenhet och lägenhet i gruppbostad.</w:t>
      </w:r>
    </w:p>
    <w:p w:rsidR="00923A1C" w:rsidRPr="00371A84" w:rsidRDefault="00923A1C" w:rsidP="00281E78">
      <w:pPr>
        <w:pStyle w:val="Rubrik3"/>
        <w:numPr>
          <w:ilvl w:val="2"/>
          <w:numId w:val="39"/>
        </w:numPr>
        <w:rPr>
          <w:rFonts w:cs="Arial"/>
        </w:rPr>
      </w:pPr>
      <w:bookmarkStart w:id="229" w:name="_Toc95817508"/>
      <w:bookmarkStart w:id="230" w:name="_Toc209086053"/>
      <w:r w:rsidRPr="00371A84">
        <w:rPr>
          <w:rFonts w:cs="Arial"/>
        </w:rPr>
        <w:t>Särskilt anpassad bostad</w:t>
      </w:r>
      <w:bookmarkEnd w:id="229"/>
      <w:bookmarkEnd w:id="230"/>
    </w:p>
    <w:p w:rsidR="00CF177D" w:rsidRPr="00371A84" w:rsidRDefault="00CF177D" w:rsidP="00CF177D">
      <w:pPr>
        <w:pStyle w:val="Brdtext1"/>
        <w:rPr>
          <w:rStyle w:val="Stark"/>
          <w:b w:val="0"/>
          <w:bCs w:val="0"/>
        </w:rPr>
      </w:pPr>
      <w:r w:rsidRPr="00371A84">
        <w:rPr>
          <w:rStyle w:val="Stark"/>
          <w:b w:val="0"/>
          <w:bCs w:val="0"/>
        </w:rPr>
        <w:t xml:space="preserve">Med särskilt anpassad bostad avses en bostad med en viss grundanpassning till funktionshindrade personers behov men utan fast bemanning och stöd. Stöd och </w:t>
      </w:r>
      <w:r w:rsidR="005B557F" w:rsidRPr="00371A84">
        <w:rPr>
          <w:rStyle w:val="Stark"/>
          <w:b w:val="0"/>
          <w:bCs w:val="0"/>
        </w:rPr>
        <w:t>service</w:t>
      </w:r>
      <w:r w:rsidRPr="00371A84">
        <w:rPr>
          <w:rStyle w:val="Stark"/>
          <w:b w:val="0"/>
          <w:bCs w:val="0"/>
        </w:rPr>
        <w:t xml:space="preserve"> ges inom ramen för de insatser som finns att tillgå enligt LSS i en särskilt anpassad bostad.</w:t>
      </w:r>
    </w:p>
    <w:p w:rsidR="00A17310" w:rsidRPr="00371A84" w:rsidRDefault="00A17310" w:rsidP="00281E78">
      <w:pPr>
        <w:pStyle w:val="Rubrik3"/>
        <w:numPr>
          <w:ilvl w:val="2"/>
          <w:numId w:val="39"/>
        </w:numPr>
        <w:rPr>
          <w:rFonts w:cs="Arial"/>
        </w:rPr>
      </w:pPr>
      <w:bookmarkStart w:id="231" w:name="_Toc209086054"/>
      <w:r w:rsidRPr="00371A84">
        <w:rPr>
          <w:rFonts w:cs="Arial"/>
        </w:rPr>
        <w:lastRenderedPageBreak/>
        <w:t>Syfte</w:t>
      </w:r>
      <w:bookmarkEnd w:id="231"/>
    </w:p>
    <w:p w:rsidR="005C40B0" w:rsidRPr="00371A84" w:rsidRDefault="005C40B0" w:rsidP="00681C90">
      <w:pPr>
        <w:pStyle w:val="Brdtext1"/>
        <w:rPr>
          <w:rStyle w:val="Stark"/>
          <w:b w:val="0"/>
          <w:bCs w:val="0"/>
        </w:rPr>
      </w:pPr>
      <w:r w:rsidRPr="00371A84">
        <w:rPr>
          <w:rStyle w:val="Stark"/>
          <w:b w:val="0"/>
          <w:bCs w:val="0"/>
        </w:rPr>
        <w:t xml:space="preserve">Insatsen ska ge den enskilde stöd, </w:t>
      </w:r>
      <w:r w:rsidR="005B557F" w:rsidRPr="00371A84">
        <w:rPr>
          <w:rStyle w:val="Stark"/>
          <w:b w:val="0"/>
          <w:bCs w:val="0"/>
        </w:rPr>
        <w:t>service</w:t>
      </w:r>
      <w:r w:rsidRPr="00371A84">
        <w:rPr>
          <w:rStyle w:val="Stark"/>
          <w:b w:val="0"/>
          <w:bCs w:val="0"/>
        </w:rPr>
        <w:t xml:space="preserve"> och omvårdnad att hen får sina behov tillgodosedda så att det leder till goda levnadsvillkor.</w:t>
      </w:r>
    </w:p>
    <w:p w:rsidR="00DA24F5" w:rsidRPr="00371A84" w:rsidRDefault="00DA24F5">
      <w:pPr>
        <w:rPr>
          <w:rStyle w:val="Stark"/>
          <w:rFonts w:ascii="Garamond" w:eastAsia="Calibri" w:hAnsi="Garamond"/>
          <w:b w:val="0"/>
          <w:bCs w:val="0"/>
          <w:sz w:val="24"/>
          <w:szCs w:val="20"/>
          <w:lang w:eastAsia="sv-SE" w:bidi="syr-SY"/>
        </w:rPr>
      </w:pPr>
    </w:p>
    <w:p w:rsidR="005C40B0" w:rsidRPr="00371A84" w:rsidRDefault="00A17310" w:rsidP="00281E78">
      <w:pPr>
        <w:pStyle w:val="Rubrik3"/>
        <w:numPr>
          <w:ilvl w:val="2"/>
          <w:numId w:val="39"/>
        </w:numPr>
        <w:rPr>
          <w:rStyle w:val="Stark"/>
          <w:rFonts w:cs="Arial"/>
          <w:b w:val="0"/>
          <w:bCs w:val="0"/>
        </w:rPr>
      </w:pPr>
      <w:bookmarkStart w:id="232" w:name="_Toc209086055"/>
      <w:r w:rsidRPr="00371A84">
        <w:rPr>
          <w:rFonts w:cs="Arial"/>
        </w:rPr>
        <w:t>Kriterier</w:t>
      </w:r>
      <w:bookmarkEnd w:id="232"/>
    </w:p>
    <w:p w:rsidR="005C40B0" w:rsidRPr="00371A84" w:rsidRDefault="005C40B0" w:rsidP="00681C90">
      <w:pPr>
        <w:pStyle w:val="Brdtext1"/>
      </w:pPr>
      <w:r w:rsidRPr="00371A84">
        <w:rPr>
          <w:rStyle w:val="Stark"/>
          <w:b w:val="0"/>
          <w:bCs w:val="0"/>
        </w:rPr>
        <w:t xml:space="preserve">Personen har så omfattande behov av tillsyn, omvårdnad, stöd och </w:t>
      </w:r>
      <w:r w:rsidR="005B557F" w:rsidRPr="00371A84">
        <w:rPr>
          <w:rStyle w:val="Stark"/>
          <w:b w:val="0"/>
          <w:bCs w:val="0"/>
        </w:rPr>
        <w:t>service</w:t>
      </w:r>
      <w:r w:rsidRPr="00371A84">
        <w:rPr>
          <w:rStyle w:val="Stark"/>
          <w:b w:val="0"/>
          <w:bCs w:val="0"/>
        </w:rPr>
        <w:t xml:space="preserve"> att detta inte kan tillgodoses i ett ordinärt boende.</w:t>
      </w:r>
    </w:p>
    <w:p w:rsidR="00A17310" w:rsidRPr="00371A84" w:rsidRDefault="00A17310" w:rsidP="007062F6">
      <w:pPr>
        <w:pStyle w:val="Rubrik3"/>
        <w:numPr>
          <w:ilvl w:val="2"/>
          <w:numId w:val="39"/>
        </w:numPr>
        <w:rPr>
          <w:rFonts w:cs="Arial"/>
        </w:rPr>
      </w:pPr>
      <w:bookmarkStart w:id="233" w:name="_Toc209086056"/>
      <w:r w:rsidRPr="00371A84">
        <w:rPr>
          <w:rFonts w:cs="Arial"/>
        </w:rPr>
        <w:t>Avgränsningar</w:t>
      </w:r>
      <w:bookmarkEnd w:id="233"/>
    </w:p>
    <w:p w:rsidR="005C40B0" w:rsidRPr="00371A84" w:rsidRDefault="00CF177D" w:rsidP="00CF177D">
      <w:pPr>
        <w:pStyle w:val="Brdtext1"/>
        <w:ind w:right="0"/>
      </w:pPr>
      <w:r w:rsidRPr="00371A84">
        <w:rPr>
          <w:rStyle w:val="Stark"/>
          <w:b w:val="0"/>
          <w:bCs w:val="0"/>
        </w:rPr>
        <w:t xml:space="preserve">Anpassningar i befintlig bostad kan inte beviljas som särskilt anpassad bostad. </w:t>
      </w:r>
    </w:p>
    <w:p w:rsidR="00A17310" w:rsidRPr="00371A84" w:rsidRDefault="00A17310" w:rsidP="007062F6">
      <w:pPr>
        <w:pStyle w:val="Rubrik3"/>
        <w:numPr>
          <w:ilvl w:val="2"/>
          <w:numId w:val="39"/>
        </w:numPr>
        <w:rPr>
          <w:rFonts w:cs="Arial"/>
        </w:rPr>
      </w:pPr>
      <w:bookmarkStart w:id="234" w:name="_Toc209086057"/>
      <w:r w:rsidRPr="00371A84">
        <w:rPr>
          <w:rFonts w:cs="Arial"/>
        </w:rPr>
        <w:t>Beslut</w:t>
      </w:r>
      <w:bookmarkEnd w:id="234"/>
    </w:p>
    <w:p w:rsidR="005C40B0" w:rsidRPr="00371A84" w:rsidRDefault="005C40B0" w:rsidP="005C40B0">
      <w:pPr>
        <w:pStyle w:val="Brdtext1"/>
        <w:ind w:right="0"/>
        <w:rPr>
          <w:rStyle w:val="Stark"/>
          <w:b w:val="0"/>
          <w:bCs w:val="0"/>
        </w:rPr>
      </w:pPr>
      <w:r w:rsidRPr="00371A84">
        <w:rPr>
          <w:rStyle w:val="Stark"/>
          <w:b w:val="0"/>
          <w:bCs w:val="0"/>
        </w:rPr>
        <w:t xml:space="preserve">Beviljas i form av bostad med särskild </w:t>
      </w:r>
      <w:r w:rsidR="005B557F" w:rsidRPr="00371A84">
        <w:rPr>
          <w:rStyle w:val="Stark"/>
          <w:b w:val="0"/>
          <w:bCs w:val="0"/>
        </w:rPr>
        <w:t>service</w:t>
      </w:r>
      <w:r w:rsidRPr="00371A84">
        <w:rPr>
          <w:rStyle w:val="Stark"/>
          <w:b w:val="0"/>
          <w:bCs w:val="0"/>
        </w:rPr>
        <w:t xml:space="preserve"> utan att vara specificerat i vilken form. I bedömning kan behovet av gruppbostad eller </w:t>
      </w:r>
      <w:r w:rsidR="005B557F" w:rsidRPr="00371A84">
        <w:rPr>
          <w:rStyle w:val="Stark"/>
          <w:b w:val="0"/>
          <w:bCs w:val="0"/>
        </w:rPr>
        <w:t>service</w:t>
      </w:r>
      <w:r w:rsidRPr="00371A84">
        <w:rPr>
          <w:rStyle w:val="Stark"/>
          <w:b w:val="0"/>
          <w:bCs w:val="0"/>
        </w:rPr>
        <w:t>bostad framgå. Över tid kan behovet förändras, och kan då verkställas i en annan form.</w:t>
      </w:r>
    </w:p>
    <w:p w:rsidR="005C40B0" w:rsidRPr="00371A84" w:rsidRDefault="005C40B0" w:rsidP="005C40B0">
      <w:pPr>
        <w:pStyle w:val="Brdtext1"/>
        <w:ind w:right="0"/>
        <w:rPr>
          <w:rStyle w:val="Stark"/>
          <w:b w:val="0"/>
          <w:bCs w:val="0"/>
        </w:rPr>
      </w:pPr>
    </w:p>
    <w:p w:rsidR="005C40B0" w:rsidRPr="00371A84" w:rsidRDefault="005C40B0" w:rsidP="005C40B0">
      <w:pPr>
        <w:pStyle w:val="Brdtext1"/>
        <w:ind w:right="0"/>
      </w:pPr>
      <w:r w:rsidRPr="00371A84">
        <w:rPr>
          <w:rStyle w:val="Stark"/>
          <w:b w:val="0"/>
          <w:bCs w:val="0"/>
        </w:rPr>
        <w:t xml:space="preserve">I beslutet bör framgå att rätten till bostad med särskild </w:t>
      </w:r>
      <w:r w:rsidR="005B557F" w:rsidRPr="00371A84">
        <w:rPr>
          <w:rStyle w:val="Stark"/>
          <w:b w:val="0"/>
          <w:bCs w:val="0"/>
        </w:rPr>
        <w:t>service</w:t>
      </w:r>
      <w:r w:rsidRPr="00371A84">
        <w:rPr>
          <w:rStyle w:val="Stark"/>
          <w:b w:val="0"/>
          <w:bCs w:val="0"/>
        </w:rPr>
        <w:t xml:space="preserve"> gäller så länge som behovet finns.</w:t>
      </w:r>
      <w:r w:rsidR="00FC25B8" w:rsidRPr="00371A84">
        <w:rPr>
          <w:rStyle w:val="Stark"/>
          <w:b w:val="0"/>
          <w:bCs w:val="0"/>
        </w:rPr>
        <w:t xml:space="preserve"> Uppföljning bör göras efter tre månader när beslutet är verkställt.</w:t>
      </w:r>
    </w:p>
    <w:p w:rsidR="005C40B0" w:rsidRPr="00371A84" w:rsidRDefault="005C40B0" w:rsidP="007062F6">
      <w:pPr>
        <w:pStyle w:val="Rubrik3"/>
        <w:numPr>
          <w:ilvl w:val="2"/>
          <w:numId w:val="39"/>
        </w:numPr>
        <w:rPr>
          <w:rFonts w:cs="Arial"/>
        </w:rPr>
      </w:pPr>
      <w:bookmarkStart w:id="235" w:name="_Toc209086058"/>
      <w:r w:rsidRPr="00371A84">
        <w:rPr>
          <w:rFonts w:cs="Arial"/>
        </w:rPr>
        <w:t>Omkostnader</w:t>
      </w:r>
      <w:bookmarkEnd w:id="235"/>
    </w:p>
    <w:p w:rsidR="005C40B0" w:rsidRPr="00371A84" w:rsidRDefault="005C40B0" w:rsidP="005C40B0">
      <w:pPr>
        <w:pStyle w:val="Brdtext1"/>
        <w:ind w:right="0"/>
        <w:rPr>
          <w:rStyle w:val="Stark"/>
          <w:b w:val="0"/>
          <w:bCs w:val="0"/>
        </w:rPr>
      </w:pPr>
      <w:r w:rsidRPr="00371A84">
        <w:rPr>
          <w:rStyle w:val="Stark"/>
          <w:b w:val="0"/>
          <w:bCs w:val="0"/>
        </w:rPr>
        <w:t>Hyra och omkostnader betalas av den enskilde. På gruppbostäder med gemensam kosthållning betalas egenavgift för mat. Den enskilde betalar inte för det stöd som ges.</w:t>
      </w:r>
    </w:p>
    <w:p w:rsidR="005C40B0" w:rsidRPr="00371A84" w:rsidRDefault="005C40B0" w:rsidP="005C40B0">
      <w:pPr>
        <w:pStyle w:val="Brdtext1"/>
        <w:ind w:right="0"/>
        <w:rPr>
          <w:rStyle w:val="Stark"/>
          <w:b w:val="0"/>
          <w:bCs w:val="0"/>
        </w:rPr>
      </w:pPr>
    </w:p>
    <w:p w:rsidR="001B3BA2" w:rsidRPr="00371A84" w:rsidRDefault="005C40B0" w:rsidP="00B9475A">
      <w:pPr>
        <w:pStyle w:val="Brdtext1"/>
        <w:ind w:right="0"/>
        <w:rPr>
          <w:rStyle w:val="Stark"/>
          <w:b w:val="0"/>
          <w:bCs w:val="0"/>
        </w:rPr>
      </w:pPr>
      <w:r w:rsidRPr="00371A84">
        <w:rPr>
          <w:rStyle w:val="Stark"/>
          <w:b w:val="0"/>
          <w:bCs w:val="0"/>
        </w:rPr>
        <w:t xml:space="preserve">Personer som inte fyllt 19 år har inte möjlighet att bli beviljade aktivitetsersättning hos försäkringskassan. Har dessa personer inte ekonomiska möjligheter att betala hyra, mat och andra omkostnader, kan en ansökan om försörjningsstöd för hyra och uppehälle göras. </w:t>
      </w:r>
    </w:p>
    <w:p w:rsidR="00B9475A" w:rsidRPr="00371A84" w:rsidRDefault="005C40B0" w:rsidP="00B9475A">
      <w:pPr>
        <w:pStyle w:val="Brdtext1"/>
        <w:ind w:right="0"/>
      </w:pPr>
      <w:r w:rsidRPr="00371A84">
        <w:rPr>
          <w:rStyle w:val="Stark"/>
          <w:b w:val="0"/>
          <w:bCs w:val="0"/>
        </w:rPr>
        <w:t xml:space="preserve"> </w:t>
      </w:r>
    </w:p>
    <w:p w:rsidR="00420C95" w:rsidRPr="00371A84" w:rsidRDefault="00420C95" w:rsidP="00DA65AE">
      <w:pPr>
        <w:pStyle w:val="Rubrik2"/>
        <w:numPr>
          <w:ilvl w:val="1"/>
          <w:numId w:val="39"/>
        </w:numPr>
        <w:rPr>
          <w:rFonts w:cs="Arial"/>
        </w:rPr>
      </w:pPr>
      <w:bookmarkStart w:id="236" w:name="_Toc95817512"/>
      <w:bookmarkStart w:id="237" w:name="_Toc209086059"/>
      <w:r w:rsidRPr="00371A84">
        <w:rPr>
          <w:rFonts w:cs="Arial"/>
        </w:rPr>
        <w:t>Daglig verksamhet</w:t>
      </w:r>
      <w:bookmarkEnd w:id="236"/>
      <w:r w:rsidR="00CA3DB2" w:rsidRPr="00371A84">
        <w:rPr>
          <w:rFonts w:cs="Arial"/>
        </w:rPr>
        <w:t xml:space="preserve"> 9 punkt 10</w:t>
      </w:r>
      <w:bookmarkEnd w:id="237"/>
    </w:p>
    <w:p w:rsidR="002948C3" w:rsidRPr="00371A84" w:rsidRDefault="002948C3" w:rsidP="002948C3">
      <w:pPr>
        <w:pStyle w:val="Brdtext1"/>
        <w:rPr>
          <w:rStyle w:val="Stark"/>
          <w:b w:val="0"/>
          <w:bCs w:val="0"/>
        </w:rPr>
      </w:pPr>
      <w:r w:rsidRPr="00371A84">
        <w:rPr>
          <w:rStyle w:val="Stark"/>
          <w:b w:val="0"/>
          <w:bCs w:val="0"/>
        </w:rPr>
        <w:t xml:space="preserve">Daglig verksamhet är en insats för personer i yrkesverksam ålder som saknar förvärvsarbete samt inte utbildar sig, den ska tillförsäkras meningsfulla dagliga aktiviteter. </w:t>
      </w:r>
    </w:p>
    <w:p w:rsidR="002948C3" w:rsidRPr="00371A84" w:rsidRDefault="002948C3" w:rsidP="002948C3">
      <w:pPr>
        <w:pStyle w:val="Brdtext1"/>
        <w:rPr>
          <w:rStyle w:val="Stark"/>
          <w:b w:val="0"/>
          <w:bCs w:val="0"/>
        </w:rPr>
      </w:pPr>
    </w:p>
    <w:p w:rsidR="002948C3" w:rsidRPr="00371A84" w:rsidRDefault="002948C3" w:rsidP="002948C3">
      <w:pPr>
        <w:pStyle w:val="Brdtext1"/>
        <w:ind w:right="0"/>
        <w:rPr>
          <w:rStyle w:val="Stark"/>
          <w:b w:val="0"/>
          <w:bCs w:val="0"/>
        </w:rPr>
      </w:pPr>
      <w:r w:rsidRPr="00371A84">
        <w:rPr>
          <w:rStyle w:val="Stark"/>
          <w:b w:val="0"/>
          <w:bCs w:val="0"/>
        </w:rPr>
        <w:t>Verksamheten ska vara av habiliterande karaktär och ge miljöombyte, social gemenskap, självkänsla och självförtroende. Daglig verksamhet ska inte uppfattas som en anställningsform. Det är inte fråga om ett avlönat arbete och syftet är inte heller att producera varor eller tjänster. Denna insats enligt LSS ska om möjligt förbereda och utveckla den enskildes förutsättning till arbete.</w:t>
      </w:r>
    </w:p>
    <w:p w:rsidR="002948C3" w:rsidRPr="00371A84" w:rsidRDefault="002948C3" w:rsidP="002948C3">
      <w:pPr>
        <w:pStyle w:val="Brdtext1"/>
        <w:ind w:right="0"/>
        <w:rPr>
          <w:rStyle w:val="Stark"/>
          <w:b w:val="0"/>
          <w:bCs w:val="0"/>
        </w:rPr>
      </w:pPr>
    </w:p>
    <w:p w:rsidR="002948C3" w:rsidRPr="00371A84" w:rsidRDefault="002948C3" w:rsidP="002948C3">
      <w:pPr>
        <w:pStyle w:val="Brdtext1"/>
        <w:ind w:right="0"/>
        <w:rPr>
          <w:rStyle w:val="Stark"/>
          <w:b w:val="0"/>
          <w:bCs w:val="0"/>
        </w:rPr>
      </w:pPr>
      <w:r w:rsidRPr="00371A84">
        <w:rPr>
          <w:rStyle w:val="Stark"/>
          <w:b w:val="0"/>
          <w:bCs w:val="0"/>
        </w:rPr>
        <w:t>Den enskilde ska genom inflytande och medbestämmande ges möjlighet att påverka och utforma innehållet som ska anpassas efter var och ens behov, förutsättningar och intressen.</w:t>
      </w:r>
    </w:p>
    <w:p w:rsidR="00A17310" w:rsidRPr="00371A84" w:rsidRDefault="00A17310" w:rsidP="00DA65AE">
      <w:pPr>
        <w:pStyle w:val="Rubrik3"/>
        <w:numPr>
          <w:ilvl w:val="2"/>
          <w:numId w:val="39"/>
        </w:numPr>
        <w:rPr>
          <w:rFonts w:cs="Arial"/>
        </w:rPr>
      </w:pPr>
      <w:bookmarkStart w:id="238" w:name="_Toc209086060"/>
      <w:r w:rsidRPr="00371A84">
        <w:rPr>
          <w:rFonts w:cs="Arial"/>
        </w:rPr>
        <w:t>Syfte</w:t>
      </w:r>
      <w:bookmarkEnd w:id="238"/>
    </w:p>
    <w:p w:rsidR="002948C3" w:rsidRPr="00371A84" w:rsidRDefault="002948C3" w:rsidP="002948C3">
      <w:pPr>
        <w:pStyle w:val="Brdtext1"/>
        <w:rPr>
          <w:rStyle w:val="Stark"/>
          <w:b w:val="0"/>
          <w:bCs w:val="0"/>
        </w:rPr>
      </w:pPr>
      <w:r w:rsidRPr="00371A84">
        <w:rPr>
          <w:rStyle w:val="Stark"/>
          <w:b w:val="0"/>
          <w:bCs w:val="0"/>
        </w:rPr>
        <w:t>Insatsen daglig verksamhet har som syfte att skapa meningsfull sysselsättning som ska bidra till personlig utveckling, stimulans, gemenskap samt främja delaktighet i samhället. Ett övergripande mål är att på kortare eller längre sikt utveckla den enskildes möjligheter till arbete.</w:t>
      </w:r>
    </w:p>
    <w:p w:rsidR="00DA24F5" w:rsidRPr="00371A84" w:rsidRDefault="00DA24F5">
      <w:pPr>
        <w:rPr>
          <w:rFonts w:ascii="Garamond" w:eastAsia="Calibri" w:hAnsi="Garamond"/>
          <w:sz w:val="24"/>
          <w:szCs w:val="20"/>
          <w:lang w:eastAsia="sv-SE" w:bidi="syr-SY"/>
        </w:rPr>
      </w:pPr>
      <w:r w:rsidRPr="00371A84">
        <w:br w:type="page"/>
      </w:r>
    </w:p>
    <w:p w:rsidR="00A17310" w:rsidRPr="00371A84" w:rsidRDefault="00A17310" w:rsidP="00DA65AE">
      <w:pPr>
        <w:pStyle w:val="Rubrik3"/>
        <w:numPr>
          <w:ilvl w:val="2"/>
          <w:numId w:val="39"/>
        </w:numPr>
        <w:rPr>
          <w:rFonts w:cs="Arial"/>
        </w:rPr>
      </w:pPr>
      <w:bookmarkStart w:id="239" w:name="_Toc209086061"/>
      <w:r w:rsidRPr="00371A84">
        <w:rPr>
          <w:rFonts w:cs="Arial"/>
        </w:rPr>
        <w:lastRenderedPageBreak/>
        <w:t>Kriterier</w:t>
      </w:r>
      <w:bookmarkEnd w:id="239"/>
    </w:p>
    <w:p w:rsidR="002948C3" w:rsidRPr="00371A84" w:rsidRDefault="002948C3" w:rsidP="002948C3">
      <w:pPr>
        <w:pStyle w:val="Brdtext1"/>
        <w:ind w:right="0"/>
      </w:pPr>
      <w:r w:rsidRPr="00371A84">
        <w:rPr>
          <w:rStyle w:val="Stark"/>
          <w:b w:val="0"/>
          <w:bCs w:val="0"/>
        </w:rPr>
        <w:t xml:space="preserve">Insatsen daglig verksamhet avser enbart personer som tillhör personkrets 1 och 2. </w:t>
      </w:r>
    </w:p>
    <w:p w:rsidR="00A17310" w:rsidRPr="00371A84" w:rsidRDefault="00A17310" w:rsidP="00DA65AE">
      <w:pPr>
        <w:pStyle w:val="Rubrik3"/>
        <w:numPr>
          <w:ilvl w:val="2"/>
          <w:numId w:val="39"/>
        </w:numPr>
        <w:rPr>
          <w:rFonts w:cs="Arial"/>
        </w:rPr>
      </w:pPr>
      <w:bookmarkStart w:id="240" w:name="_Toc209086062"/>
      <w:r w:rsidRPr="00371A84">
        <w:rPr>
          <w:rFonts w:cs="Arial"/>
        </w:rPr>
        <w:t>Avgränsningar</w:t>
      </w:r>
      <w:bookmarkEnd w:id="240"/>
    </w:p>
    <w:p w:rsidR="002948C3" w:rsidRPr="00371A84" w:rsidRDefault="002948C3" w:rsidP="002948C3">
      <w:pPr>
        <w:pStyle w:val="Brdtext1"/>
        <w:ind w:right="0"/>
        <w:rPr>
          <w:rStyle w:val="Stark"/>
          <w:b w:val="0"/>
          <w:bCs w:val="0"/>
        </w:rPr>
      </w:pPr>
      <w:r w:rsidRPr="00371A84">
        <w:rPr>
          <w:rStyle w:val="Stark"/>
          <w:b w:val="0"/>
          <w:bCs w:val="0"/>
        </w:rPr>
        <w:t>Behov av daglig verksamhet föreligger inte när den enskilde:</w:t>
      </w:r>
    </w:p>
    <w:p w:rsidR="002948C3" w:rsidRPr="00371A84" w:rsidRDefault="002948C3" w:rsidP="00D30B7C">
      <w:pPr>
        <w:pStyle w:val="Brdtext1"/>
        <w:numPr>
          <w:ilvl w:val="0"/>
          <w:numId w:val="4"/>
        </w:numPr>
        <w:ind w:right="0"/>
        <w:rPr>
          <w:rStyle w:val="Stark"/>
          <w:b w:val="0"/>
          <w:bCs w:val="0"/>
        </w:rPr>
      </w:pPr>
      <w:r w:rsidRPr="00371A84">
        <w:rPr>
          <w:rStyle w:val="Stark"/>
          <w:b w:val="0"/>
          <w:bCs w:val="0"/>
        </w:rPr>
        <w:t>Förvärvsarbetar</w:t>
      </w:r>
    </w:p>
    <w:p w:rsidR="002948C3" w:rsidRPr="00371A84" w:rsidRDefault="002948C3" w:rsidP="00D30B7C">
      <w:pPr>
        <w:pStyle w:val="Brdtext1"/>
        <w:numPr>
          <w:ilvl w:val="0"/>
          <w:numId w:val="4"/>
        </w:numPr>
        <w:ind w:right="0"/>
        <w:rPr>
          <w:rStyle w:val="Stark"/>
          <w:b w:val="0"/>
          <w:bCs w:val="0"/>
        </w:rPr>
      </w:pPr>
      <w:r w:rsidRPr="00371A84">
        <w:rPr>
          <w:rStyle w:val="Stark"/>
          <w:b w:val="0"/>
          <w:bCs w:val="0"/>
        </w:rPr>
        <w:t>Står till arbetsmarknadens förfogande</w:t>
      </w:r>
    </w:p>
    <w:p w:rsidR="002948C3" w:rsidRPr="00371A84" w:rsidRDefault="002948C3" w:rsidP="00D30B7C">
      <w:pPr>
        <w:pStyle w:val="Brdtext1"/>
        <w:numPr>
          <w:ilvl w:val="0"/>
          <w:numId w:val="4"/>
        </w:numPr>
        <w:ind w:right="0"/>
        <w:rPr>
          <w:rStyle w:val="Stark"/>
          <w:b w:val="0"/>
          <w:bCs w:val="0"/>
        </w:rPr>
      </w:pPr>
      <w:r w:rsidRPr="00371A84">
        <w:rPr>
          <w:rStyle w:val="Stark"/>
          <w:b w:val="0"/>
          <w:bCs w:val="0"/>
        </w:rPr>
        <w:t xml:space="preserve">deltar i utbildning </w:t>
      </w:r>
    </w:p>
    <w:p w:rsidR="002948C3" w:rsidRPr="00371A84" w:rsidRDefault="002948C3" w:rsidP="00D30B7C">
      <w:pPr>
        <w:pStyle w:val="Brdtext1"/>
        <w:numPr>
          <w:ilvl w:val="0"/>
          <w:numId w:val="4"/>
        </w:numPr>
        <w:ind w:right="0"/>
        <w:rPr>
          <w:rStyle w:val="Stark"/>
          <w:b w:val="0"/>
          <w:bCs w:val="0"/>
        </w:rPr>
      </w:pPr>
      <w:r w:rsidRPr="00371A84">
        <w:rPr>
          <w:rStyle w:val="Stark"/>
          <w:b w:val="0"/>
          <w:bCs w:val="0"/>
        </w:rPr>
        <w:t>Har pågående insatser från kommunen, Arbetsförmedlingen och/eller Försäkringskassan som t ex arbetslivsintroduktion och lönebidrag</w:t>
      </w:r>
      <w:r w:rsidR="008B2DB6">
        <w:rPr>
          <w:rStyle w:val="Stark"/>
          <w:b w:val="0"/>
          <w:bCs w:val="0"/>
        </w:rPr>
        <w:t>s</w:t>
      </w:r>
      <w:bookmarkStart w:id="241" w:name="_GoBack"/>
      <w:bookmarkEnd w:id="241"/>
      <w:r w:rsidRPr="00371A84">
        <w:rPr>
          <w:rStyle w:val="Stark"/>
          <w:b w:val="0"/>
          <w:bCs w:val="0"/>
        </w:rPr>
        <w:t>anställning</w:t>
      </w:r>
    </w:p>
    <w:p w:rsidR="002948C3" w:rsidRDefault="002948C3" w:rsidP="00D30B7C">
      <w:pPr>
        <w:pStyle w:val="Brdtext1"/>
        <w:numPr>
          <w:ilvl w:val="0"/>
          <w:numId w:val="4"/>
        </w:numPr>
        <w:ind w:right="0"/>
        <w:rPr>
          <w:rStyle w:val="Stark"/>
          <w:b w:val="0"/>
          <w:bCs w:val="0"/>
        </w:rPr>
      </w:pPr>
      <w:r w:rsidRPr="00371A84">
        <w:rPr>
          <w:rStyle w:val="Stark"/>
          <w:b w:val="0"/>
          <w:bCs w:val="0"/>
        </w:rPr>
        <w:t xml:space="preserve">Inte är i yrkesverksam ålder </w:t>
      </w:r>
    </w:p>
    <w:p w:rsidR="00886921" w:rsidRPr="00371A84" w:rsidRDefault="00886921" w:rsidP="00886921">
      <w:pPr>
        <w:pStyle w:val="Brdtext1"/>
        <w:ind w:left="720" w:right="0"/>
        <w:rPr>
          <w:rStyle w:val="Stark"/>
          <w:b w:val="0"/>
          <w:bCs w:val="0"/>
        </w:rPr>
      </w:pPr>
    </w:p>
    <w:p w:rsidR="002948C3" w:rsidRPr="00371A84" w:rsidRDefault="002948C3" w:rsidP="002948C3">
      <w:pPr>
        <w:pStyle w:val="Brdtext1"/>
        <w:ind w:right="0"/>
        <w:rPr>
          <w:rStyle w:val="Stark"/>
          <w:b w:val="0"/>
          <w:bCs w:val="0"/>
        </w:rPr>
      </w:pPr>
      <w:r w:rsidRPr="00371A84">
        <w:rPr>
          <w:rStyle w:val="Stark"/>
          <w:b w:val="0"/>
          <w:bCs w:val="0"/>
        </w:rPr>
        <w:t>Om behovet av en sysselsättning i vardagen är tillgodosett på annat sätt beviljas inte daglig verksamhet.</w:t>
      </w:r>
    </w:p>
    <w:p w:rsidR="00A17310" w:rsidRPr="00371A84" w:rsidRDefault="00A17310" w:rsidP="00DA65AE">
      <w:pPr>
        <w:pStyle w:val="Rubrik3"/>
        <w:numPr>
          <w:ilvl w:val="2"/>
          <w:numId w:val="39"/>
        </w:numPr>
        <w:rPr>
          <w:rFonts w:cs="Arial"/>
        </w:rPr>
      </w:pPr>
      <w:bookmarkStart w:id="242" w:name="_Toc209086063"/>
      <w:r w:rsidRPr="00371A84">
        <w:rPr>
          <w:rFonts w:cs="Arial"/>
        </w:rPr>
        <w:t>Beslut</w:t>
      </w:r>
      <w:bookmarkEnd w:id="242"/>
    </w:p>
    <w:p w:rsidR="00420C95" w:rsidRPr="00371A84" w:rsidRDefault="00420C95" w:rsidP="00420C95">
      <w:pPr>
        <w:pStyle w:val="Brdtext1"/>
        <w:ind w:right="0"/>
        <w:rPr>
          <w:rStyle w:val="Stark"/>
          <w:b w:val="0"/>
          <w:bCs w:val="0"/>
        </w:rPr>
      </w:pPr>
      <w:r w:rsidRPr="00371A84">
        <w:rPr>
          <w:rStyle w:val="Stark"/>
          <w:b w:val="0"/>
          <w:bCs w:val="0"/>
        </w:rPr>
        <w:t>Alla beslut ska alltid fattas utifrån en individuell bedömning</w:t>
      </w:r>
      <w:r w:rsidR="002948C3" w:rsidRPr="00371A84">
        <w:rPr>
          <w:rStyle w:val="Stark"/>
          <w:b w:val="0"/>
          <w:bCs w:val="0"/>
        </w:rPr>
        <w:t>, det kan vara tidsbegränsat eller tillsvidare. Beslutet kan högst bestå av 5 dagar hel eller halvdag i veckan.</w:t>
      </w:r>
    </w:p>
    <w:p w:rsidR="00420C95" w:rsidRPr="00371A84" w:rsidRDefault="002948C3" w:rsidP="002948C3">
      <w:pPr>
        <w:pStyle w:val="Brdtext1"/>
        <w:ind w:right="0"/>
        <w:rPr>
          <w:rStyle w:val="Stark"/>
          <w:b w:val="0"/>
          <w:bCs w:val="0"/>
        </w:rPr>
      </w:pPr>
      <w:r w:rsidRPr="00371A84">
        <w:rPr>
          <w:rStyle w:val="Stark"/>
          <w:b w:val="0"/>
          <w:bCs w:val="0"/>
        </w:rPr>
        <w:t>Med heldag avses mer</w:t>
      </w:r>
      <w:r w:rsidR="00420C95" w:rsidRPr="00371A84">
        <w:rPr>
          <w:rStyle w:val="Stark"/>
          <w:b w:val="0"/>
          <w:bCs w:val="0"/>
        </w:rPr>
        <w:t xml:space="preserve"> än fem timmars närvaro</w:t>
      </w:r>
      <w:r w:rsidRPr="00371A84">
        <w:rPr>
          <w:rStyle w:val="Stark"/>
          <w:b w:val="0"/>
          <w:bCs w:val="0"/>
        </w:rPr>
        <w:t>, halvdag u</w:t>
      </w:r>
      <w:r w:rsidR="00420C95" w:rsidRPr="00371A84">
        <w:rPr>
          <w:rStyle w:val="Stark"/>
          <w:b w:val="0"/>
          <w:bCs w:val="0"/>
        </w:rPr>
        <w:t>nder fem timmars närvaro</w:t>
      </w:r>
      <w:r w:rsidRPr="00371A84">
        <w:rPr>
          <w:rStyle w:val="Stark"/>
          <w:b w:val="0"/>
          <w:bCs w:val="0"/>
        </w:rPr>
        <w:t>.</w:t>
      </w:r>
    </w:p>
    <w:p w:rsidR="00420C95" w:rsidRPr="00371A84" w:rsidRDefault="00420C95" w:rsidP="00DA65AE">
      <w:pPr>
        <w:pStyle w:val="Rubrik3"/>
        <w:numPr>
          <w:ilvl w:val="2"/>
          <w:numId w:val="39"/>
        </w:numPr>
        <w:rPr>
          <w:rFonts w:cs="Arial"/>
        </w:rPr>
      </w:pPr>
      <w:bookmarkStart w:id="243" w:name="_Toc95817517"/>
      <w:bookmarkStart w:id="244" w:name="_Toc209086064"/>
      <w:r w:rsidRPr="00371A84">
        <w:rPr>
          <w:rFonts w:cs="Arial"/>
        </w:rPr>
        <w:t>Ersättning</w:t>
      </w:r>
      <w:bookmarkEnd w:id="243"/>
      <w:bookmarkEnd w:id="244"/>
    </w:p>
    <w:p w:rsidR="001B3BA2" w:rsidRPr="00371A84" w:rsidRDefault="00420C95" w:rsidP="00420C95">
      <w:pPr>
        <w:pStyle w:val="Brdtext1"/>
        <w:ind w:right="0"/>
        <w:rPr>
          <w:rStyle w:val="Stark"/>
          <w:b w:val="0"/>
          <w:bCs w:val="0"/>
        </w:rPr>
      </w:pPr>
      <w:r w:rsidRPr="00371A84">
        <w:rPr>
          <w:rStyle w:val="Stark"/>
          <w:b w:val="0"/>
          <w:bCs w:val="0"/>
        </w:rPr>
        <w:t>Habiliteringsersättning utgår till personer oavsett målgrupp som deltar i daglig verksamhet i enlighet med LSS-lagstiftning. Syftet är att aktivt stimulera den enskilde att delta i verksamheten. Ersättningen baseras på närvaro och betalas ut i efterhand av förvaltningen. Ersättningen utbetalas inte vid semester och sjukdom. Habiliteringsersättningen är inte skattepliktig.</w:t>
      </w:r>
    </w:p>
    <w:p w:rsidR="003C0D03" w:rsidRPr="00371A84" w:rsidRDefault="0021224E" w:rsidP="00DA65AE">
      <w:pPr>
        <w:pStyle w:val="Rubrik2"/>
        <w:numPr>
          <w:ilvl w:val="1"/>
          <w:numId w:val="39"/>
        </w:numPr>
        <w:rPr>
          <w:rFonts w:cs="Arial"/>
        </w:rPr>
      </w:pPr>
      <w:bookmarkStart w:id="245" w:name="_Toc209086065"/>
      <w:r w:rsidRPr="00371A84">
        <w:rPr>
          <w:rFonts w:cs="Arial"/>
        </w:rPr>
        <w:t>Individuell plan</w:t>
      </w:r>
      <w:bookmarkEnd w:id="245"/>
    </w:p>
    <w:p w:rsidR="003C0D03" w:rsidRPr="00371A84" w:rsidRDefault="003C0D03" w:rsidP="003C0D03">
      <w:pPr>
        <w:pStyle w:val="Brdtext1"/>
      </w:pPr>
      <w:r w:rsidRPr="00371A84">
        <w:t xml:space="preserve">En individuell plan är den enskildes plan och handlar om dennes liv och vardag. Därför är formerna för insatsen flexibla. Den enskilde bestämmer vad som ska tas upp och i vilken ordning. </w:t>
      </w:r>
    </w:p>
    <w:p w:rsidR="003C0D03" w:rsidRPr="00371A84" w:rsidRDefault="003C0D03" w:rsidP="003C0D03">
      <w:pPr>
        <w:pStyle w:val="Brdtext1"/>
      </w:pPr>
    </w:p>
    <w:p w:rsidR="003C0D03" w:rsidRPr="00371A84" w:rsidRDefault="003C0D03" w:rsidP="003C0D03">
      <w:pPr>
        <w:pStyle w:val="Brdtext1"/>
      </w:pPr>
      <w:r w:rsidRPr="00371A84">
        <w:t xml:space="preserve">Den individuella planen kan innefatta insatser både från kommunen och från andra myndigheter. Den enskilde bestämmer vem som ska bjudas in till mötet och vem som håller ihop den individuella planen. Vanligt är att en handläggare samordnar individuell plan. </w:t>
      </w:r>
    </w:p>
    <w:p w:rsidR="00F52DA1" w:rsidRPr="00371A84" w:rsidRDefault="00F52DA1" w:rsidP="003C0D03">
      <w:pPr>
        <w:pStyle w:val="Brdtext1"/>
      </w:pPr>
    </w:p>
    <w:p w:rsidR="00DA65AE" w:rsidRPr="00371A84" w:rsidRDefault="003C0D03" w:rsidP="003C0D03">
      <w:pPr>
        <w:pStyle w:val="Brdtext1"/>
      </w:pPr>
      <w:r w:rsidRPr="00371A84">
        <w:t xml:space="preserve">En individuell plan ska vara en konkret, skriftlig planering av de samlade insatserna. </w:t>
      </w:r>
    </w:p>
    <w:p w:rsidR="003C0D03" w:rsidRPr="00371A84" w:rsidRDefault="003C0D03" w:rsidP="00DA65AE">
      <w:pPr>
        <w:pStyle w:val="Rubrik3"/>
        <w:numPr>
          <w:ilvl w:val="2"/>
          <w:numId w:val="39"/>
        </w:numPr>
        <w:rPr>
          <w:rFonts w:cs="Arial"/>
        </w:rPr>
      </w:pPr>
      <w:bookmarkStart w:id="246" w:name="_Toc209086066"/>
      <w:r w:rsidRPr="00371A84">
        <w:rPr>
          <w:rFonts w:cs="Arial"/>
        </w:rPr>
        <w:t>Syfte</w:t>
      </w:r>
      <w:bookmarkEnd w:id="246"/>
      <w:r w:rsidRPr="00371A84">
        <w:rPr>
          <w:rFonts w:cs="Arial"/>
        </w:rPr>
        <w:t xml:space="preserve"> </w:t>
      </w:r>
    </w:p>
    <w:p w:rsidR="003C0D03" w:rsidRPr="00371A84" w:rsidRDefault="003C0D03" w:rsidP="003C0D03">
      <w:pPr>
        <w:pStyle w:val="Brdtext1"/>
      </w:pPr>
      <w:r w:rsidRPr="00371A84">
        <w:t xml:space="preserve">Syftet med individuell plan är att ge den enskilde möjligheter att ha inflytande och delaktighet över hur insatser planeras och samordnas till en helhet. </w:t>
      </w:r>
    </w:p>
    <w:p w:rsidR="00DA24F5" w:rsidRPr="00371A84" w:rsidRDefault="00DA24F5">
      <w:pPr>
        <w:rPr>
          <w:rFonts w:ascii="Garamond" w:eastAsia="Calibri" w:hAnsi="Garamond"/>
          <w:sz w:val="24"/>
          <w:szCs w:val="20"/>
          <w:lang w:eastAsia="sv-SE" w:bidi="syr-SY"/>
        </w:rPr>
      </w:pPr>
    </w:p>
    <w:p w:rsidR="003C0D03" w:rsidRPr="00371A84" w:rsidRDefault="003C0D03" w:rsidP="00DA65AE">
      <w:pPr>
        <w:pStyle w:val="Rubrik3"/>
        <w:numPr>
          <w:ilvl w:val="2"/>
          <w:numId w:val="39"/>
        </w:numPr>
        <w:rPr>
          <w:rFonts w:cs="Arial"/>
        </w:rPr>
      </w:pPr>
      <w:bookmarkStart w:id="247" w:name="_Toc209086067"/>
      <w:r w:rsidRPr="00371A84">
        <w:rPr>
          <w:rFonts w:cs="Arial"/>
        </w:rPr>
        <w:t>Kriterier</w:t>
      </w:r>
      <w:bookmarkEnd w:id="247"/>
    </w:p>
    <w:p w:rsidR="003C0D03" w:rsidRPr="00371A84" w:rsidRDefault="003C0D03" w:rsidP="003C0D03">
      <w:pPr>
        <w:pStyle w:val="Brdtext1"/>
      </w:pPr>
      <w:r w:rsidRPr="00371A84">
        <w:t xml:space="preserve">När den enskilde beviljats insatser enligt LSS ska hen erbjudas en individuell plan. </w:t>
      </w:r>
    </w:p>
    <w:p w:rsidR="003C0D03" w:rsidRPr="00371A84" w:rsidRDefault="003C0D03" w:rsidP="003C0D03">
      <w:pPr>
        <w:pStyle w:val="Brdtext1"/>
      </w:pPr>
      <w:r w:rsidRPr="00371A84">
        <w:t xml:space="preserve">I den individuella planen framgår vad deltagarna kommer överens om och bör innehålla följande: </w:t>
      </w:r>
    </w:p>
    <w:p w:rsidR="003C0D03" w:rsidRPr="00371A84" w:rsidRDefault="003C0D03" w:rsidP="00D125F6">
      <w:pPr>
        <w:pStyle w:val="Brdtext1"/>
        <w:numPr>
          <w:ilvl w:val="0"/>
          <w:numId w:val="35"/>
        </w:numPr>
      </w:pPr>
      <w:r w:rsidRPr="00371A84">
        <w:t xml:space="preserve">anledningen till planen </w:t>
      </w:r>
    </w:p>
    <w:p w:rsidR="003C0D03" w:rsidRPr="00371A84" w:rsidRDefault="003C0D03" w:rsidP="00D125F6">
      <w:pPr>
        <w:pStyle w:val="Brdtext1"/>
        <w:numPr>
          <w:ilvl w:val="0"/>
          <w:numId w:val="35"/>
        </w:numPr>
      </w:pPr>
      <w:r w:rsidRPr="00371A84">
        <w:t xml:space="preserve">den enskildes mål och önskemål på kort och lång sikt </w:t>
      </w:r>
    </w:p>
    <w:p w:rsidR="003C0D03" w:rsidRPr="00371A84" w:rsidRDefault="003C0D03" w:rsidP="00D125F6">
      <w:pPr>
        <w:pStyle w:val="Brdtext1"/>
        <w:numPr>
          <w:ilvl w:val="0"/>
          <w:numId w:val="35"/>
        </w:numPr>
      </w:pPr>
      <w:r w:rsidRPr="00371A84">
        <w:lastRenderedPageBreak/>
        <w:t xml:space="preserve">datum när planen upprättas </w:t>
      </w:r>
    </w:p>
    <w:p w:rsidR="003C0D03" w:rsidRPr="00371A84" w:rsidRDefault="003C0D03" w:rsidP="00D125F6">
      <w:pPr>
        <w:pStyle w:val="Brdtext1"/>
        <w:numPr>
          <w:ilvl w:val="0"/>
          <w:numId w:val="35"/>
        </w:numPr>
      </w:pPr>
      <w:r w:rsidRPr="00371A84">
        <w:t xml:space="preserve">deltagare </w:t>
      </w:r>
    </w:p>
    <w:p w:rsidR="003C0D03" w:rsidRPr="00371A84" w:rsidRDefault="003C0D03" w:rsidP="00D125F6">
      <w:pPr>
        <w:pStyle w:val="Brdtext1"/>
        <w:numPr>
          <w:ilvl w:val="0"/>
          <w:numId w:val="35"/>
        </w:numPr>
      </w:pPr>
      <w:r w:rsidRPr="00371A84">
        <w:t xml:space="preserve">vem som ska göra vad </w:t>
      </w:r>
    </w:p>
    <w:p w:rsidR="003C0D03" w:rsidRPr="00371A84" w:rsidRDefault="003C0D03" w:rsidP="00D125F6">
      <w:pPr>
        <w:pStyle w:val="Brdtext1"/>
        <w:numPr>
          <w:ilvl w:val="0"/>
          <w:numId w:val="35"/>
        </w:numPr>
      </w:pPr>
      <w:r w:rsidRPr="00371A84">
        <w:t xml:space="preserve">tidpunkt för uppföljning </w:t>
      </w:r>
    </w:p>
    <w:p w:rsidR="00F52DA1" w:rsidRDefault="003C0D03" w:rsidP="003C0D03">
      <w:pPr>
        <w:pStyle w:val="Brdtext1"/>
        <w:numPr>
          <w:ilvl w:val="0"/>
          <w:numId w:val="35"/>
        </w:numPr>
      </w:pPr>
      <w:r w:rsidRPr="00371A84">
        <w:t xml:space="preserve">den enskildes godkännande av innehållet </w:t>
      </w:r>
    </w:p>
    <w:p w:rsidR="00886921" w:rsidRPr="00371A84" w:rsidRDefault="00886921" w:rsidP="00886921">
      <w:pPr>
        <w:pStyle w:val="Brdtext1"/>
        <w:ind w:left="1215"/>
      </w:pPr>
    </w:p>
    <w:p w:rsidR="002D4C83" w:rsidRPr="00371A84" w:rsidRDefault="003C0D03" w:rsidP="003C0D03">
      <w:pPr>
        <w:pStyle w:val="Brdtext1"/>
      </w:pPr>
      <w:r w:rsidRPr="00371A84">
        <w:t xml:space="preserve">En individuell plan ska följas upp en gång per år. </w:t>
      </w:r>
    </w:p>
    <w:p w:rsidR="00DA24F5" w:rsidRPr="00371A84" w:rsidRDefault="00DA24F5" w:rsidP="003C0D03">
      <w:pPr>
        <w:pStyle w:val="Brdtext1"/>
      </w:pPr>
    </w:p>
    <w:sectPr w:rsidR="00DA24F5" w:rsidRPr="00371A84" w:rsidSect="00167C1C">
      <w:footerReference w:type="default" r:id="rId52"/>
      <w:type w:val="continuous"/>
      <w:pgSz w:w="11906" w:h="16838"/>
      <w:pgMar w:top="1417" w:right="1417" w:bottom="1417" w:left="1417" w:header="107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C75" w:rsidRDefault="007F6C75" w:rsidP="00A669D1">
      <w:r>
        <w:separator/>
      </w:r>
    </w:p>
  </w:endnote>
  <w:endnote w:type="continuationSeparator" w:id="0">
    <w:p w:rsidR="007F6C75" w:rsidRDefault="007F6C75" w:rsidP="00A6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84" w:rsidRDefault="00371A84" w:rsidP="000B2BEA">
    <w:pPr>
      <w:pStyle w:val="Sidfot"/>
      <w:tabs>
        <w:tab w:val="clear" w:pos="4536"/>
        <w:tab w:val="left" w:pos="1560"/>
        <w:tab w:val="left" w:pos="4395"/>
        <w:tab w:val="left" w:pos="7230"/>
      </w:tabs>
      <w:ind w:left="-1418" w:right="-710"/>
      <w:rPr>
        <w:b/>
        <w:sz w:val="14"/>
        <w:szCs w:val="14"/>
      </w:rPr>
    </w:pPr>
    <w:r w:rsidRPr="00DE29ED">
      <w:rPr>
        <w:rFonts w:cs="Arial"/>
        <w:noProof/>
        <w:sz w:val="14"/>
        <w:szCs w:val="14"/>
        <w:lang w:eastAsia="sv-SE"/>
      </w:rPr>
      <w:drawing>
        <wp:anchor distT="0" distB="0" distL="114300" distR="114300" simplePos="0" relativeHeight="251659264" behindDoc="0" locked="0" layoutInCell="1" allowOverlap="1" wp14:anchorId="23DE3841" wp14:editId="1F20CE43">
          <wp:simplePos x="0" y="0"/>
          <wp:positionH relativeFrom="margin">
            <wp:posOffset>-831313</wp:posOffset>
          </wp:positionH>
          <wp:positionV relativeFrom="paragraph">
            <wp:posOffset>-109904</wp:posOffset>
          </wp:positionV>
          <wp:extent cx="6781800" cy="255905"/>
          <wp:effectExtent l="0" t="0" r="0" b="0"/>
          <wp:wrapThrough wrapText="bothSides">
            <wp:wrapPolygon edited="0">
              <wp:start x="15715" y="0"/>
              <wp:lineTo x="0" y="1608"/>
              <wp:lineTo x="0" y="19295"/>
              <wp:lineTo x="21539" y="19295"/>
              <wp:lineTo x="21539" y="0"/>
              <wp:lineTo x="15715" y="0"/>
            </wp:wrapPolygon>
          </wp:wrapThrough>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_dekor.png"/>
                  <pic:cNvPicPr/>
                </pic:nvPicPr>
                <pic:blipFill>
                  <a:blip r:embed="rId1">
                    <a:extLst>
                      <a:ext uri="{28A0092B-C50C-407E-A947-70E740481C1C}">
                        <a14:useLocalDpi xmlns:a14="http://schemas.microsoft.com/office/drawing/2010/main" val="0"/>
                      </a:ext>
                    </a:extLst>
                  </a:blip>
                  <a:stretch>
                    <a:fillRect/>
                  </a:stretch>
                </pic:blipFill>
                <pic:spPr>
                  <a:xfrm>
                    <a:off x="0" y="0"/>
                    <a:ext cx="6781800" cy="255905"/>
                  </a:xfrm>
                  <a:prstGeom prst="rect">
                    <a:avLst/>
                  </a:prstGeom>
                </pic:spPr>
              </pic:pic>
            </a:graphicData>
          </a:graphic>
        </wp:anchor>
      </w:drawing>
    </w:r>
  </w:p>
  <w:p w:rsidR="00371A84" w:rsidRPr="00422602" w:rsidRDefault="00371A84" w:rsidP="000B2BEA">
    <w:pPr>
      <w:pStyle w:val="Sidfot"/>
      <w:tabs>
        <w:tab w:val="clear" w:pos="4536"/>
        <w:tab w:val="left" w:pos="1418"/>
        <w:tab w:val="left" w:pos="4253"/>
        <w:tab w:val="left" w:pos="7513"/>
      </w:tabs>
      <w:ind w:left="-1418" w:right="-710"/>
      <w:rPr>
        <w:sz w:val="6"/>
        <w:szCs w:val="6"/>
      </w:rPr>
    </w:pPr>
  </w:p>
  <w:p w:rsidR="00371A84" w:rsidRPr="00DE29ED" w:rsidRDefault="00371A84" w:rsidP="000B2BEA">
    <w:pPr>
      <w:pStyle w:val="Sidfot"/>
      <w:ind w:left="-1701" w:right="-710"/>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84" w:rsidRPr="00C47551" w:rsidRDefault="00371A84" w:rsidP="000B2BEA">
    <w:pPr>
      <w:pStyle w:val="Sidfot"/>
      <w:tabs>
        <w:tab w:val="clear" w:pos="4536"/>
        <w:tab w:val="left" w:pos="1418"/>
        <w:tab w:val="left" w:pos="4253"/>
        <w:tab w:val="left" w:pos="7513"/>
      </w:tabs>
      <w:ind w:left="-1701" w:right="-710"/>
      <w:rPr>
        <w:b/>
        <w:sz w:val="14"/>
        <w:szCs w:val="14"/>
      </w:rPr>
    </w:pPr>
    <w:r>
      <w:rPr>
        <w:b/>
        <w:sz w:val="14"/>
        <w:szCs w:val="14"/>
      </w:rPr>
      <w:t>Postadress</w:t>
    </w:r>
    <w:r>
      <w:rPr>
        <w:b/>
        <w:sz w:val="14"/>
        <w:szCs w:val="14"/>
      </w:rPr>
      <w:tab/>
      <w:t>Besöksadress</w:t>
    </w:r>
    <w:r>
      <w:rPr>
        <w:b/>
        <w:sz w:val="14"/>
        <w:szCs w:val="14"/>
      </w:rPr>
      <w:tab/>
      <w:t>Kontakt</w:t>
    </w:r>
    <w:r w:rsidRPr="00C47551">
      <w:rPr>
        <w:b/>
        <w:sz w:val="14"/>
        <w:szCs w:val="14"/>
      </w:rPr>
      <w:tab/>
    </w:r>
    <w:r>
      <w:rPr>
        <w:b/>
        <w:sz w:val="14"/>
        <w:szCs w:val="14"/>
      </w:rPr>
      <w:t>Org.nr och webbplats</w:t>
    </w:r>
  </w:p>
  <w:p w:rsidR="00371A84" w:rsidRDefault="00371A84" w:rsidP="000B2BEA">
    <w:pPr>
      <w:pStyle w:val="Sidfot"/>
      <w:tabs>
        <w:tab w:val="clear" w:pos="4536"/>
        <w:tab w:val="left" w:pos="1418"/>
        <w:tab w:val="left" w:pos="4253"/>
        <w:tab w:val="left" w:pos="7513"/>
      </w:tabs>
      <w:ind w:left="-1701" w:right="-710"/>
      <w:rPr>
        <w:sz w:val="14"/>
        <w:szCs w:val="14"/>
      </w:rPr>
    </w:pPr>
    <w:r>
      <w:rPr>
        <w:sz w:val="14"/>
        <w:szCs w:val="14"/>
      </w:rPr>
      <w:t>Söderköpings kommun</w:t>
    </w:r>
    <w:r>
      <w:rPr>
        <w:sz w:val="14"/>
        <w:szCs w:val="14"/>
      </w:rPr>
      <w:tab/>
      <w:t>Kommunhuset</w:t>
    </w:r>
    <w:r>
      <w:rPr>
        <w:sz w:val="14"/>
        <w:szCs w:val="14"/>
      </w:rPr>
      <w:tab/>
      <w:t>Växel 0121-181 00</w:t>
    </w:r>
    <w:r>
      <w:rPr>
        <w:sz w:val="14"/>
        <w:szCs w:val="14"/>
      </w:rPr>
      <w:tab/>
      <w:t xml:space="preserve">Org.nr </w:t>
    </w:r>
    <w:proofErr w:type="gramStart"/>
    <w:r>
      <w:rPr>
        <w:sz w:val="14"/>
        <w:szCs w:val="14"/>
      </w:rPr>
      <w:t>212000-0464</w:t>
    </w:r>
    <w:proofErr w:type="gramEnd"/>
  </w:p>
  <w:p w:rsidR="00371A84" w:rsidRDefault="00371A84" w:rsidP="000B2BEA">
    <w:pPr>
      <w:pStyle w:val="Sidfot"/>
      <w:tabs>
        <w:tab w:val="clear" w:pos="4536"/>
        <w:tab w:val="left" w:pos="1418"/>
        <w:tab w:val="left" w:pos="4253"/>
        <w:tab w:val="left" w:pos="7513"/>
      </w:tabs>
      <w:ind w:left="-1701" w:right="-710"/>
      <w:rPr>
        <w:sz w:val="14"/>
        <w:szCs w:val="14"/>
      </w:rPr>
    </w:pPr>
    <w:r>
      <w:rPr>
        <w:sz w:val="14"/>
        <w:szCs w:val="14"/>
      </w:rPr>
      <w:t>614 80 Söderköping</w:t>
    </w:r>
    <w:r>
      <w:rPr>
        <w:sz w:val="14"/>
        <w:szCs w:val="14"/>
      </w:rPr>
      <w:tab/>
      <w:t>Storängsallén 20</w:t>
    </w:r>
    <w:r>
      <w:rPr>
        <w:sz w:val="14"/>
        <w:szCs w:val="14"/>
      </w:rPr>
      <w:tab/>
    </w:r>
    <w:proofErr w:type="spellStart"/>
    <w:r>
      <w:rPr>
        <w:sz w:val="14"/>
        <w:szCs w:val="14"/>
      </w:rPr>
      <w:t>kommun@</w:t>
    </w:r>
    <w:proofErr w:type="gramStart"/>
    <w:r>
      <w:rPr>
        <w:sz w:val="14"/>
        <w:szCs w:val="14"/>
      </w:rPr>
      <w:t>soderkoping,se</w:t>
    </w:r>
    <w:proofErr w:type="spellEnd"/>
    <w:proofErr w:type="gramEnd"/>
    <w:r>
      <w:rPr>
        <w:sz w:val="14"/>
        <w:szCs w:val="14"/>
      </w:rPr>
      <w:tab/>
    </w:r>
    <w:r w:rsidRPr="00C1704E">
      <w:rPr>
        <w:sz w:val="14"/>
        <w:szCs w:val="14"/>
      </w:rPr>
      <w:t>www.soderkoping.se</w:t>
    </w:r>
  </w:p>
  <w:p w:rsidR="00371A84" w:rsidRDefault="00371A84" w:rsidP="000B2BEA">
    <w:pPr>
      <w:pStyle w:val="Sidfot"/>
      <w:tabs>
        <w:tab w:val="left" w:pos="567"/>
        <w:tab w:val="left" w:pos="1418"/>
        <w:tab w:val="left" w:pos="3261"/>
        <w:tab w:val="left" w:pos="4253"/>
        <w:tab w:val="left" w:pos="5245"/>
        <w:tab w:val="left" w:pos="7655"/>
      </w:tabs>
      <w:ind w:left="-1701" w:right="-710"/>
      <w:rPr>
        <w:sz w:val="14"/>
        <w:szCs w:val="14"/>
      </w:rPr>
    </w:pPr>
  </w:p>
  <w:p w:rsidR="00371A84" w:rsidRPr="00DE29ED" w:rsidRDefault="00371A84" w:rsidP="000B2BEA">
    <w:pPr>
      <w:pStyle w:val="Sidfot"/>
      <w:ind w:left="-1701" w:right="-710"/>
      <w:rPr>
        <w:sz w:val="14"/>
        <w:szCs w:val="14"/>
      </w:rPr>
    </w:pPr>
    <w:r w:rsidRPr="00DE29ED">
      <w:rPr>
        <w:rFonts w:cs="Arial"/>
        <w:noProof/>
        <w:sz w:val="14"/>
        <w:szCs w:val="14"/>
        <w:lang w:eastAsia="sv-SE"/>
      </w:rPr>
      <w:drawing>
        <wp:inline distT="0" distB="0" distL="0" distR="0" wp14:anchorId="4895A01B" wp14:editId="2F2BF564">
          <wp:extent cx="6781800" cy="255905"/>
          <wp:effectExtent l="0" t="0" r="0" b="0"/>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_dekor.png"/>
                  <pic:cNvPicPr/>
                </pic:nvPicPr>
                <pic:blipFill>
                  <a:blip r:embed="rId1">
                    <a:extLst>
                      <a:ext uri="{28A0092B-C50C-407E-A947-70E740481C1C}">
                        <a14:useLocalDpi xmlns:a14="http://schemas.microsoft.com/office/drawing/2010/main" val="0"/>
                      </a:ext>
                    </a:extLst>
                  </a:blip>
                  <a:stretch>
                    <a:fillRect/>
                  </a:stretch>
                </pic:blipFill>
                <pic:spPr>
                  <a:xfrm>
                    <a:off x="0" y="0"/>
                    <a:ext cx="6790548" cy="2562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84" w:rsidRDefault="00371A84" w:rsidP="000B2BEA">
    <w:pPr>
      <w:pStyle w:val="Sidfot"/>
      <w:tabs>
        <w:tab w:val="clear" w:pos="4536"/>
        <w:tab w:val="left" w:pos="1560"/>
        <w:tab w:val="left" w:pos="4395"/>
        <w:tab w:val="left" w:pos="7230"/>
      </w:tabs>
      <w:ind w:left="-1418" w:right="-710"/>
      <w:rPr>
        <w:b/>
        <w:sz w:val="14"/>
        <w:szCs w:val="14"/>
      </w:rPr>
    </w:pPr>
  </w:p>
  <w:p w:rsidR="00371A84" w:rsidRPr="00422602" w:rsidRDefault="00371A84" w:rsidP="000B2BEA">
    <w:pPr>
      <w:pStyle w:val="Sidfot"/>
      <w:tabs>
        <w:tab w:val="clear" w:pos="4536"/>
        <w:tab w:val="left" w:pos="1418"/>
        <w:tab w:val="left" w:pos="4253"/>
        <w:tab w:val="left" w:pos="7513"/>
      </w:tabs>
      <w:ind w:left="-1418" w:right="-710"/>
      <w:rPr>
        <w:sz w:val="6"/>
        <w:szCs w:val="6"/>
      </w:rPr>
    </w:pPr>
  </w:p>
  <w:p w:rsidR="00371A84" w:rsidRPr="00DE29ED" w:rsidRDefault="00371A84" w:rsidP="000B2BEA">
    <w:pPr>
      <w:pStyle w:val="Sidfot"/>
      <w:ind w:left="-1701" w:right="-710"/>
      <w:rPr>
        <w:sz w:val="14"/>
        <w:szCs w:val="14"/>
      </w:rPr>
    </w:pPr>
    <w:r w:rsidRPr="00DE29ED">
      <w:rPr>
        <w:rFonts w:cs="Arial"/>
        <w:noProof/>
        <w:sz w:val="14"/>
        <w:szCs w:val="14"/>
        <w:lang w:eastAsia="sv-SE"/>
      </w:rPr>
      <w:drawing>
        <wp:anchor distT="0" distB="0" distL="114300" distR="114300" simplePos="0" relativeHeight="251661312" behindDoc="0" locked="0" layoutInCell="1" allowOverlap="1" wp14:anchorId="4471BF0A" wp14:editId="5ABAC7EF">
          <wp:simplePos x="0" y="0"/>
          <wp:positionH relativeFrom="margin">
            <wp:posOffset>-538675</wp:posOffset>
          </wp:positionH>
          <wp:positionV relativeFrom="paragraph">
            <wp:posOffset>107754</wp:posOffset>
          </wp:positionV>
          <wp:extent cx="6781800" cy="255905"/>
          <wp:effectExtent l="0" t="0" r="0" b="0"/>
          <wp:wrapThrough wrapText="bothSides">
            <wp:wrapPolygon edited="0">
              <wp:start x="15715" y="0"/>
              <wp:lineTo x="0" y="1608"/>
              <wp:lineTo x="0" y="19295"/>
              <wp:lineTo x="21539" y="19295"/>
              <wp:lineTo x="21539" y="0"/>
              <wp:lineTo x="15715" y="0"/>
            </wp:wrapPolygon>
          </wp:wrapThrough>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_dekor.png"/>
                  <pic:cNvPicPr/>
                </pic:nvPicPr>
                <pic:blipFill>
                  <a:blip r:embed="rId1">
                    <a:extLst>
                      <a:ext uri="{28A0092B-C50C-407E-A947-70E740481C1C}">
                        <a14:useLocalDpi xmlns:a14="http://schemas.microsoft.com/office/drawing/2010/main" val="0"/>
                      </a:ext>
                    </a:extLst>
                  </a:blip>
                  <a:stretch>
                    <a:fillRect/>
                  </a:stretch>
                </pic:blipFill>
                <pic:spPr>
                  <a:xfrm>
                    <a:off x="0" y="0"/>
                    <a:ext cx="6781800" cy="2559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C75" w:rsidRDefault="007F6C75" w:rsidP="00A669D1">
      <w:r>
        <w:separator/>
      </w:r>
    </w:p>
  </w:footnote>
  <w:footnote w:type="continuationSeparator" w:id="0">
    <w:p w:rsidR="007F6C75" w:rsidRDefault="007F6C75" w:rsidP="00A669D1">
      <w:r>
        <w:continuationSeparator/>
      </w:r>
    </w:p>
  </w:footnote>
  <w:footnote w:id="1">
    <w:p w:rsidR="00371A84" w:rsidRPr="00371A84" w:rsidRDefault="00371A84">
      <w:pPr>
        <w:pStyle w:val="Fotnotstext"/>
      </w:pPr>
      <w:r w:rsidRPr="00371A84">
        <w:rPr>
          <w:rStyle w:val="Fotnotsreferens"/>
        </w:rPr>
        <w:footnoteRef/>
      </w:r>
      <w:r w:rsidRPr="00371A84">
        <w:t xml:space="preserve"> Det finns särskilda bestämmelser om SIP i 10 kap. 8 § nya </w:t>
      </w:r>
      <w:proofErr w:type="spellStart"/>
      <w:r w:rsidRPr="00371A84">
        <w:t>SoL</w:t>
      </w:r>
      <w:proofErr w:type="spellEnd"/>
      <w:r w:rsidRPr="00371A84">
        <w:t xml:space="preserve"> (2025:400) och 16 kap. 4 § hälso- och sjukvårdslagen (2017:30), HSL.  </w:t>
      </w:r>
    </w:p>
  </w:footnote>
  <w:footnote w:id="2">
    <w:p w:rsidR="00371A84" w:rsidRDefault="00371A84">
      <w:pPr>
        <w:pStyle w:val="Fotnotstext"/>
      </w:pPr>
      <w:r w:rsidRPr="00371A84">
        <w:rPr>
          <w:rStyle w:val="Fotnotsreferens"/>
        </w:rPr>
        <w:footnoteRef/>
      </w:r>
      <w:r w:rsidRPr="00371A84">
        <w:t xml:space="preserve"> SKR, Samordnad individuell plan  </w:t>
      </w:r>
    </w:p>
  </w:footnote>
  <w:footnote w:id="3">
    <w:p w:rsidR="00371A84" w:rsidRDefault="00371A84">
      <w:pPr>
        <w:pStyle w:val="Fotnotstext"/>
      </w:pPr>
      <w:r>
        <w:rPr>
          <w:rStyle w:val="Fotnotsreferens"/>
        </w:rPr>
        <w:footnoteRef/>
      </w:r>
      <w:r>
        <w:t xml:space="preserve"> </w:t>
      </w:r>
      <w:r w:rsidRPr="00140F93">
        <w:t xml:space="preserve">11 kap. 1 § </w:t>
      </w:r>
      <w:proofErr w:type="spellStart"/>
      <w:r w:rsidRPr="00140F93">
        <w:t>SoL</w:t>
      </w:r>
      <w:proofErr w:type="spellEnd"/>
    </w:p>
  </w:footnote>
  <w:footnote w:id="4">
    <w:p w:rsidR="00371A84" w:rsidRDefault="00371A84">
      <w:pPr>
        <w:pStyle w:val="Fotnotstext"/>
      </w:pPr>
      <w:r w:rsidRPr="00371A84">
        <w:rPr>
          <w:rStyle w:val="Fotnotsreferens"/>
        </w:rPr>
        <w:footnoteRef/>
      </w:r>
      <w:r w:rsidRPr="00371A84">
        <w:t xml:space="preserve"> 5 kap 1 § nya socialtjänstlagen</w:t>
      </w:r>
    </w:p>
  </w:footnote>
  <w:footnote w:id="5">
    <w:p w:rsidR="00371A84" w:rsidRDefault="00371A84">
      <w:pPr>
        <w:pStyle w:val="Fotnotstext"/>
      </w:pPr>
      <w:r>
        <w:rPr>
          <w:rStyle w:val="Fotnotsreferens"/>
        </w:rPr>
        <w:footnoteRef/>
      </w:r>
      <w:r>
        <w:t xml:space="preserve"> </w:t>
      </w:r>
      <w:r w:rsidRPr="00CA0498">
        <w:rPr>
          <w:rStyle w:val="Stark"/>
          <w:b w:val="0"/>
          <w:bCs w:val="0"/>
        </w:rPr>
        <w:t xml:space="preserve">8 § Lagen om stöd och </w:t>
      </w:r>
      <w:r>
        <w:rPr>
          <w:rStyle w:val="Stark"/>
          <w:b w:val="0"/>
          <w:bCs w:val="0"/>
        </w:rPr>
        <w:t>service</w:t>
      </w:r>
      <w:r w:rsidRPr="00CA0498">
        <w:rPr>
          <w:rStyle w:val="Stark"/>
          <w:b w:val="0"/>
          <w:bCs w:val="0"/>
        </w:rPr>
        <w:t xml:space="preserve"> till vissa funktionshindrade</w:t>
      </w:r>
    </w:p>
  </w:footnote>
  <w:footnote w:id="6">
    <w:p w:rsidR="00371A84" w:rsidRDefault="00371A84">
      <w:pPr>
        <w:pStyle w:val="Fotnotstext"/>
      </w:pPr>
      <w:r>
        <w:rPr>
          <w:rStyle w:val="Fotnotsreferens"/>
        </w:rPr>
        <w:footnoteRef/>
      </w:r>
      <w:r>
        <w:t xml:space="preserve"> </w:t>
      </w:r>
      <w:r w:rsidRPr="00CA0498">
        <w:rPr>
          <w:rStyle w:val="Stark"/>
          <w:b w:val="0"/>
          <w:bCs w:val="0"/>
        </w:rPr>
        <w:t>13 a § Föräldrabalken</w:t>
      </w:r>
    </w:p>
  </w:footnote>
  <w:footnote w:id="7">
    <w:p w:rsidR="00371A84" w:rsidRPr="007C5383" w:rsidRDefault="00371A84" w:rsidP="007C5383">
      <w:pPr>
        <w:autoSpaceDE w:val="0"/>
        <w:autoSpaceDN w:val="0"/>
        <w:adjustRightInd w:val="0"/>
        <w:rPr>
          <w:rFonts w:ascii="Times New Roman" w:hAnsi="Times New Roman" w:cs="Times New Roman"/>
          <w:color w:val="000000"/>
          <w:sz w:val="20"/>
          <w:szCs w:val="20"/>
        </w:rPr>
      </w:pPr>
      <w:r>
        <w:rPr>
          <w:rStyle w:val="Fotnotsreferens"/>
        </w:rPr>
        <w:footnoteRef/>
      </w:r>
      <w:r>
        <w:t xml:space="preserve"> </w:t>
      </w:r>
      <w:r w:rsidRPr="007C5383">
        <w:rPr>
          <w:rFonts w:ascii="Times New Roman" w:hAnsi="Times New Roman" w:cs="Times New Roman"/>
          <w:color w:val="000000"/>
          <w:sz w:val="20"/>
          <w:szCs w:val="20"/>
        </w:rPr>
        <w:t xml:space="preserve">”Klassifikation av funktionstillstånd, funktionshinder och hälsa – kortversion” (Socialstyrelsen) </w:t>
      </w:r>
    </w:p>
  </w:footnote>
  <w:footnote w:id="8">
    <w:p w:rsidR="00371A84" w:rsidRPr="007C5383" w:rsidRDefault="00371A84" w:rsidP="007C5383">
      <w:pPr>
        <w:autoSpaceDE w:val="0"/>
        <w:autoSpaceDN w:val="0"/>
        <w:adjustRightInd w:val="0"/>
        <w:rPr>
          <w:rFonts w:ascii="Times New Roman" w:hAnsi="Times New Roman" w:cs="Times New Roman"/>
          <w:color w:val="000000"/>
          <w:sz w:val="20"/>
          <w:szCs w:val="20"/>
        </w:rPr>
      </w:pPr>
      <w:r>
        <w:rPr>
          <w:rStyle w:val="Fotnotsreferens"/>
        </w:rPr>
        <w:footnoteRef/>
      </w:r>
      <w:r>
        <w:t xml:space="preserve"> </w:t>
      </w:r>
      <w:r w:rsidRPr="007C5383">
        <w:rPr>
          <w:rFonts w:ascii="Times New Roman" w:hAnsi="Times New Roman" w:cs="Times New Roman"/>
          <w:color w:val="000000"/>
          <w:sz w:val="20"/>
          <w:szCs w:val="20"/>
        </w:rPr>
        <w:t xml:space="preserve">Aktivitet enligt ICF är en persons genomförande av en uppgift eller handling </w:t>
      </w:r>
    </w:p>
  </w:footnote>
  <w:footnote w:id="9">
    <w:p w:rsidR="00371A84" w:rsidRPr="007C5383" w:rsidRDefault="00371A84" w:rsidP="004058F3">
      <w:pPr>
        <w:autoSpaceDE w:val="0"/>
        <w:autoSpaceDN w:val="0"/>
        <w:adjustRightInd w:val="0"/>
        <w:rPr>
          <w:rFonts w:ascii="Times New Roman" w:hAnsi="Times New Roman" w:cs="Times New Roman"/>
          <w:color w:val="000000"/>
          <w:sz w:val="23"/>
          <w:szCs w:val="23"/>
        </w:rPr>
      </w:pPr>
      <w:r>
        <w:rPr>
          <w:rStyle w:val="Fotnotsreferens"/>
        </w:rPr>
        <w:footnoteRef/>
      </w:r>
      <w:r>
        <w:t xml:space="preserve"> </w:t>
      </w:r>
      <w:r w:rsidRPr="007C5383">
        <w:rPr>
          <w:rFonts w:ascii="Times New Roman" w:hAnsi="Times New Roman" w:cs="Times New Roman"/>
          <w:color w:val="000000"/>
          <w:sz w:val="20"/>
          <w:szCs w:val="20"/>
        </w:rPr>
        <w:t xml:space="preserve">Med att hjälpa andra menas att hjälpa andra familjemedlemmar i hushållet med det som ingår i de olika livsområdena </w:t>
      </w:r>
    </w:p>
    <w:p w:rsidR="00371A84" w:rsidRDefault="00371A84">
      <w:pPr>
        <w:pStyle w:val="Fotnotstext"/>
      </w:pPr>
    </w:p>
  </w:footnote>
  <w:footnote w:id="10">
    <w:p w:rsidR="00371A84" w:rsidRPr="00452D0A" w:rsidRDefault="00371A84">
      <w:pPr>
        <w:pStyle w:val="Fotnotstext"/>
        <w:rPr>
          <w:color w:val="FF0000"/>
        </w:rPr>
      </w:pPr>
      <w:r>
        <w:rPr>
          <w:rStyle w:val="Fotnotsreferens"/>
        </w:rPr>
        <w:footnoteRef/>
      </w:r>
      <w:r w:rsidRPr="001B3BA2">
        <w:t xml:space="preserve"> Som specialkost räknas bland annat glutenfri kost, laktosfri kost, konsistensanpassad kost. Vid behov ska läkarutlåtande begäras.</w:t>
      </w:r>
    </w:p>
  </w:footnote>
  <w:footnote w:id="11">
    <w:p w:rsidR="00371A84" w:rsidRDefault="00371A84">
      <w:pPr>
        <w:pStyle w:val="Fotnotstext"/>
      </w:pPr>
      <w:r>
        <w:rPr>
          <w:rStyle w:val="Fotnotsreferens"/>
        </w:rPr>
        <w:footnoteRef/>
      </w:r>
      <w:r>
        <w:t xml:space="preserve"> Från och med 23-01-01 är det samma skrivning med åldersgränsen </w:t>
      </w:r>
      <w:r w:rsidRPr="00372C62">
        <w:t>höjs till 66 år</w:t>
      </w:r>
    </w:p>
  </w:footnote>
  <w:footnote w:id="12">
    <w:p w:rsidR="00371A84" w:rsidRDefault="00371A84">
      <w:pPr>
        <w:pStyle w:val="Fotnotstext"/>
      </w:pPr>
      <w:r>
        <w:rPr>
          <w:rStyle w:val="Fotnotsreferens"/>
        </w:rPr>
        <w:footnoteRef/>
      </w:r>
      <w:r>
        <w:t xml:space="preserve"> I enlighet med Högsta </w:t>
      </w:r>
      <w:r w:rsidRPr="00A17310">
        <w:t xml:space="preserve">förvaltningsdomstolen, </w:t>
      </w:r>
      <w:r w:rsidRPr="00A17310">
        <w:rPr>
          <w:rStyle w:val="Stark"/>
          <w:b w:val="0"/>
          <w:bCs w:val="0"/>
        </w:rPr>
        <w:t>(HFD 78</w:t>
      </w:r>
      <w:r w:rsidR="008B2DB6">
        <w:rPr>
          <w:rStyle w:val="Stark"/>
          <w:b w:val="0"/>
          <w:bCs w:val="0"/>
        </w:rPr>
        <w:t xml:space="preserve"> </w:t>
      </w:r>
      <w:r w:rsidRPr="00A17310">
        <w:rPr>
          <w:rStyle w:val="Stark"/>
          <w:b w:val="0"/>
          <w:bCs w:val="0"/>
        </w:rPr>
        <w:t>-</w:t>
      </w:r>
      <w:r w:rsidR="008B2DB6">
        <w:rPr>
          <w:rStyle w:val="Stark"/>
          <w:b w:val="0"/>
          <w:bCs w:val="0"/>
        </w:rPr>
        <w:t xml:space="preserve"> </w:t>
      </w:r>
      <w:r w:rsidRPr="00A17310">
        <w:rPr>
          <w:rStyle w:val="Stark"/>
          <w:b w:val="0"/>
          <w:bCs w:val="0"/>
        </w:rPr>
        <w:t xml:space="preserve">11) </w:t>
      </w:r>
      <w:r w:rsidRPr="00A17310">
        <w:t xml:space="preserve">2011 ref. 60 anses inte en semesterresa utomlands vara en enklare aktivitet  </w:t>
      </w:r>
    </w:p>
  </w:footnote>
  <w:footnote w:id="13">
    <w:p w:rsidR="00371A84" w:rsidRPr="005D5379" w:rsidRDefault="00371A84" w:rsidP="005D5379">
      <w:pPr>
        <w:pStyle w:val="Brdtext1"/>
        <w:ind w:right="0"/>
        <w:rPr>
          <w:rStyle w:val="Stark"/>
          <w:rFonts w:asciiTheme="minorHAnsi" w:hAnsiTheme="minorHAnsi" w:cstheme="minorHAnsi"/>
          <w:b w:val="0"/>
          <w:bCs w:val="0"/>
          <w:sz w:val="20"/>
        </w:rPr>
      </w:pPr>
      <w:r>
        <w:rPr>
          <w:rStyle w:val="Fotnotsreferens"/>
        </w:rPr>
        <w:footnoteRef/>
      </w:r>
      <w:r>
        <w:t xml:space="preserve"> </w:t>
      </w:r>
      <w:r w:rsidRPr="005D5379">
        <w:rPr>
          <w:rStyle w:val="Stark"/>
          <w:rFonts w:asciiTheme="minorHAnsi" w:hAnsiTheme="minorHAnsi" w:cstheme="minorHAnsi"/>
          <w:b w:val="0"/>
          <w:bCs w:val="0"/>
          <w:sz w:val="20"/>
        </w:rPr>
        <w:t>Kammarrätten i Göteborg dom 2007-09-04, mål. nr 6009</w:t>
      </w:r>
      <w:r w:rsidR="008B2DB6">
        <w:rPr>
          <w:rStyle w:val="Stark"/>
          <w:rFonts w:asciiTheme="minorHAnsi" w:hAnsiTheme="minorHAnsi" w:cstheme="minorHAnsi"/>
          <w:b w:val="0"/>
          <w:bCs w:val="0"/>
          <w:sz w:val="20"/>
        </w:rPr>
        <w:t xml:space="preserve"> </w:t>
      </w:r>
      <w:r w:rsidRPr="005D5379">
        <w:rPr>
          <w:rStyle w:val="Stark"/>
          <w:rFonts w:asciiTheme="minorHAnsi" w:hAnsiTheme="minorHAnsi" w:cstheme="minorHAnsi"/>
          <w:b w:val="0"/>
          <w:bCs w:val="0"/>
          <w:sz w:val="20"/>
        </w:rPr>
        <w:t>-</w:t>
      </w:r>
      <w:r w:rsidR="008B2DB6">
        <w:rPr>
          <w:rStyle w:val="Stark"/>
          <w:rFonts w:asciiTheme="minorHAnsi" w:hAnsiTheme="minorHAnsi" w:cstheme="minorHAnsi"/>
          <w:b w:val="0"/>
          <w:bCs w:val="0"/>
          <w:sz w:val="20"/>
        </w:rPr>
        <w:t xml:space="preserve"> </w:t>
      </w:r>
      <w:r w:rsidRPr="005D5379">
        <w:rPr>
          <w:rStyle w:val="Stark"/>
          <w:rFonts w:asciiTheme="minorHAnsi" w:hAnsiTheme="minorHAnsi" w:cstheme="minorHAnsi"/>
          <w:b w:val="0"/>
          <w:bCs w:val="0"/>
          <w:sz w:val="20"/>
        </w:rPr>
        <w:t xml:space="preserve">06), </w:t>
      </w:r>
      <w:r>
        <w:rPr>
          <w:rStyle w:val="Stark"/>
          <w:rFonts w:asciiTheme="minorHAnsi" w:hAnsiTheme="minorHAnsi" w:cstheme="minorHAnsi"/>
          <w:b w:val="0"/>
          <w:bCs w:val="0"/>
          <w:sz w:val="20"/>
        </w:rPr>
        <w:t>i</w:t>
      </w:r>
      <w:r w:rsidRPr="005D5379">
        <w:rPr>
          <w:rStyle w:val="Stark"/>
          <w:rFonts w:asciiTheme="minorHAnsi" w:hAnsiTheme="minorHAnsi" w:cstheme="minorHAnsi"/>
          <w:b w:val="0"/>
          <w:bCs w:val="0"/>
          <w:sz w:val="20"/>
        </w:rPr>
        <w:t>nformation om föräldrars ansvar för kostnader framgår av cirkulär från Sveriges kommuner och regioner.</w:t>
      </w:r>
    </w:p>
    <w:p w:rsidR="00371A84" w:rsidRPr="005D5379" w:rsidRDefault="00371A84">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84" w:rsidRPr="00D25EB7" w:rsidRDefault="00371A84" w:rsidP="000B2BEA">
    <w:pPr>
      <w:pStyle w:val="Sidhuvud"/>
      <w:ind w:left="4536" w:firstLine="3288"/>
      <w:jc w:val="right"/>
      <w:rPr>
        <w:rFonts w:cs="Arial"/>
      </w:rPr>
    </w:pPr>
    <w:r w:rsidRPr="00D25EB7">
      <w:rPr>
        <w:rStyle w:val="Sidnummer"/>
        <w:rFonts w:cs="Arial"/>
      </w:rPr>
      <w:fldChar w:fldCharType="begin"/>
    </w:r>
    <w:r w:rsidRPr="00D25EB7">
      <w:rPr>
        <w:rStyle w:val="Sidnummer"/>
        <w:rFonts w:cs="Arial"/>
      </w:rPr>
      <w:instrText xml:space="preserve"> PAGE </w:instrText>
    </w:r>
    <w:r w:rsidRPr="00D25EB7">
      <w:rPr>
        <w:rStyle w:val="Sidnummer"/>
        <w:rFonts w:cs="Arial"/>
      </w:rPr>
      <w:fldChar w:fldCharType="separate"/>
    </w:r>
    <w:r>
      <w:rPr>
        <w:rStyle w:val="Sidnummer"/>
        <w:rFonts w:cs="Arial"/>
        <w:noProof/>
      </w:rPr>
      <w:t>14</w:t>
    </w:r>
    <w:r w:rsidRPr="00D25EB7">
      <w:rPr>
        <w:rStyle w:val="Sidnummer"/>
        <w:rFonts w:cs="Arial"/>
      </w:rPr>
      <w:fldChar w:fldCharType="end"/>
    </w:r>
    <w:r w:rsidRPr="00D25EB7">
      <w:rPr>
        <w:rStyle w:val="Sidnummer"/>
        <w:rFonts w:cs="Arial"/>
      </w:rPr>
      <w:t xml:space="preserve"> (</w:t>
    </w:r>
    <w:r w:rsidRPr="00D25EB7">
      <w:rPr>
        <w:rStyle w:val="Sidnummer"/>
        <w:rFonts w:cs="Arial"/>
      </w:rPr>
      <w:fldChar w:fldCharType="begin"/>
    </w:r>
    <w:r w:rsidRPr="00D25EB7">
      <w:rPr>
        <w:rStyle w:val="Sidnummer"/>
        <w:rFonts w:cs="Arial"/>
      </w:rPr>
      <w:instrText xml:space="preserve"> NUMPAGES </w:instrText>
    </w:r>
    <w:r w:rsidRPr="00D25EB7">
      <w:rPr>
        <w:rStyle w:val="Sidnummer"/>
        <w:rFonts w:cs="Arial"/>
      </w:rPr>
      <w:fldChar w:fldCharType="separate"/>
    </w:r>
    <w:r>
      <w:rPr>
        <w:rStyle w:val="Sidnummer"/>
        <w:rFonts w:cs="Arial"/>
        <w:noProof/>
      </w:rPr>
      <w:t>17</w:t>
    </w:r>
    <w:r w:rsidRPr="00D25EB7">
      <w:rPr>
        <w:rStyle w:val="Sidnummer"/>
        <w:rFonts w:cs="Arial"/>
      </w:rPr>
      <w:fldChar w:fldCharType="end"/>
    </w:r>
    <w:r w:rsidRPr="00D25EB7">
      <w:rPr>
        <w:rStyle w:val="Sidnummer"/>
        <w:rFonts w:cs="Arial"/>
      </w:rPr>
      <w:t>)</w:t>
    </w:r>
  </w:p>
  <w:p w:rsidR="00371A84" w:rsidRDefault="00371A84" w:rsidP="003E17CC">
    <w:pPr>
      <w:pStyle w:val="Sidhuvud"/>
      <w:tabs>
        <w:tab w:val="clear" w:pos="9072"/>
        <w:tab w:val="left" w:pos="6237"/>
        <w:tab w:val="left" w:pos="7088"/>
      </w:tabs>
      <w:jc w:val="center"/>
      <w:rPr>
        <w:rFonts w:cs="Arial"/>
      </w:rPr>
    </w:pPr>
    <w:r w:rsidRPr="00D25EB7">
      <w:rPr>
        <w:rFonts w:cs="Arial"/>
        <w:noProof/>
      </w:rPr>
      <w:drawing>
        <wp:anchor distT="0" distB="0" distL="114300" distR="114300" simplePos="0" relativeHeight="251663360" behindDoc="0" locked="1" layoutInCell="1" allowOverlap="0" wp14:anchorId="2B6A47D5" wp14:editId="275285A8">
          <wp:simplePos x="0" y="0"/>
          <wp:positionH relativeFrom="margin">
            <wp:posOffset>-360045</wp:posOffset>
          </wp:positionH>
          <wp:positionV relativeFrom="topMargin">
            <wp:posOffset>550545</wp:posOffset>
          </wp:positionV>
          <wp:extent cx="1009015" cy="638175"/>
          <wp:effectExtent l="0" t="0" r="635" b="9525"/>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se.png"/>
                  <pic:cNvPicPr/>
                </pic:nvPicPr>
                <pic:blipFill>
                  <a:blip r:embed="rId1">
                    <a:extLst>
                      <a:ext uri="{28A0092B-C50C-407E-A947-70E740481C1C}">
                        <a14:useLocalDpi xmlns:a14="http://schemas.microsoft.com/office/drawing/2010/main" val="0"/>
                      </a:ext>
                    </a:extLst>
                  </a:blip>
                  <a:stretch>
                    <a:fillRect/>
                  </a:stretch>
                </pic:blipFill>
                <pic:spPr>
                  <a:xfrm>
                    <a:off x="0" y="0"/>
                    <a:ext cx="1009015" cy="6381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rsidR="00371A84" w:rsidRDefault="00371A84" w:rsidP="003E17CC">
    <w:pPr>
      <w:pStyle w:val="Sidhuvud"/>
      <w:tabs>
        <w:tab w:val="clear" w:pos="9072"/>
        <w:tab w:val="left" w:pos="6237"/>
        <w:tab w:val="left" w:pos="7088"/>
      </w:tabs>
      <w:jc w:val="center"/>
      <w:rPr>
        <w:rFonts w:cs="Arial"/>
      </w:rPr>
    </w:pPr>
  </w:p>
  <w:p w:rsidR="00371A84" w:rsidRDefault="00371A84" w:rsidP="003E17CC">
    <w:pPr>
      <w:pStyle w:val="Sidhuvud"/>
      <w:tabs>
        <w:tab w:val="clear" w:pos="9072"/>
        <w:tab w:val="left" w:pos="6237"/>
        <w:tab w:val="left" w:pos="7088"/>
      </w:tabs>
      <w:jc w:val="center"/>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84" w:rsidRDefault="00371A84" w:rsidP="000B2BEA">
    <w:pPr>
      <w:pStyle w:val="Sidhuvud"/>
      <w:jc w:val="right"/>
      <w:rPr>
        <w:rStyle w:val="Sidnummer"/>
        <w:rFonts w:cs="Arial"/>
      </w:rPr>
    </w:pPr>
  </w:p>
  <w:p w:rsidR="00371A84" w:rsidRDefault="00371A84" w:rsidP="000B2BEA">
    <w:pPr>
      <w:pStyle w:val="Sidhuvud"/>
      <w:jc w:val="right"/>
      <w:rPr>
        <w:rStyle w:val="Sidnummer"/>
        <w:rFonts w:cs="Arial"/>
      </w:rPr>
    </w:pPr>
  </w:p>
  <w:p w:rsidR="00371A84" w:rsidRPr="003431DF" w:rsidRDefault="00371A84" w:rsidP="000B2BEA">
    <w:pPr>
      <w:pStyle w:val="Sidhuvud"/>
      <w:jc w:val="right"/>
      <w:rPr>
        <w:rStyle w:val="Sidnummer"/>
        <w:rFonts w:cs="Arial"/>
      </w:rPr>
    </w:pPr>
  </w:p>
  <w:p w:rsidR="00371A84" w:rsidRPr="003431DF" w:rsidRDefault="00371A84" w:rsidP="000B2BEA">
    <w:pPr>
      <w:pStyle w:val="Sidhuvud"/>
      <w:jc w:val="right"/>
      <w:rPr>
        <w:rStyle w:val="Sidnummer"/>
        <w:rFonts w:ascii="Garamond" w:hAnsi="Garamond" w:cs="Arial"/>
        <w:sz w:val="24"/>
        <w:szCs w:val="24"/>
      </w:rPr>
    </w:pPr>
    <w:r w:rsidRPr="003431DF">
      <w:rPr>
        <w:rStyle w:val="Sidnummer"/>
        <w:rFonts w:ascii="Garamond" w:hAnsi="Garamond" w:cs="Arial"/>
        <w:sz w:val="24"/>
        <w:szCs w:val="24"/>
      </w:rPr>
      <w:fldChar w:fldCharType="begin"/>
    </w:r>
    <w:r w:rsidRPr="003431DF">
      <w:rPr>
        <w:rStyle w:val="Sidnummer"/>
        <w:rFonts w:ascii="Garamond" w:hAnsi="Garamond" w:cs="Arial"/>
        <w:sz w:val="24"/>
        <w:szCs w:val="24"/>
      </w:rPr>
      <w:instrText xml:space="preserve"> PAGE </w:instrText>
    </w:r>
    <w:r w:rsidRPr="003431DF">
      <w:rPr>
        <w:rStyle w:val="Sidnummer"/>
        <w:rFonts w:ascii="Garamond" w:hAnsi="Garamond" w:cs="Arial"/>
        <w:sz w:val="24"/>
        <w:szCs w:val="24"/>
      </w:rPr>
      <w:fldChar w:fldCharType="separate"/>
    </w:r>
    <w:r>
      <w:rPr>
        <w:rStyle w:val="Sidnummer"/>
        <w:rFonts w:ascii="Garamond" w:hAnsi="Garamond" w:cs="Arial"/>
        <w:noProof/>
        <w:sz w:val="24"/>
        <w:szCs w:val="24"/>
      </w:rPr>
      <w:t>1</w:t>
    </w:r>
    <w:r w:rsidRPr="003431DF">
      <w:rPr>
        <w:rStyle w:val="Sidnummer"/>
        <w:rFonts w:ascii="Garamond" w:hAnsi="Garamond" w:cs="Arial"/>
        <w:sz w:val="24"/>
        <w:szCs w:val="24"/>
      </w:rPr>
      <w:fldChar w:fldCharType="end"/>
    </w:r>
    <w:r w:rsidRPr="003431DF">
      <w:rPr>
        <w:rStyle w:val="Sidnummer"/>
        <w:rFonts w:ascii="Garamond" w:hAnsi="Garamond" w:cs="Arial"/>
        <w:sz w:val="24"/>
        <w:szCs w:val="24"/>
      </w:rPr>
      <w:t xml:space="preserve"> (</w:t>
    </w:r>
    <w:r w:rsidRPr="003431DF">
      <w:rPr>
        <w:rStyle w:val="Sidnummer"/>
        <w:rFonts w:ascii="Garamond" w:hAnsi="Garamond" w:cs="Arial"/>
        <w:sz w:val="24"/>
        <w:szCs w:val="24"/>
      </w:rPr>
      <w:fldChar w:fldCharType="begin"/>
    </w:r>
    <w:r w:rsidRPr="003431DF">
      <w:rPr>
        <w:rStyle w:val="Sidnummer"/>
        <w:rFonts w:ascii="Garamond" w:hAnsi="Garamond" w:cs="Arial"/>
        <w:sz w:val="24"/>
        <w:szCs w:val="24"/>
      </w:rPr>
      <w:instrText xml:space="preserve"> NUMPAGES </w:instrText>
    </w:r>
    <w:r w:rsidRPr="003431DF">
      <w:rPr>
        <w:rStyle w:val="Sidnummer"/>
        <w:rFonts w:ascii="Garamond" w:hAnsi="Garamond" w:cs="Arial"/>
        <w:sz w:val="24"/>
        <w:szCs w:val="24"/>
      </w:rPr>
      <w:fldChar w:fldCharType="separate"/>
    </w:r>
    <w:r>
      <w:rPr>
        <w:rStyle w:val="Sidnummer"/>
        <w:rFonts w:ascii="Garamond" w:hAnsi="Garamond" w:cs="Arial"/>
        <w:noProof/>
        <w:sz w:val="24"/>
        <w:szCs w:val="24"/>
      </w:rPr>
      <w:t>17</w:t>
    </w:r>
    <w:r w:rsidRPr="003431DF">
      <w:rPr>
        <w:rStyle w:val="Sidnummer"/>
        <w:rFonts w:ascii="Garamond" w:hAnsi="Garamond" w:cs="Arial"/>
        <w:sz w:val="24"/>
        <w:szCs w:val="24"/>
      </w:rPr>
      <w:fldChar w:fldCharType="end"/>
    </w:r>
    <w:r w:rsidRPr="003431DF">
      <w:rPr>
        <w:rStyle w:val="Sidnummer"/>
        <w:rFonts w:ascii="Garamond" w:hAnsi="Garamond" w:cs="Arial"/>
        <w:sz w:val="24"/>
        <w:szCs w:val="24"/>
      </w:rPr>
      <w:t>)</w:t>
    </w:r>
  </w:p>
  <w:p w:rsidR="00371A84" w:rsidRPr="003431DF" w:rsidRDefault="00371A84" w:rsidP="000B2BEA">
    <w:pPr>
      <w:pStyle w:val="Sidhuvud"/>
      <w:tabs>
        <w:tab w:val="clear" w:pos="4536"/>
        <w:tab w:val="center" w:pos="3969"/>
      </w:tabs>
      <w:jc w:val="right"/>
      <w:rPr>
        <w:rFonts w:ascii="Garamond" w:hAnsi="Garamond" w:cs="Arial"/>
        <w:sz w:val="24"/>
        <w:szCs w:val="24"/>
      </w:rPr>
    </w:pPr>
    <w:r w:rsidRPr="003431DF">
      <w:rPr>
        <w:rFonts w:ascii="Garamond" w:hAnsi="Garamond" w:cs="Arial"/>
        <w:sz w:val="24"/>
        <w:szCs w:val="24"/>
      </w:rPr>
      <w:t>Dokumentrubrik</w:t>
    </w:r>
  </w:p>
  <w:p w:rsidR="00371A84" w:rsidRPr="003431DF" w:rsidRDefault="00371A84" w:rsidP="000B2BEA">
    <w:pPr>
      <w:pStyle w:val="Sidhuvud"/>
      <w:tabs>
        <w:tab w:val="clear" w:pos="4536"/>
        <w:tab w:val="center" w:pos="3828"/>
      </w:tabs>
      <w:jc w:val="right"/>
      <w:rPr>
        <w:rFonts w:ascii="Garamond" w:hAnsi="Garamond" w:cs="Arial"/>
        <w:sz w:val="24"/>
        <w:szCs w:val="24"/>
      </w:rPr>
    </w:pPr>
    <w:r w:rsidRPr="003431DF">
      <w:rPr>
        <w:rFonts w:ascii="Garamond" w:hAnsi="Garamond" w:cs="Arial"/>
        <w:sz w:val="24"/>
        <w:szCs w:val="24"/>
      </w:rPr>
      <w:t>20XX-XX-XX</w:t>
    </w:r>
  </w:p>
  <w:p w:rsidR="00371A84" w:rsidRPr="009D0976" w:rsidRDefault="00371A84" w:rsidP="000B2BEA">
    <w:pPr>
      <w:pStyle w:val="Sidhuvud"/>
      <w:jc w:val="right"/>
      <w:rPr>
        <w:rFonts w:cs="Arial"/>
      </w:rPr>
    </w:pPr>
    <w:r w:rsidRPr="003431DF">
      <w:rPr>
        <w:rFonts w:ascii="Garamond" w:hAnsi="Garamond" w:cs="Arial"/>
        <w:sz w:val="24"/>
        <w:szCs w:val="24"/>
      </w:rPr>
      <w:t>Dnr: BUN 20XX-2030</w:t>
    </w:r>
  </w:p>
  <w:p w:rsidR="00371A84" w:rsidRDefault="00371A84" w:rsidP="000B2BEA">
    <w:pPr>
      <w:pStyle w:val="Sidhuvud"/>
      <w:jc w:val="right"/>
      <w:rPr>
        <w:rFonts w:cs="Arial"/>
      </w:rPr>
    </w:pPr>
  </w:p>
  <w:p w:rsidR="00371A84" w:rsidRDefault="00371A84" w:rsidP="000B2BEA">
    <w:pPr>
      <w:pStyle w:val="Sidhuvud"/>
      <w:jc w:val="right"/>
      <w:rPr>
        <w:rFonts w:cs="Arial"/>
      </w:rPr>
    </w:pPr>
  </w:p>
  <w:p w:rsidR="00371A84" w:rsidRPr="00A50401" w:rsidRDefault="00371A84" w:rsidP="000B2BEA">
    <w:pPr>
      <w:pStyle w:val="Sidhuvud"/>
      <w:rPr>
        <w:rFonts w:ascii="Garamond" w:hAnsi="Garamond" w:cs="Arial"/>
        <w:sz w:val="24"/>
        <w:szCs w:val="24"/>
      </w:rPr>
    </w:pPr>
    <w:r w:rsidRPr="00A50401">
      <w:rPr>
        <w:rFonts w:ascii="Garamond" w:hAnsi="Garamond" w:cs="Arial"/>
        <w:sz w:val="24"/>
        <w:szCs w:val="24"/>
      </w:rPr>
      <w:t>Förvaltning</w:t>
    </w:r>
  </w:p>
  <w:p w:rsidR="00371A84" w:rsidRPr="003431DF" w:rsidRDefault="00371A84" w:rsidP="000B2BEA">
    <w:pPr>
      <w:pStyle w:val="Sidhuvud"/>
      <w:rPr>
        <w:rFonts w:ascii="Garamond" w:hAnsi="Garamond" w:cs="Arial"/>
        <w:sz w:val="24"/>
        <w:szCs w:val="24"/>
      </w:rPr>
    </w:pPr>
    <w:r w:rsidRPr="00A50401">
      <w:rPr>
        <w:rFonts w:ascii="Garamond" w:hAnsi="Garamond" w:cs="Arial"/>
        <w:sz w:val="24"/>
        <w:szCs w:val="24"/>
      </w:rPr>
      <w:t>Handläggare Efternamn</w:t>
    </w:r>
    <w:r>
      <w:rPr>
        <w:rFonts w:ascii="Garamond" w:hAnsi="Garamond" w:cs="Arial"/>
        <w:sz w:val="24"/>
        <w:szCs w:val="24"/>
      </w:rPr>
      <w:t xml:space="preserve"> Förnamn</w:t>
    </w:r>
  </w:p>
  <w:p w:rsidR="00371A84" w:rsidRPr="003431DF" w:rsidRDefault="00371A84" w:rsidP="000B2BEA">
    <w:pPr>
      <w:pStyle w:val="Sidhuvud"/>
      <w:ind w:left="4678"/>
      <w:rPr>
        <w:rFonts w:ascii="Garamond" w:hAnsi="Garamond" w:cs="Arial"/>
        <w:sz w:val="24"/>
        <w:szCs w:val="24"/>
      </w:rPr>
    </w:pPr>
    <w:r w:rsidRPr="003431DF">
      <w:rPr>
        <w:rFonts w:ascii="Garamond" w:hAnsi="Garamond" w:cs="Arial"/>
        <w:sz w:val="24"/>
        <w:szCs w:val="24"/>
      </w:rPr>
      <w:t>Adressat</w:t>
    </w:r>
  </w:p>
  <w:p w:rsidR="00371A84" w:rsidRPr="003431DF" w:rsidRDefault="00371A84" w:rsidP="000B2BEA">
    <w:pPr>
      <w:pStyle w:val="Sidhuvud"/>
      <w:ind w:left="4678"/>
      <w:rPr>
        <w:rFonts w:ascii="Garamond" w:hAnsi="Garamond" w:cs="Arial"/>
        <w:sz w:val="24"/>
        <w:szCs w:val="24"/>
      </w:rPr>
    </w:pPr>
    <w:r w:rsidRPr="003431DF">
      <w:rPr>
        <w:rFonts w:ascii="Garamond" w:hAnsi="Garamond" w:cs="Arial"/>
        <w:sz w:val="24"/>
        <w:szCs w:val="24"/>
      </w:rPr>
      <w:t>Adress</w:t>
    </w:r>
  </w:p>
  <w:p w:rsidR="00371A84" w:rsidRPr="003431DF" w:rsidRDefault="00371A84" w:rsidP="000B2BEA">
    <w:pPr>
      <w:pStyle w:val="Sidhuvud"/>
      <w:ind w:left="4678"/>
      <w:rPr>
        <w:rFonts w:ascii="Garamond" w:hAnsi="Garamond" w:cs="Arial"/>
        <w:sz w:val="24"/>
        <w:szCs w:val="24"/>
      </w:rPr>
    </w:pPr>
    <w:r w:rsidRPr="003431DF">
      <w:rPr>
        <w:rFonts w:ascii="Garamond" w:hAnsi="Garamond" w:cs="Arial"/>
        <w:sz w:val="24"/>
        <w:szCs w:val="24"/>
      </w:rPr>
      <w:t>Ort</w:t>
    </w:r>
  </w:p>
  <w:p w:rsidR="00371A84" w:rsidRDefault="00371A84" w:rsidP="000B2BEA">
    <w:pPr>
      <w:pStyle w:val="Sidhuvud"/>
      <w:rPr>
        <w:rFonts w:cs="Arial"/>
      </w:rPr>
    </w:pPr>
  </w:p>
  <w:p w:rsidR="00371A84" w:rsidRDefault="00371A84" w:rsidP="000B2BEA">
    <w:pPr>
      <w:pStyle w:val="Sidhuvud"/>
      <w:rPr>
        <w:rFonts w:cs="Arial"/>
      </w:rPr>
    </w:pPr>
  </w:p>
  <w:p w:rsidR="00371A84" w:rsidRDefault="00371A84" w:rsidP="000B2BEA">
    <w:pPr>
      <w:pStyle w:val="Sidhuvud"/>
      <w:rPr>
        <w:rFonts w:cs="Arial"/>
      </w:rPr>
    </w:pPr>
  </w:p>
  <w:p w:rsidR="00371A84" w:rsidRPr="009D0976" w:rsidRDefault="00371A84" w:rsidP="000B2BEA">
    <w:pPr>
      <w:pStyle w:val="Sidhuvud"/>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00AC"/>
    <w:multiLevelType w:val="hybridMultilevel"/>
    <w:tmpl w:val="E93C25CA"/>
    <w:lvl w:ilvl="0" w:tplc="7436E0B8">
      <w:numFmt w:val="bullet"/>
      <w:lvlText w:val="•"/>
      <w:lvlJc w:val="left"/>
      <w:pPr>
        <w:ind w:left="644" w:hanging="360"/>
      </w:pPr>
      <w:rPr>
        <w:rFonts w:ascii="Garamond" w:eastAsia="Calibri" w:hAnsi="Garamond" w:cstheme="minorBidi" w:hint="default"/>
        <w:sz w:val="32"/>
      </w:rPr>
    </w:lvl>
    <w:lvl w:ilvl="1" w:tplc="7436E0B8">
      <w:numFmt w:val="bullet"/>
      <w:lvlText w:val="•"/>
      <w:lvlJc w:val="left"/>
      <w:pPr>
        <w:ind w:left="1440" w:hanging="360"/>
      </w:pPr>
      <w:rPr>
        <w:rFonts w:ascii="Garamond" w:eastAsia="Calibri" w:hAnsi="Garamond" w:cstheme="minorBidi" w:hint="default"/>
      </w:r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86E1730"/>
    <w:multiLevelType w:val="hybridMultilevel"/>
    <w:tmpl w:val="333023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DD47EE"/>
    <w:multiLevelType w:val="hybridMultilevel"/>
    <w:tmpl w:val="9392ED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8C7D2F"/>
    <w:multiLevelType w:val="hybridMultilevel"/>
    <w:tmpl w:val="ABA209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BD579A"/>
    <w:multiLevelType w:val="hybridMultilevel"/>
    <w:tmpl w:val="FDC64C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B526B7D"/>
    <w:multiLevelType w:val="hybridMultilevel"/>
    <w:tmpl w:val="E8F8F7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04757"/>
    <w:multiLevelType w:val="hybridMultilevel"/>
    <w:tmpl w:val="1040E5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95B6E55"/>
    <w:multiLevelType w:val="multilevel"/>
    <w:tmpl w:val="B4409898"/>
    <w:lvl w:ilvl="0">
      <w:start w:val="1"/>
      <w:numFmt w:val="decimal"/>
      <w:lvlText w:val="%1."/>
      <w:lvlJc w:val="left"/>
      <w:pPr>
        <w:ind w:left="470" w:hanging="470"/>
      </w:pPr>
      <w:rPr>
        <w:rFonts w:hint="default"/>
        <w:b w:val="0"/>
      </w:rPr>
    </w:lvl>
    <w:lvl w:ilvl="1">
      <w:start w:val="1"/>
      <w:numFmt w:val="decimal"/>
      <w:lvlText w:val="%1.%2"/>
      <w:lvlJc w:val="left"/>
      <w:pPr>
        <w:ind w:left="720" w:hanging="72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1B52437A"/>
    <w:multiLevelType w:val="hybridMultilevel"/>
    <w:tmpl w:val="B4745D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E154F94"/>
    <w:multiLevelType w:val="hybridMultilevel"/>
    <w:tmpl w:val="BB6A6A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F467F0D"/>
    <w:multiLevelType w:val="hybridMultilevel"/>
    <w:tmpl w:val="67603D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C44B64"/>
    <w:multiLevelType w:val="hybridMultilevel"/>
    <w:tmpl w:val="020CD4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AC6B81"/>
    <w:multiLevelType w:val="multilevel"/>
    <w:tmpl w:val="B4409898"/>
    <w:lvl w:ilvl="0">
      <w:start w:val="1"/>
      <w:numFmt w:val="decimal"/>
      <w:lvlText w:val="%1."/>
      <w:lvlJc w:val="left"/>
      <w:pPr>
        <w:ind w:left="470" w:hanging="470"/>
      </w:pPr>
      <w:rPr>
        <w:rFonts w:hint="default"/>
        <w:b w:val="0"/>
      </w:rPr>
    </w:lvl>
    <w:lvl w:ilvl="1">
      <w:start w:val="1"/>
      <w:numFmt w:val="decimal"/>
      <w:lvlText w:val="%1.%2"/>
      <w:lvlJc w:val="left"/>
      <w:pPr>
        <w:ind w:left="720" w:hanging="72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15:restartNumberingAfterBreak="0">
    <w:nsid w:val="22E55992"/>
    <w:multiLevelType w:val="hybridMultilevel"/>
    <w:tmpl w:val="14E29BAE"/>
    <w:lvl w:ilvl="0" w:tplc="7722F3BC">
      <w:numFmt w:val="bullet"/>
      <w:lvlText w:val="-"/>
      <w:lvlJc w:val="left"/>
      <w:pPr>
        <w:ind w:left="218" w:hanging="360"/>
      </w:pPr>
      <w:rPr>
        <w:rFonts w:ascii="Calibri" w:eastAsiaTheme="minorEastAsia" w:hAnsi="Calibri" w:cs="Calibri" w:hint="default"/>
      </w:rPr>
    </w:lvl>
    <w:lvl w:ilvl="1" w:tplc="041D0003" w:tentative="1">
      <w:start w:val="1"/>
      <w:numFmt w:val="bullet"/>
      <w:lvlText w:val="o"/>
      <w:lvlJc w:val="left"/>
      <w:pPr>
        <w:ind w:left="938" w:hanging="360"/>
      </w:pPr>
      <w:rPr>
        <w:rFonts w:ascii="Courier New" w:hAnsi="Courier New" w:cs="Courier New" w:hint="default"/>
      </w:rPr>
    </w:lvl>
    <w:lvl w:ilvl="2" w:tplc="041D0005" w:tentative="1">
      <w:start w:val="1"/>
      <w:numFmt w:val="bullet"/>
      <w:lvlText w:val=""/>
      <w:lvlJc w:val="left"/>
      <w:pPr>
        <w:ind w:left="1658" w:hanging="360"/>
      </w:pPr>
      <w:rPr>
        <w:rFonts w:ascii="Wingdings" w:hAnsi="Wingdings" w:hint="default"/>
      </w:rPr>
    </w:lvl>
    <w:lvl w:ilvl="3" w:tplc="041D0001" w:tentative="1">
      <w:start w:val="1"/>
      <w:numFmt w:val="bullet"/>
      <w:lvlText w:val=""/>
      <w:lvlJc w:val="left"/>
      <w:pPr>
        <w:ind w:left="2378" w:hanging="360"/>
      </w:pPr>
      <w:rPr>
        <w:rFonts w:ascii="Symbol" w:hAnsi="Symbol" w:hint="default"/>
      </w:rPr>
    </w:lvl>
    <w:lvl w:ilvl="4" w:tplc="041D0003" w:tentative="1">
      <w:start w:val="1"/>
      <w:numFmt w:val="bullet"/>
      <w:lvlText w:val="o"/>
      <w:lvlJc w:val="left"/>
      <w:pPr>
        <w:ind w:left="3098" w:hanging="360"/>
      </w:pPr>
      <w:rPr>
        <w:rFonts w:ascii="Courier New" w:hAnsi="Courier New" w:cs="Courier New" w:hint="default"/>
      </w:rPr>
    </w:lvl>
    <w:lvl w:ilvl="5" w:tplc="041D0005" w:tentative="1">
      <w:start w:val="1"/>
      <w:numFmt w:val="bullet"/>
      <w:lvlText w:val=""/>
      <w:lvlJc w:val="left"/>
      <w:pPr>
        <w:ind w:left="3818" w:hanging="360"/>
      </w:pPr>
      <w:rPr>
        <w:rFonts w:ascii="Wingdings" w:hAnsi="Wingdings" w:hint="default"/>
      </w:rPr>
    </w:lvl>
    <w:lvl w:ilvl="6" w:tplc="041D0001" w:tentative="1">
      <w:start w:val="1"/>
      <w:numFmt w:val="bullet"/>
      <w:lvlText w:val=""/>
      <w:lvlJc w:val="left"/>
      <w:pPr>
        <w:ind w:left="4538" w:hanging="360"/>
      </w:pPr>
      <w:rPr>
        <w:rFonts w:ascii="Symbol" w:hAnsi="Symbol" w:hint="default"/>
      </w:rPr>
    </w:lvl>
    <w:lvl w:ilvl="7" w:tplc="041D0003" w:tentative="1">
      <w:start w:val="1"/>
      <w:numFmt w:val="bullet"/>
      <w:lvlText w:val="o"/>
      <w:lvlJc w:val="left"/>
      <w:pPr>
        <w:ind w:left="5258" w:hanging="360"/>
      </w:pPr>
      <w:rPr>
        <w:rFonts w:ascii="Courier New" w:hAnsi="Courier New" w:cs="Courier New" w:hint="default"/>
      </w:rPr>
    </w:lvl>
    <w:lvl w:ilvl="8" w:tplc="041D0005" w:tentative="1">
      <w:start w:val="1"/>
      <w:numFmt w:val="bullet"/>
      <w:lvlText w:val=""/>
      <w:lvlJc w:val="left"/>
      <w:pPr>
        <w:ind w:left="5978" w:hanging="360"/>
      </w:pPr>
      <w:rPr>
        <w:rFonts w:ascii="Wingdings" w:hAnsi="Wingdings" w:hint="default"/>
      </w:rPr>
    </w:lvl>
  </w:abstractNum>
  <w:abstractNum w:abstractNumId="14" w15:restartNumberingAfterBreak="0">
    <w:nsid w:val="23540080"/>
    <w:multiLevelType w:val="hybridMultilevel"/>
    <w:tmpl w:val="A2AAD3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4520480"/>
    <w:multiLevelType w:val="multilevel"/>
    <w:tmpl w:val="B4409898"/>
    <w:lvl w:ilvl="0">
      <w:start w:val="1"/>
      <w:numFmt w:val="decimal"/>
      <w:lvlText w:val="%1."/>
      <w:lvlJc w:val="left"/>
      <w:pPr>
        <w:ind w:left="470" w:hanging="470"/>
      </w:pPr>
      <w:rPr>
        <w:rFonts w:hint="default"/>
        <w:b w:val="0"/>
      </w:rPr>
    </w:lvl>
    <w:lvl w:ilvl="1">
      <w:start w:val="1"/>
      <w:numFmt w:val="decimal"/>
      <w:lvlText w:val="%1.%2"/>
      <w:lvlJc w:val="left"/>
      <w:pPr>
        <w:ind w:left="720" w:hanging="72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6" w15:restartNumberingAfterBreak="0">
    <w:nsid w:val="245D3EE1"/>
    <w:multiLevelType w:val="hybridMultilevel"/>
    <w:tmpl w:val="078A9C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59793D"/>
    <w:multiLevelType w:val="hybridMultilevel"/>
    <w:tmpl w:val="DF7045D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A5F3FC6"/>
    <w:multiLevelType w:val="hybridMultilevel"/>
    <w:tmpl w:val="3F5E51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B407FC7"/>
    <w:multiLevelType w:val="hybridMultilevel"/>
    <w:tmpl w:val="8440F9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E884383"/>
    <w:multiLevelType w:val="hybridMultilevel"/>
    <w:tmpl w:val="DD606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0602215"/>
    <w:multiLevelType w:val="hybridMultilevel"/>
    <w:tmpl w:val="6E6A3B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0887B0E"/>
    <w:multiLevelType w:val="hybridMultilevel"/>
    <w:tmpl w:val="A5ECF3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1B23F6B"/>
    <w:multiLevelType w:val="hybridMultilevel"/>
    <w:tmpl w:val="713441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4D34A86"/>
    <w:multiLevelType w:val="hybridMultilevel"/>
    <w:tmpl w:val="708E75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5B47E6E"/>
    <w:multiLevelType w:val="hybridMultilevel"/>
    <w:tmpl w:val="42F870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4F5EBA"/>
    <w:multiLevelType w:val="hybridMultilevel"/>
    <w:tmpl w:val="7ACA04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E545355"/>
    <w:multiLevelType w:val="hybridMultilevel"/>
    <w:tmpl w:val="513489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0983976"/>
    <w:multiLevelType w:val="hybridMultilevel"/>
    <w:tmpl w:val="D8F81B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43391469"/>
    <w:multiLevelType w:val="hybridMultilevel"/>
    <w:tmpl w:val="254E87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4E36A79"/>
    <w:multiLevelType w:val="hybridMultilevel"/>
    <w:tmpl w:val="D0B412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530187A"/>
    <w:multiLevelType w:val="multilevel"/>
    <w:tmpl w:val="5950E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4B5620"/>
    <w:multiLevelType w:val="hybridMultilevel"/>
    <w:tmpl w:val="832C97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9F466F4"/>
    <w:multiLevelType w:val="hybridMultilevel"/>
    <w:tmpl w:val="D6923B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FF645B1"/>
    <w:multiLevelType w:val="hybridMultilevel"/>
    <w:tmpl w:val="BC045C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549769CD"/>
    <w:multiLevelType w:val="hybridMultilevel"/>
    <w:tmpl w:val="3D5A0F82"/>
    <w:lvl w:ilvl="0" w:tplc="5F2C973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6FA6C2A"/>
    <w:multiLevelType w:val="hybridMultilevel"/>
    <w:tmpl w:val="86E81A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D210003"/>
    <w:multiLevelType w:val="multilevel"/>
    <w:tmpl w:val="B4409898"/>
    <w:lvl w:ilvl="0">
      <w:start w:val="1"/>
      <w:numFmt w:val="decimal"/>
      <w:lvlText w:val="%1."/>
      <w:lvlJc w:val="left"/>
      <w:pPr>
        <w:ind w:left="470" w:hanging="470"/>
      </w:pPr>
      <w:rPr>
        <w:rFonts w:hint="default"/>
        <w:b w:val="0"/>
      </w:rPr>
    </w:lvl>
    <w:lvl w:ilvl="1">
      <w:start w:val="1"/>
      <w:numFmt w:val="decimal"/>
      <w:lvlText w:val="%1.%2"/>
      <w:lvlJc w:val="left"/>
      <w:pPr>
        <w:ind w:left="720" w:hanging="72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5FA87AAF"/>
    <w:multiLevelType w:val="hybridMultilevel"/>
    <w:tmpl w:val="DECE0678"/>
    <w:lvl w:ilvl="0" w:tplc="68B8B906">
      <w:numFmt w:val="bullet"/>
      <w:lvlText w:val="•"/>
      <w:lvlJc w:val="left"/>
      <w:pPr>
        <w:ind w:left="1215" w:hanging="855"/>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57457B9"/>
    <w:multiLevelType w:val="hybridMultilevel"/>
    <w:tmpl w:val="6F3A67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93C6EEE"/>
    <w:multiLevelType w:val="multilevel"/>
    <w:tmpl w:val="B4409898"/>
    <w:lvl w:ilvl="0">
      <w:start w:val="1"/>
      <w:numFmt w:val="decimal"/>
      <w:lvlText w:val="%1."/>
      <w:lvlJc w:val="left"/>
      <w:pPr>
        <w:ind w:left="470" w:hanging="470"/>
      </w:pPr>
      <w:rPr>
        <w:rFonts w:hint="default"/>
        <w:b w:val="0"/>
      </w:rPr>
    </w:lvl>
    <w:lvl w:ilvl="1">
      <w:start w:val="1"/>
      <w:numFmt w:val="decimal"/>
      <w:lvlText w:val="%1.%2"/>
      <w:lvlJc w:val="left"/>
      <w:pPr>
        <w:ind w:left="720" w:hanging="72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1" w15:restartNumberingAfterBreak="0">
    <w:nsid w:val="6A2970A8"/>
    <w:multiLevelType w:val="hybridMultilevel"/>
    <w:tmpl w:val="4C9A44C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6AC3174E"/>
    <w:multiLevelType w:val="hybridMultilevel"/>
    <w:tmpl w:val="77AA37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28231B7"/>
    <w:multiLevelType w:val="multilevel"/>
    <w:tmpl w:val="B4409898"/>
    <w:lvl w:ilvl="0">
      <w:start w:val="1"/>
      <w:numFmt w:val="decimal"/>
      <w:lvlText w:val="%1."/>
      <w:lvlJc w:val="left"/>
      <w:pPr>
        <w:ind w:left="470" w:hanging="470"/>
      </w:pPr>
      <w:rPr>
        <w:rFonts w:hint="default"/>
        <w:b w:val="0"/>
      </w:rPr>
    </w:lvl>
    <w:lvl w:ilvl="1">
      <w:start w:val="1"/>
      <w:numFmt w:val="decimal"/>
      <w:lvlText w:val="%1.%2"/>
      <w:lvlJc w:val="left"/>
      <w:pPr>
        <w:ind w:left="720" w:hanging="72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4" w15:restartNumberingAfterBreak="0">
    <w:nsid w:val="79B85756"/>
    <w:multiLevelType w:val="hybridMultilevel"/>
    <w:tmpl w:val="495015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DA61EB1"/>
    <w:multiLevelType w:val="hybridMultilevel"/>
    <w:tmpl w:val="4ED0FD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F373200"/>
    <w:multiLevelType w:val="hybridMultilevel"/>
    <w:tmpl w:val="CEE250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8"/>
  </w:num>
  <w:num w:numId="2">
    <w:abstractNumId w:val="39"/>
  </w:num>
  <w:num w:numId="3">
    <w:abstractNumId w:val="14"/>
  </w:num>
  <w:num w:numId="4">
    <w:abstractNumId w:val="10"/>
  </w:num>
  <w:num w:numId="5">
    <w:abstractNumId w:val="29"/>
  </w:num>
  <w:num w:numId="6">
    <w:abstractNumId w:val="13"/>
  </w:num>
  <w:num w:numId="7">
    <w:abstractNumId w:val="16"/>
  </w:num>
  <w:num w:numId="8">
    <w:abstractNumId w:val="4"/>
  </w:num>
  <w:num w:numId="9">
    <w:abstractNumId w:val="11"/>
  </w:num>
  <w:num w:numId="10">
    <w:abstractNumId w:val="5"/>
  </w:num>
  <w:num w:numId="11">
    <w:abstractNumId w:val="6"/>
  </w:num>
  <w:num w:numId="12">
    <w:abstractNumId w:val="1"/>
  </w:num>
  <w:num w:numId="13">
    <w:abstractNumId w:val="44"/>
  </w:num>
  <w:num w:numId="14">
    <w:abstractNumId w:val="21"/>
  </w:num>
  <w:num w:numId="15">
    <w:abstractNumId w:val="26"/>
  </w:num>
  <w:num w:numId="16">
    <w:abstractNumId w:val="9"/>
  </w:num>
  <w:num w:numId="17">
    <w:abstractNumId w:val="24"/>
  </w:num>
  <w:num w:numId="18">
    <w:abstractNumId w:val="34"/>
  </w:num>
  <w:num w:numId="19">
    <w:abstractNumId w:val="41"/>
  </w:num>
  <w:num w:numId="20">
    <w:abstractNumId w:val="20"/>
  </w:num>
  <w:num w:numId="21">
    <w:abstractNumId w:val="33"/>
  </w:num>
  <w:num w:numId="22">
    <w:abstractNumId w:val="27"/>
  </w:num>
  <w:num w:numId="23">
    <w:abstractNumId w:val="28"/>
  </w:num>
  <w:num w:numId="24">
    <w:abstractNumId w:val="42"/>
  </w:num>
  <w:num w:numId="25">
    <w:abstractNumId w:val="19"/>
  </w:num>
  <w:num w:numId="26">
    <w:abstractNumId w:val="8"/>
  </w:num>
  <w:num w:numId="27">
    <w:abstractNumId w:val="46"/>
  </w:num>
  <w:num w:numId="28">
    <w:abstractNumId w:val="2"/>
  </w:num>
  <w:num w:numId="29">
    <w:abstractNumId w:val="30"/>
  </w:num>
  <w:num w:numId="30">
    <w:abstractNumId w:val="3"/>
  </w:num>
  <w:num w:numId="31">
    <w:abstractNumId w:val="17"/>
  </w:num>
  <w:num w:numId="32">
    <w:abstractNumId w:val="36"/>
  </w:num>
  <w:num w:numId="33">
    <w:abstractNumId w:val="23"/>
  </w:num>
  <w:num w:numId="34">
    <w:abstractNumId w:val="22"/>
  </w:num>
  <w:num w:numId="35">
    <w:abstractNumId w:val="38"/>
  </w:num>
  <w:num w:numId="36">
    <w:abstractNumId w:val="25"/>
  </w:num>
  <w:num w:numId="37">
    <w:abstractNumId w:val="32"/>
  </w:num>
  <w:num w:numId="38">
    <w:abstractNumId w:val="0"/>
  </w:num>
  <w:num w:numId="39">
    <w:abstractNumId w:val="40"/>
  </w:num>
  <w:num w:numId="40">
    <w:abstractNumId w:val="37"/>
  </w:num>
  <w:num w:numId="41">
    <w:abstractNumId w:val="15"/>
  </w:num>
  <w:num w:numId="42">
    <w:abstractNumId w:val="12"/>
  </w:num>
  <w:num w:numId="43">
    <w:abstractNumId w:val="43"/>
  </w:num>
  <w:num w:numId="44">
    <w:abstractNumId w:val="7"/>
  </w:num>
  <w:num w:numId="45">
    <w:abstractNumId w:val="45"/>
  </w:num>
  <w:num w:numId="46">
    <w:abstractNumId w:val="35"/>
  </w:num>
  <w:num w:numId="47">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umentArkiv_Diarium" w:val="SOC"/>
    <w:docVar w:name="DokumentArkiv_DokId" w:val="23709"/>
    <w:docVar w:name="DokumentArkiv_DokTyp" w:val="A"/>
    <w:docVar w:name="DokumentArkiv_FamId" w:val="179365"/>
    <w:docVar w:name="DokumentArkiv_FileInApprovalProcess" w:val="0"/>
    <w:docVar w:name="DokumentArkiv_FileName" w:val="Rev. Riktlinjer Riktlinjer enligt ny SoL och LSS 250709.docx"/>
    <w:docVar w:name="DokumentArkiv_guid" w:val="f6db47a9-0724-440c-8f0b-1fe74b4f8126"/>
    <w:docVar w:name="DokumentArkiv_NameService" w:val="admciceron02.soderkoping.se"/>
    <w:docVar w:name="DokumentArkiv_OrigPath" w:val="C:\Users\fabm\Downloads"/>
    <w:docVar w:name="DokumentArkiv_SecurityDomain" w:val="Ciceron"/>
    <w:docVar w:name="Word.AboutCiceronButton" w:val="0"/>
    <w:docVar w:name="Word.AcceptDocument" w:val="0"/>
    <w:docVar w:name="Word.AcceptDocumentNoComment" w:val="0"/>
    <w:docVar w:name="Word.AcceptDocumentWithComment" w:val="0"/>
    <w:docVar w:name="Word.CheckedOutDocumentsButton" w:val="0"/>
    <w:docVar w:name="Word.CreateMergedDocumentButton" w:val="0"/>
    <w:docVar w:name="Word.CreateMinutesExtractButton" w:val="0"/>
    <w:docVar w:name="Word.DocumentsForApproval" w:val="0"/>
    <w:docVar w:name="Word.EditDocumentButton" w:val="0"/>
    <w:docVar w:name="Word.HighligtAllRedactableInformation" w:val="0"/>
    <w:docVar w:name="Word.LogoutFromCiceronButton" w:val="0"/>
    <w:docVar w:name="Word.MyDocumentsButton" w:val="0"/>
    <w:docVar w:name="Word.MyFolders" w:val="0"/>
    <w:docVar w:name="Word.OngoingProcess" w:val="0"/>
    <w:docVar w:name="Word.PublishDocumentButton" w:val="0"/>
    <w:docVar w:name="Word.RecentDocumentButton" w:val="0"/>
    <w:docVar w:name="Word.RedactableInformation" w:val="0"/>
    <w:docVar w:name="Word.RejectDocument" w:val="0"/>
    <w:docVar w:name="Word.RejectDocumentNoComment" w:val="0"/>
    <w:docVar w:name="Word.RejectDocumentWithComment" w:val="0"/>
    <w:docVar w:name="Word.SaveAsNewToCiceronButton" w:val="0"/>
    <w:docVar w:name="Word.SaveToCiceronButton" w:val="0"/>
    <w:docVar w:name="Word.SaveToMeetingButton" w:val="0"/>
    <w:docVar w:name="Word.SearchForDocumentButton" w:val="0"/>
    <w:docVar w:name="Word.SendForApproval" w:val="0"/>
    <w:docVar w:name="Word.UndoRedactableInformation" w:val="0"/>
  </w:docVars>
  <w:rsids>
    <w:rsidRoot w:val="001B5339"/>
    <w:rsid w:val="00001D65"/>
    <w:rsid w:val="000052F1"/>
    <w:rsid w:val="00005B38"/>
    <w:rsid w:val="00006A27"/>
    <w:rsid w:val="00007CDA"/>
    <w:rsid w:val="00012557"/>
    <w:rsid w:val="000127E8"/>
    <w:rsid w:val="00012BDD"/>
    <w:rsid w:val="0001410D"/>
    <w:rsid w:val="000150D9"/>
    <w:rsid w:val="00015609"/>
    <w:rsid w:val="000200C1"/>
    <w:rsid w:val="0002069B"/>
    <w:rsid w:val="00020E76"/>
    <w:rsid w:val="000231F0"/>
    <w:rsid w:val="00024076"/>
    <w:rsid w:val="00024A2A"/>
    <w:rsid w:val="00025865"/>
    <w:rsid w:val="00026B32"/>
    <w:rsid w:val="00026EEF"/>
    <w:rsid w:val="000276CA"/>
    <w:rsid w:val="00030E33"/>
    <w:rsid w:val="0003251D"/>
    <w:rsid w:val="00036B2B"/>
    <w:rsid w:val="00041FEF"/>
    <w:rsid w:val="00042D3A"/>
    <w:rsid w:val="000441B3"/>
    <w:rsid w:val="00045D60"/>
    <w:rsid w:val="0004668D"/>
    <w:rsid w:val="00051B0F"/>
    <w:rsid w:val="00051F56"/>
    <w:rsid w:val="00052D42"/>
    <w:rsid w:val="000543BE"/>
    <w:rsid w:val="00054542"/>
    <w:rsid w:val="0006017B"/>
    <w:rsid w:val="00064872"/>
    <w:rsid w:val="00071F35"/>
    <w:rsid w:val="0007776C"/>
    <w:rsid w:val="000813DF"/>
    <w:rsid w:val="000816BB"/>
    <w:rsid w:val="000826D3"/>
    <w:rsid w:val="000845B4"/>
    <w:rsid w:val="0008632D"/>
    <w:rsid w:val="00086CBF"/>
    <w:rsid w:val="0008704A"/>
    <w:rsid w:val="00090CD1"/>
    <w:rsid w:val="00092D84"/>
    <w:rsid w:val="0009467F"/>
    <w:rsid w:val="00095BF7"/>
    <w:rsid w:val="00096C59"/>
    <w:rsid w:val="000A165B"/>
    <w:rsid w:val="000A43A0"/>
    <w:rsid w:val="000A5E78"/>
    <w:rsid w:val="000A7F05"/>
    <w:rsid w:val="000B184D"/>
    <w:rsid w:val="000B28DF"/>
    <w:rsid w:val="000B2BE3"/>
    <w:rsid w:val="000B2BEA"/>
    <w:rsid w:val="000B32D8"/>
    <w:rsid w:val="000B36C3"/>
    <w:rsid w:val="000B3A6E"/>
    <w:rsid w:val="000B4FA0"/>
    <w:rsid w:val="000C15D2"/>
    <w:rsid w:val="000C26E7"/>
    <w:rsid w:val="000C432A"/>
    <w:rsid w:val="000C4F5C"/>
    <w:rsid w:val="000C65A3"/>
    <w:rsid w:val="000C794F"/>
    <w:rsid w:val="000D234C"/>
    <w:rsid w:val="000D35D1"/>
    <w:rsid w:val="000D3AF5"/>
    <w:rsid w:val="000D5B8D"/>
    <w:rsid w:val="000D5BAB"/>
    <w:rsid w:val="000D5F59"/>
    <w:rsid w:val="000D754F"/>
    <w:rsid w:val="000E3A63"/>
    <w:rsid w:val="000E3CB0"/>
    <w:rsid w:val="000F0158"/>
    <w:rsid w:val="000F32B9"/>
    <w:rsid w:val="000F6FB8"/>
    <w:rsid w:val="0010006F"/>
    <w:rsid w:val="00101CA2"/>
    <w:rsid w:val="00101D77"/>
    <w:rsid w:val="00101ECF"/>
    <w:rsid w:val="001045CB"/>
    <w:rsid w:val="00105962"/>
    <w:rsid w:val="00107F88"/>
    <w:rsid w:val="001116BB"/>
    <w:rsid w:val="001128B0"/>
    <w:rsid w:val="00113B97"/>
    <w:rsid w:val="00114F19"/>
    <w:rsid w:val="001155C7"/>
    <w:rsid w:val="00123598"/>
    <w:rsid w:val="00123A45"/>
    <w:rsid w:val="00124214"/>
    <w:rsid w:val="00125819"/>
    <w:rsid w:val="0012636D"/>
    <w:rsid w:val="00126B10"/>
    <w:rsid w:val="001319E7"/>
    <w:rsid w:val="0013259D"/>
    <w:rsid w:val="00132845"/>
    <w:rsid w:val="001403B7"/>
    <w:rsid w:val="00140F93"/>
    <w:rsid w:val="001426C6"/>
    <w:rsid w:val="001429EB"/>
    <w:rsid w:val="00142F4A"/>
    <w:rsid w:val="00143FF6"/>
    <w:rsid w:val="001462F0"/>
    <w:rsid w:val="00147652"/>
    <w:rsid w:val="00151EED"/>
    <w:rsid w:val="00153040"/>
    <w:rsid w:val="00153BA5"/>
    <w:rsid w:val="001556F0"/>
    <w:rsid w:val="001600FD"/>
    <w:rsid w:val="0016285D"/>
    <w:rsid w:val="00162980"/>
    <w:rsid w:val="00166A76"/>
    <w:rsid w:val="00167186"/>
    <w:rsid w:val="00167483"/>
    <w:rsid w:val="00167C1C"/>
    <w:rsid w:val="001714E3"/>
    <w:rsid w:val="00171768"/>
    <w:rsid w:val="001748F8"/>
    <w:rsid w:val="00175A81"/>
    <w:rsid w:val="00183FA1"/>
    <w:rsid w:val="0018404F"/>
    <w:rsid w:val="00184E36"/>
    <w:rsid w:val="00185F5D"/>
    <w:rsid w:val="00190A78"/>
    <w:rsid w:val="00192790"/>
    <w:rsid w:val="00193D90"/>
    <w:rsid w:val="00194E85"/>
    <w:rsid w:val="001A1045"/>
    <w:rsid w:val="001A11F5"/>
    <w:rsid w:val="001A133B"/>
    <w:rsid w:val="001A26E2"/>
    <w:rsid w:val="001A3218"/>
    <w:rsid w:val="001A40D9"/>
    <w:rsid w:val="001A4220"/>
    <w:rsid w:val="001B1FBE"/>
    <w:rsid w:val="001B3BA2"/>
    <w:rsid w:val="001B5339"/>
    <w:rsid w:val="001B6B98"/>
    <w:rsid w:val="001B7C78"/>
    <w:rsid w:val="001C47A3"/>
    <w:rsid w:val="001C5727"/>
    <w:rsid w:val="001C611F"/>
    <w:rsid w:val="001D0B4A"/>
    <w:rsid w:val="001D126F"/>
    <w:rsid w:val="001D392B"/>
    <w:rsid w:val="001D3D79"/>
    <w:rsid w:val="001D4026"/>
    <w:rsid w:val="001D646B"/>
    <w:rsid w:val="001D7459"/>
    <w:rsid w:val="001D7A09"/>
    <w:rsid w:val="001D7BE6"/>
    <w:rsid w:val="001E0BE3"/>
    <w:rsid w:val="001E3655"/>
    <w:rsid w:val="001E493C"/>
    <w:rsid w:val="001E7306"/>
    <w:rsid w:val="001F5468"/>
    <w:rsid w:val="001F5B23"/>
    <w:rsid w:val="001F74C0"/>
    <w:rsid w:val="0020169A"/>
    <w:rsid w:val="002034FE"/>
    <w:rsid w:val="0020408C"/>
    <w:rsid w:val="00204B19"/>
    <w:rsid w:val="00206398"/>
    <w:rsid w:val="002070DF"/>
    <w:rsid w:val="00207BAE"/>
    <w:rsid w:val="00210E93"/>
    <w:rsid w:val="0021113D"/>
    <w:rsid w:val="00211870"/>
    <w:rsid w:val="0021224E"/>
    <w:rsid w:val="002149C2"/>
    <w:rsid w:val="00215001"/>
    <w:rsid w:val="00215FD2"/>
    <w:rsid w:val="0021713B"/>
    <w:rsid w:val="00222484"/>
    <w:rsid w:val="002237B7"/>
    <w:rsid w:val="00224534"/>
    <w:rsid w:val="0022548E"/>
    <w:rsid w:val="00232344"/>
    <w:rsid w:val="00232841"/>
    <w:rsid w:val="00233758"/>
    <w:rsid w:val="00233A22"/>
    <w:rsid w:val="00233FB2"/>
    <w:rsid w:val="002344D1"/>
    <w:rsid w:val="00234AB3"/>
    <w:rsid w:val="00235726"/>
    <w:rsid w:val="00236831"/>
    <w:rsid w:val="002419F5"/>
    <w:rsid w:val="00242E9D"/>
    <w:rsid w:val="002442EA"/>
    <w:rsid w:val="002443E9"/>
    <w:rsid w:val="00245B35"/>
    <w:rsid w:val="0024672E"/>
    <w:rsid w:val="00252D75"/>
    <w:rsid w:val="00256D47"/>
    <w:rsid w:val="002605F5"/>
    <w:rsid w:val="00260CD0"/>
    <w:rsid w:val="00261B00"/>
    <w:rsid w:val="00264978"/>
    <w:rsid w:val="00264FCB"/>
    <w:rsid w:val="00265709"/>
    <w:rsid w:val="00265763"/>
    <w:rsid w:val="0026633F"/>
    <w:rsid w:val="002705F4"/>
    <w:rsid w:val="00270654"/>
    <w:rsid w:val="002710C1"/>
    <w:rsid w:val="00272EB4"/>
    <w:rsid w:val="0027425B"/>
    <w:rsid w:val="00276415"/>
    <w:rsid w:val="00280839"/>
    <w:rsid w:val="0028169E"/>
    <w:rsid w:val="00281A1A"/>
    <w:rsid w:val="00281E78"/>
    <w:rsid w:val="00285623"/>
    <w:rsid w:val="00285EED"/>
    <w:rsid w:val="0029107D"/>
    <w:rsid w:val="00291519"/>
    <w:rsid w:val="002929B5"/>
    <w:rsid w:val="00293EFE"/>
    <w:rsid w:val="002948C3"/>
    <w:rsid w:val="0029502C"/>
    <w:rsid w:val="002A034C"/>
    <w:rsid w:val="002A3D2F"/>
    <w:rsid w:val="002A3E46"/>
    <w:rsid w:val="002A3FA0"/>
    <w:rsid w:val="002A4559"/>
    <w:rsid w:val="002A7F34"/>
    <w:rsid w:val="002B0B21"/>
    <w:rsid w:val="002B1DA0"/>
    <w:rsid w:val="002B1FF3"/>
    <w:rsid w:val="002B242F"/>
    <w:rsid w:val="002C1C2C"/>
    <w:rsid w:val="002C3411"/>
    <w:rsid w:val="002C461F"/>
    <w:rsid w:val="002C6190"/>
    <w:rsid w:val="002D320B"/>
    <w:rsid w:val="002D348C"/>
    <w:rsid w:val="002D4716"/>
    <w:rsid w:val="002D4C83"/>
    <w:rsid w:val="002E00CF"/>
    <w:rsid w:val="002E097E"/>
    <w:rsid w:val="002E27FA"/>
    <w:rsid w:val="002E29E6"/>
    <w:rsid w:val="002E5737"/>
    <w:rsid w:val="002E71E8"/>
    <w:rsid w:val="002E7818"/>
    <w:rsid w:val="002E7EFF"/>
    <w:rsid w:val="002F06E0"/>
    <w:rsid w:val="002F675A"/>
    <w:rsid w:val="003010D4"/>
    <w:rsid w:val="00301123"/>
    <w:rsid w:val="00301202"/>
    <w:rsid w:val="00301969"/>
    <w:rsid w:val="00301C24"/>
    <w:rsid w:val="00302F5D"/>
    <w:rsid w:val="003046C2"/>
    <w:rsid w:val="0030497D"/>
    <w:rsid w:val="00306A1F"/>
    <w:rsid w:val="00317BFB"/>
    <w:rsid w:val="00323DBA"/>
    <w:rsid w:val="003254D6"/>
    <w:rsid w:val="00330D70"/>
    <w:rsid w:val="003345D2"/>
    <w:rsid w:val="00334E5F"/>
    <w:rsid w:val="00335F81"/>
    <w:rsid w:val="003363C7"/>
    <w:rsid w:val="003368A9"/>
    <w:rsid w:val="00337072"/>
    <w:rsid w:val="00342E2A"/>
    <w:rsid w:val="00344B12"/>
    <w:rsid w:val="0035187B"/>
    <w:rsid w:val="00351ED4"/>
    <w:rsid w:val="003524CF"/>
    <w:rsid w:val="00352ED5"/>
    <w:rsid w:val="00355BFC"/>
    <w:rsid w:val="003577D3"/>
    <w:rsid w:val="00357D6D"/>
    <w:rsid w:val="00357F48"/>
    <w:rsid w:val="00367398"/>
    <w:rsid w:val="003715AB"/>
    <w:rsid w:val="00371A84"/>
    <w:rsid w:val="00372171"/>
    <w:rsid w:val="00372C62"/>
    <w:rsid w:val="00372E16"/>
    <w:rsid w:val="00374206"/>
    <w:rsid w:val="00377C7C"/>
    <w:rsid w:val="00383E1E"/>
    <w:rsid w:val="003843DF"/>
    <w:rsid w:val="003877DC"/>
    <w:rsid w:val="003965C1"/>
    <w:rsid w:val="003979C7"/>
    <w:rsid w:val="00397B9E"/>
    <w:rsid w:val="003A4F02"/>
    <w:rsid w:val="003A746D"/>
    <w:rsid w:val="003A7581"/>
    <w:rsid w:val="003B1CE9"/>
    <w:rsid w:val="003B466A"/>
    <w:rsid w:val="003B650B"/>
    <w:rsid w:val="003B77B4"/>
    <w:rsid w:val="003C0D03"/>
    <w:rsid w:val="003C2885"/>
    <w:rsid w:val="003C40A8"/>
    <w:rsid w:val="003C45C0"/>
    <w:rsid w:val="003C4606"/>
    <w:rsid w:val="003D125D"/>
    <w:rsid w:val="003D4903"/>
    <w:rsid w:val="003D514E"/>
    <w:rsid w:val="003D5419"/>
    <w:rsid w:val="003D562F"/>
    <w:rsid w:val="003D6689"/>
    <w:rsid w:val="003E17CC"/>
    <w:rsid w:val="003E292A"/>
    <w:rsid w:val="003E2C83"/>
    <w:rsid w:val="003E312B"/>
    <w:rsid w:val="003E4D86"/>
    <w:rsid w:val="003E7078"/>
    <w:rsid w:val="003E76D4"/>
    <w:rsid w:val="003E7AE5"/>
    <w:rsid w:val="003E7F81"/>
    <w:rsid w:val="003F070C"/>
    <w:rsid w:val="003F1DB1"/>
    <w:rsid w:val="003F28F6"/>
    <w:rsid w:val="003F3171"/>
    <w:rsid w:val="003F3D2E"/>
    <w:rsid w:val="003F4466"/>
    <w:rsid w:val="00400262"/>
    <w:rsid w:val="004045FD"/>
    <w:rsid w:val="0040468E"/>
    <w:rsid w:val="00404E99"/>
    <w:rsid w:val="004058F3"/>
    <w:rsid w:val="00407FA1"/>
    <w:rsid w:val="004100FA"/>
    <w:rsid w:val="004135E1"/>
    <w:rsid w:val="00420C95"/>
    <w:rsid w:val="00421BDB"/>
    <w:rsid w:val="004236C9"/>
    <w:rsid w:val="00424E11"/>
    <w:rsid w:val="004309FD"/>
    <w:rsid w:val="00431910"/>
    <w:rsid w:val="0043605F"/>
    <w:rsid w:val="00440B4A"/>
    <w:rsid w:val="004422F2"/>
    <w:rsid w:val="0044239D"/>
    <w:rsid w:val="00451878"/>
    <w:rsid w:val="0045202A"/>
    <w:rsid w:val="00452D0A"/>
    <w:rsid w:val="00454EEE"/>
    <w:rsid w:val="0045518B"/>
    <w:rsid w:val="00457172"/>
    <w:rsid w:val="00461820"/>
    <w:rsid w:val="00461C3F"/>
    <w:rsid w:val="00463125"/>
    <w:rsid w:val="00464361"/>
    <w:rsid w:val="00465742"/>
    <w:rsid w:val="00470F9F"/>
    <w:rsid w:val="00472141"/>
    <w:rsid w:val="00473930"/>
    <w:rsid w:val="00475D09"/>
    <w:rsid w:val="00476F5F"/>
    <w:rsid w:val="004819C4"/>
    <w:rsid w:val="004835F6"/>
    <w:rsid w:val="004868C5"/>
    <w:rsid w:val="0048799E"/>
    <w:rsid w:val="004923F1"/>
    <w:rsid w:val="004943B5"/>
    <w:rsid w:val="00497040"/>
    <w:rsid w:val="004A343F"/>
    <w:rsid w:val="004A4BE1"/>
    <w:rsid w:val="004A5BB4"/>
    <w:rsid w:val="004A5FB4"/>
    <w:rsid w:val="004A77F8"/>
    <w:rsid w:val="004A789F"/>
    <w:rsid w:val="004A78FC"/>
    <w:rsid w:val="004A7E40"/>
    <w:rsid w:val="004B103C"/>
    <w:rsid w:val="004B2D0C"/>
    <w:rsid w:val="004B3A42"/>
    <w:rsid w:val="004B3E82"/>
    <w:rsid w:val="004B6021"/>
    <w:rsid w:val="004B69E2"/>
    <w:rsid w:val="004B6B7B"/>
    <w:rsid w:val="004B6F92"/>
    <w:rsid w:val="004B7048"/>
    <w:rsid w:val="004B78C4"/>
    <w:rsid w:val="004C03A0"/>
    <w:rsid w:val="004C03A4"/>
    <w:rsid w:val="004C0A5B"/>
    <w:rsid w:val="004C0A82"/>
    <w:rsid w:val="004C0BDA"/>
    <w:rsid w:val="004C17DB"/>
    <w:rsid w:val="004C3E1F"/>
    <w:rsid w:val="004C410A"/>
    <w:rsid w:val="004C4BE2"/>
    <w:rsid w:val="004D1D9B"/>
    <w:rsid w:val="004D2AA3"/>
    <w:rsid w:val="004D38A4"/>
    <w:rsid w:val="004D41A4"/>
    <w:rsid w:val="004D4A57"/>
    <w:rsid w:val="004E629F"/>
    <w:rsid w:val="004F3B31"/>
    <w:rsid w:val="004F3BB8"/>
    <w:rsid w:val="004F5648"/>
    <w:rsid w:val="004F616C"/>
    <w:rsid w:val="0050181D"/>
    <w:rsid w:val="005047AB"/>
    <w:rsid w:val="005048A9"/>
    <w:rsid w:val="00506E8B"/>
    <w:rsid w:val="005139C2"/>
    <w:rsid w:val="00514609"/>
    <w:rsid w:val="00515FF8"/>
    <w:rsid w:val="0051641B"/>
    <w:rsid w:val="005165A5"/>
    <w:rsid w:val="00516DCE"/>
    <w:rsid w:val="005171E5"/>
    <w:rsid w:val="0052148F"/>
    <w:rsid w:val="005223AD"/>
    <w:rsid w:val="00524C04"/>
    <w:rsid w:val="00525902"/>
    <w:rsid w:val="00525D27"/>
    <w:rsid w:val="00526C93"/>
    <w:rsid w:val="005312FB"/>
    <w:rsid w:val="00532BFF"/>
    <w:rsid w:val="00533846"/>
    <w:rsid w:val="00536CAA"/>
    <w:rsid w:val="00540BA0"/>
    <w:rsid w:val="00540FC3"/>
    <w:rsid w:val="00541A4F"/>
    <w:rsid w:val="005420B7"/>
    <w:rsid w:val="00542FF2"/>
    <w:rsid w:val="00546306"/>
    <w:rsid w:val="0055055C"/>
    <w:rsid w:val="0055291A"/>
    <w:rsid w:val="00553A22"/>
    <w:rsid w:val="00553FD0"/>
    <w:rsid w:val="005546BE"/>
    <w:rsid w:val="00555A5F"/>
    <w:rsid w:val="00560543"/>
    <w:rsid w:val="00560B78"/>
    <w:rsid w:val="00560CD7"/>
    <w:rsid w:val="005700D5"/>
    <w:rsid w:val="005704B6"/>
    <w:rsid w:val="005706D7"/>
    <w:rsid w:val="0057146C"/>
    <w:rsid w:val="005717BE"/>
    <w:rsid w:val="00571D4F"/>
    <w:rsid w:val="0057226C"/>
    <w:rsid w:val="00573502"/>
    <w:rsid w:val="00577860"/>
    <w:rsid w:val="0058253D"/>
    <w:rsid w:val="005855C8"/>
    <w:rsid w:val="00585DCA"/>
    <w:rsid w:val="005873F8"/>
    <w:rsid w:val="00587EAE"/>
    <w:rsid w:val="005919E5"/>
    <w:rsid w:val="00594711"/>
    <w:rsid w:val="005958D4"/>
    <w:rsid w:val="005A6EA3"/>
    <w:rsid w:val="005B37DB"/>
    <w:rsid w:val="005B557F"/>
    <w:rsid w:val="005B7B18"/>
    <w:rsid w:val="005C1D55"/>
    <w:rsid w:val="005C38DA"/>
    <w:rsid w:val="005C40B0"/>
    <w:rsid w:val="005C4D9D"/>
    <w:rsid w:val="005C64FD"/>
    <w:rsid w:val="005D3956"/>
    <w:rsid w:val="005D4971"/>
    <w:rsid w:val="005D5379"/>
    <w:rsid w:val="005D5C52"/>
    <w:rsid w:val="005D5CD4"/>
    <w:rsid w:val="005D7D2F"/>
    <w:rsid w:val="005E1F57"/>
    <w:rsid w:val="005E2C8F"/>
    <w:rsid w:val="005E495E"/>
    <w:rsid w:val="005E58C5"/>
    <w:rsid w:val="005E6A6B"/>
    <w:rsid w:val="005F1717"/>
    <w:rsid w:val="005F4A8F"/>
    <w:rsid w:val="005F55FA"/>
    <w:rsid w:val="005F5978"/>
    <w:rsid w:val="00600A89"/>
    <w:rsid w:val="00601681"/>
    <w:rsid w:val="0060228B"/>
    <w:rsid w:val="00603FD5"/>
    <w:rsid w:val="00604A50"/>
    <w:rsid w:val="0061125B"/>
    <w:rsid w:val="00613B6E"/>
    <w:rsid w:val="00617597"/>
    <w:rsid w:val="00617852"/>
    <w:rsid w:val="006222DB"/>
    <w:rsid w:val="006239C0"/>
    <w:rsid w:val="00623F0E"/>
    <w:rsid w:val="00624010"/>
    <w:rsid w:val="00624012"/>
    <w:rsid w:val="006248C0"/>
    <w:rsid w:val="00624B0B"/>
    <w:rsid w:val="006336D8"/>
    <w:rsid w:val="00650C5F"/>
    <w:rsid w:val="00650E2E"/>
    <w:rsid w:val="006529DD"/>
    <w:rsid w:val="006551F5"/>
    <w:rsid w:val="00656707"/>
    <w:rsid w:val="00656A60"/>
    <w:rsid w:val="00656C42"/>
    <w:rsid w:val="00664FD0"/>
    <w:rsid w:val="0066651C"/>
    <w:rsid w:val="0066677B"/>
    <w:rsid w:val="00666B10"/>
    <w:rsid w:val="00667241"/>
    <w:rsid w:val="00667701"/>
    <w:rsid w:val="00667BBE"/>
    <w:rsid w:val="00667CE5"/>
    <w:rsid w:val="00671749"/>
    <w:rsid w:val="006738F8"/>
    <w:rsid w:val="00674308"/>
    <w:rsid w:val="00675140"/>
    <w:rsid w:val="00676F43"/>
    <w:rsid w:val="0068153D"/>
    <w:rsid w:val="00681C90"/>
    <w:rsid w:val="00681CA1"/>
    <w:rsid w:val="00682777"/>
    <w:rsid w:val="006839B2"/>
    <w:rsid w:val="00684332"/>
    <w:rsid w:val="006865EB"/>
    <w:rsid w:val="00686635"/>
    <w:rsid w:val="0068703F"/>
    <w:rsid w:val="006875A0"/>
    <w:rsid w:val="006933DC"/>
    <w:rsid w:val="0069518E"/>
    <w:rsid w:val="00695A80"/>
    <w:rsid w:val="0069628D"/>
    <w:rsid w:val="006A0BCF"/>
    <w:rsid w:val="006A54FE"/>
    <w:rsid w:val="006A782A"/>
    <w:rsid w:val="006A7CEB"/>
    <w:rsid w:val="006B128A"/>
    <w:rsid w:val="006B2594"/>
    <w:rsid w:val="006B6273"/>
    <w:rsid w:val="006B64B8"/>
    <w:rsid w:val="006B692A"/>
    <w:rsid w:val="006B6AE0"/>
    <w:rsid w:val="006B7591"/>
    <w:rsid w:val="006B7CA5"/>
    <w:rsid w:val="006C02EA"/>
    <w:rsid w:val="006C2323"/>
    <w:rsid w:val="006C6308"/>
    <w:rsid w:val="006C6738"/>
    <w:rsid w:val="006C6F04"/>
    <w:rsid w:val="006D0717"/>
    <w:rsid w:val="006E4B77"/>
    <w:rsid w:val="006E77A7"/>
    <w:rsid w:val="006F265D"/>
    <w:rsid w:val="006F4708"/>
    <w:rsid w:val="006F4AE9"/>
    <w:rsid w:val="006F6943"/>
    <w:rsid w:val="006F6B87"/>
    <w:rsid w:val="006F711E"/>
    <w:rsid w:val="00701FE9"/>
    <w:rsid w:val="00702DBF"/>
    <w:rsid w:val="0070323F"/>
    <w:rsid w:val="00703917"/>
    <w:rsid w:val="00703E38"/>
    <w:rsid w:val="007062F6"/>
    <w:rsid w:val="007068B7"/>
    <w:rsid w:val="00706D64"/>
    <w:rsid w:val="00707F92"/>
    <w:rsid w:val="007111BE"/>
    <w:rsid w:val="007119E9"/>
    <w:rsid w:val="00714860"/>
    <w:rsid w:val="00714E99"/>
    <w:rsid w:val="00715222"/>
    <w:rsid w:val="007213B8"/>
    <w:rsid w:val="00721AFB"/>
    <w:rsid w:val="00725B15"/>
    <w:rsid w:val="00726E85"/>
    <w:rsid w:val="007301E4"/>
    <w:rsid w:val="00732008"/>
    <w:rsid w:val="007355A1"/>
    <w:rsid w:val="00735B12"/>
    <w:rsid w:val="0074154D"/>
    <w:rsid w:val="007449DE"/>
    <w:rsid w:val="00745526"/>
    <w:rsid w:val="00751026"/>
    <w:rsid w:val="00752585"/>
    <w:rsid w:val="00753898"/>
    <w:rsid w:val="00754402"/>
    <w:rsid w:val="0075581E"/>
    <w:rsid w:val="00756FA0"/>
    <w:rsid w:val="0075725C"/>
    <w:rsid w:val="00757D96"/>
    <w:rsid w:val="007607E2"/>
    <w:rsid w:val="0076506D"/>
    <w:rsid w:val="00765519"/>
    <w:rsid w:val="00770AD2"/>
    <w:rsid w:val="00770F82"/>
    <w:rsid w:val="007718B3"/>
    <w:rsid w:val="00771C19"/>
    <w:rsid w:val="00772276"/>
    <w:rsid w:val="0077622C"/>
    <w:rsid w:val="00776D8F"/>
    <w:rsid w:val="007775B5"/>
    <w:rsid w:val="00777849"/>
    <w:rsid w:val="00777C08"/>
    <w:rsid w:val="00781E77"/>
    <w:rsid w:val="00786160"/>
    <w:rsid w:val="00787097"/>
    <w:rsid w:val="00787673"/>
    <w:rsid w:val="007908DE"/>
    <w:rsid w:val="00791D3E"/>
    <w:rsid w:val="00792E3A"/>
    <w:rsid w:val="00794ECB"/>
    <w:rsid w:val="00795D53"/>
    <w:rsid w:val="007978E4"/>
    <w:rsid w:val="007A1347"/>
    <w:rsid w:val="007A3AA2"/>
    <w:rsid w:val="007B02A2"/>
    <w:rsid w:val="007B0802"/>
    <w:rsid w:val="007B0CF6"/>
    <w:rsid w:val="007B169D"/>
    <w:rsid w:val="007B31E8"/>
    <w:rsid w:val="007B3BEB"/>
    <w:rsid w:val="007B6183"/>
    <w:rsid w:val="007B7475"/>
    <w:rsid w:val="007B78B2"/>
    <w:rsid w:val="007C28AD"/>
    <w:rsid w:val="007C40B2"/>
    <w:rsid w:val="007C5383"/>
    <w:rsid w:val="007C78F5"/>
    <w:rsid w:val="007D0939"/>
    <w:rsid w:val="007D098A"/>
    <w:rsid w:val="007D0C59"/>
    <w:rsid w:val="007D2D96"/>
    <w:rsid w:val="007D4BB3"/>
    <w:rsid w:val="007D500C"/>
    <w:rsid w:val="007D69EA"/>
    <w:rsid w:val="007D6B12"/>
    <w:rsid w:val="007D6B84"/>
    <w:rsid w:val="007D6DD3"/>
    <w:rsid w:val="007D7AB0"/>
    <w:rsid w:val="007E1C30"/>
    <w:rsid w:val="007E1D85"/>
    <w:rsid w:val="007E2454"/>
    <w:rsid w:val="007E36C3"/>
    <w:rsid w:val="007E4FDA"/>
    <w:rsid w:val="007E541C"/>
    <w:rsid w:val="007E735F"/>
    <w:rsid w:val="007E739C"/>
    <w:rsid w:val="007F0F52"/>
    <w:rsid w:val="007F2E6F"/>
    <w:rsid w:val="007F341F"/>
    <w:rsid w:val="007F4369"/>
    <w:rsid w:val="007F5246"/>
    <w:rsid w:val="007F669F"/>
    <w:rsid w:val="007F6C75"/>
    <w:rsid w:val="0080420C"/>
    <w:rsid w:val="00805E70"/>
    <w:rsid w:val="00807515"/>
    <w:rsid w:val="008106B7"/>
    <w:rsid w:val="0081245A"/>
    <w:rsid w:val="00814A42"/>
    <w:rsid w:val="0081778E"/>
    <w:rsid w:val="008214E3"/>
    <w:rsid w:val="00824AB4"/>
    <w:rsid w:val="00824F48"/>
    <w:rsid w:val="0082617A"/>
    <w:rsid w:val="008327D2"/>
    <w:rsid w:val="00832E21"/>
    <w:rsid w:val="00834000"/>
    <w:rsid w:val="008374EB"/>
    <w:rsid w:val="00840034"/>
    <w:rsid w:val="008404D3"/>
    <w:rsid w:val="00842CD7"/>
    <w:rsid w:val="00843009"/>
    <w:rsid w:val="00843C8E"/>
    <w:rsid w:val="008455E6"/>
    <w:rsid w:val="00851FC3"/>
    <w:rsid w:val="00852662"/>
    <w:rsid w:val="008529CD"/>
    <w:rsid w:val="008533FC"/>
    <w:rsid w:val="00855A0F"/>
    <w:rsid w:val="00856693"/>
    <w:rsid w:val="00856E73"/>
    <w:rsid w:val="008616E2"/>
    <w:rsid w:val="00861F58"/>
    <w:rsid w:val="008622D4"/>
    <w:rsid w:val="00863A3D"/>
    <w:rsid w:val="00864C06"/>
    <w:rsid w:val="00866F45"/>
    <w:rsid w:val="00881273"/>
    <w:rsid w:val="0088166A"/>
    <w:rsid w:val="008823AF"/>
    <w:rsid w:val="008828F4"/>
    <w:rsid w:val="008829C8"/>
    <w:rsid w:val="008848C7"/>
    <w:rsid w:val="00884907"/>
    <w:rsid w:val="00885B96"/>
    <w:rsid w:val="00886921"/>
    <w:rsid w:val="00893590"/>
    <w:rsid w:val="00893606"/>
    <w:rsid w:val="0089397A"/>
    <w:rsid w:val="00893A34"/>
    <w:rsid w:val="00894279"/>
    <w:rsid w:val="0089770B"/>
    <w:rsid w:val="008A1377"/>
    <w:rsid w:val="008A1876"/>
    <w:rsid w:val="008A4172"/>
    <w:rsid w:val="008A5196"/>
    <w:rsid w:val="008A7831"/>
    <w:rsid w:val="008B0013"/>
    <w:rsid w:val="008B024C"/>
    <w:rsid w:val="008B0708"/>
    <w:rsid w:val="008B0A6B"/>
    <w:rsid w:val="008B0BF2"/>
    <w:rsid w:val="008B2DB6"/>
    <w:rsid w:val="008B32F2"/>
    <w:rsid w:val="008B4A46"/>
    <w:rsid w:val="008B76DD"/>
    <w:rsid w:val="008B7B12"/>
    <w:rsid w:val="008C34A3"/>
    <w:rsid w:val="008C4101"/>
    <w:rsid w:val="008C5D81"/>
    <w:rsid w:val="008D0609"/>
    <w:rsid w:val="008D2FEF"/>
    <w:rsid w:val="008D4407"/>
    <w:rsid w:val="008D5022"/>
    <w:rsid w:val="008D7C96"/>
    <w:rsid w:val="008E0497"/>
    <w:rsid w:val="008E10AE"/>
    <w:rsid w:val="008E1D09"/>
    <w:rsid w:val="008E52EF"/>
    <w:rsid w:val="008E54E2"/>
    <w:rsid w:val="008E5729"/>
    <w:rsid w:val="008E5C09"/>
    <w:rsid w:val="008E7A15"/>
    <w:rsid w:val="008F2328"/>
    <w:rsid w:val="008F2625"/>
    <w:rsid w:val="008F2CD8"/>
    <w:rsid w:val="008F2E46"/>
    <w:rsid w:val="008F2F6D"/>
    <w:rsid w:val="008F4AB4"/>
    <w:rsid w:val="008F6DEB"/>
    <w:rsid w:val="00901B72"/>
    <w:rsid w:val="00902938"/>
    <w:rsid w:val="00902AED"/>
    <w:rsid w:val="00904662"/>
    <w:rsid w:val="0090782E"/>
    <w:rsid w:val="00907FE5"/>
    <w:rsid w:val="00913627"/>
    <w:rsid w:val="009143FD"/>
    <w:rsid w:val="0091514A"/>
    <w:rsid w:val="00916DE0"/>
    <w:rsid w:val="00923638"/>
    <w:rsid w:val="00923A1C"/>
    <w:rsid w:val="009240FB"/>
    <w:rsid w:val="0092607C"/>
    <w:rsid w:val="009260AE"/>
    <w:rsid w:val="00930567"/>
    <w:rsid w:val="009311B7"/>
    <w:rsid w:val="009331FE"/>
    <w:rsid w:val="009334ED"/>
    <w:rsid w:val="00933629"/>
    <w:rsid w:val="00933F6D"/>
    <w:rsid w:val="0093504E"/>
    <w:rsid w:val="009408F5"/>
    <w:rsid w:val="009423E8"/>
    <w:rsid w:val="00942FC8"/>
    <w:rsid w:val="00944793"/>
    <w:rsid w:val="00945F8A"/>
    <w:rsid w:val="00952B2D"/>
    <w:rsid w:val="00953B59"/>
    <w:rsid w:val="00961FC0"/>
    <w:rsid w:val="00970A83"/>
    <w:rsid w:val="00972766"/>
    <w:rsid w:val="0097360E"/>
    <w:rsid w:val="00976CAB"/>
    <w:rsid w:val="0098174B"/>
    <w:rsid w:val="00982043"/>
    <w:rsid w:val="00982CA3"/>
    <w:rsid w:val="00985F2C"/>
    <w:rsid w:val="00993EB7"/>
    <w:rsid w:val="00994F38"/>
    <w:rsid w:val="00995977"/>
    <w:rsid w:val="009A0E06"/>
    <w:rsid w:val="009A325E"/>
    <w:rsid w:val="009A7AED"/>
    <w:rsid w:val="009B0512"/>
    <w:rsid w:val="009B17CA"/>
    <w:rsid w:val="009B1EFC"/>
    <w:rsid w:val="009B43CB"/>
    <w:rsid w:val="009B569A"/>
    <w:rsid w:val="009B66DF"/>
    <w:rsid w:val="009B70FE"/>
    <w:rsid w:val="009C0FA7"/>
    <w:rsid w:val="009C1EC0"/>
    <w:rsid w:val="009C4150"/>
    <w:rsid w:val="009C5AEE"/>
    <w:rsid w:val="009C79EC"/>
    <w:rsid w:val="009D2013"/>
    <w:rsid w:val="009D3747"/>
    <w:rsid w:val="009D3C26"/>
    <w:rsid w:val="009D4390"/>
    <w:rsid w:val="009D551A"/>
    <w:rsid w:val="009D5E47"/>
    <w:rsid w:val="009D781D"/>
    <w:rsid w:val="009E1AAC"/>
    <w:rsid w:val="009E39BB"/>
    <w:rsid w:val="009E5676"/>
    <w:rsid w:val="009E62ED"/>
    <w:rsid w:val="009E7AD1"/>
    <w:rsid w:val="009F0979"/>
    <w:rsid w:val="009F0CE0"/>
    <w:rsid w:val="009F155F"/>
    <w:rsid w:val="009F3127"/>
    <w:rsid w:val="009F6286"/>
    <w:rsid w:val="009F6599"/>
    <w:rsid w:val="009F7FF2"/>
    <w:rsid w:val="00A00E9A"/>
    <w:rsid w:val="00A021A6"/>
    <w:rsid w:val="00A02297"/>
    <w:rsid w:val="00A046A4"/>
    <w:rsid w:val="00A04BAA"/>
    <w:rsid w:val="00A12C92"/>
    <w:rsid w:val="00A1401A"/>
    <w:rsid w:val="00A1412B"/>
    <w:rsid w:val="00A14D97"/>
    <w:rsid w:val="00A15807"/>
    <w:rsid w:val="00A15D70"/>
    <w:rsid w:val="00A16A6C"/>
    <w:rsid w:val="00A17310"/>
    <w:rsid w:val="00A2002F"/>
    <w:rsid w:val="00A21062"/>
    <w:rsid w:val="00A231EF"/>
    <w:rsid w:val="00A25A37"/>
    <w:rsid w:val="00A25CF2"/>
    <w:rsid w:val="00A30882"/>
    <w:rsid w:val="00A320E3"/>
    <w:rsid w:val="00A33EC2"/>
    <w:rsid w:val="00A3532B"/>
    <w:rsid w:val="00A3541F"/>
    <w:rsid w:val="00A361A6"/>
    <w:rsid w:val="00A361C9"/>
    <w:rsid w:val="00A37EE3"/>
    <w:rsid w:val="00A414B9"/>
    <w:rsid w:val="00A422E3"/>
    <w:rsid w:val="00A431F3"/>
    <w:rsid w:val="00A450BA"/>
    <w:rsid w:val="00A45A74"/>
    <w:rsid w:val="00A51F0B"/>
    <w:rsid w:val="00A62BD5"/>
    <w:rsid w:val="00A638DA"/>
    <w:rsid w:val="00A63E87"/>
    <w:rsid w:val="00A6547E"/>
    <w:rsid w:val="00A669D1"/>
    <w:rsid w:val="00A672CC"/>
    <w:rsid w:val="00A70186"/>
    <w:rsid w:val="00A71580"/>
    <w:rsid w:val="00A720C7"/>
    <w:rsid w:val="00A737FF"/>
    <w:rsid w:val="00A7745C"/>
    <w:rsid w:val="00A803C1"/>
    <w:rsid w:val="00A8140A"/>
    <w:rsid w:val="00A81BD1"/>
    <w:rsid w:val="00A81E56"/>
    <w:rsid w:val="00A83F66"/>
    <w:rsid w:val="00A84456"/>
    <w:rsid w:val="00A84675"/>
    <w:rsid w:val="00A936BE"/>
    <w:rsid w:val="00A93F1F"/>
    <w:rsid w:val="00A945D5"/>
    <w:rsid w:val="00A948F1"/>
    <w:rsid w:val="00A94E3C"/>
    <w:rsid w:val="00A977BB"/>
    <w:rsid w:val="00AA5925"/>
    <w:rsid w:val="00AA65A5"/>
    <w:rsid w:val="00AA6CBB"/>
    <w:rsid w:val="00AA73FB"/>
    <w:rsid w:val="00AB003B"/>
    <w:rsid w:val="00AB1562"/>
    <w:rsid w:val="00AB1DEB"/>
    <w:rsid w:val="00AC256F"/>
    <w:rsid w:val="00AC3F8D"/>
    <w:rsid w:val="00AD22F0"/>
    <w:rsid w:val="00AD6A43"/>
    <w:rsid w:val="00AE099E"/>
    <w:rsid w:val="00AE4707"/>
    <w:rsid w:val="00AE531C"/>
    <w:rsid w:val="00AE5871"/>
    <w:rsid w:val="00AE6193"/>
    <w:rsid w:val="00AE6B11"/>
    <w:rsid w:val="00AF3D8E"/>
    <w:rsid w:val="00AF6A09"/>
    <w:rsid w:val="00AF7714"/>
    <w:rsid w:val="00B0594B"/>
    <w:rsid w:val="00B06E9F"/>
    <w:rsid w:val="00B107B7"/>
    <w:rsid w:val="00B1177B"/>
    <w:rsid w:val="00B11FF6"/>
    <w:rsid w:val="00B1443E"/>
    <w:rsid w:val="00B14FB0"/>
    <w:rsid w:val="00B157F1"/>
    <w:rsid w:val="00B23301"/>
    <w:rsid w:val="00B23A2F"/>
    <w:rsid w:val="00B24A73"/>
    <w:rsid w:val="00B26BAE"/>
    <w:rsid w:val="00B27FAC"/>
    <w:rsid w:val="00B32816"/>
    <w:rsid w:val="00B359DE"/>
    <w:rsid w:val="00B35A10"/>
    <w:rsid w:val="00B37B31"/>
    <w:rsid w:val="00B447C5"/>
    <w:rsid w:val="00B46103"/>
    <w:rsid w:val="00B47108"/>
    <w:rsid w:val="00B5018E"/>
    <w:rsid w:val="00B50AE6"/>
    <w:rsid w:val="00B51510"/>
    <w:rsid w:val="00B52517"/>
    <w:rsid w:val="00B53874"/>
    <w:rsid w:val="00B57946"/>
    <w:rsid w:val="00B6112B"/>
    <w:rsid w:val="00B61E7E"/>
    <w:rsid w:val="00B61F2A"/>
    <w:rsid w:val="00B62BBB"/>
    <w:rsid w:val="00B65A45"/>
    <w:rsid w:val="00B6665C"/>
    <w:rsid w:val="00B6712C"/>
    <w:rsid w:val="00B6742D"/>
    <w:rsid w:val="00B7022D"/>
    <w:rsid w:val="00B7064A"/>
    <w:rsid w:val="00B70F64"/>
    <w:rsid w:val="00B71266"/>
    <w:rsid w:val="00B71FB2"/>
    <w:rsid w:val="00B727FA"/>
    <w:rsid w:val="00B742F6"/>
    <w:rsid w:val="00B752BB"/>
    <w:rsid w:val="00B754AE"/>
    <w:rsid w:val="00B75A9E"/>
    <w:rsid w:val="00B77A56"/>
    <w:rsid w:val="00B8085D"/>
    <w:rsid w:val="00B824DD"/>
    <w:rsid w:val="00B82A51"/>
    <w:rsid w:val="00B83205"/>
    <w:rsid w:val="00B84F23"/>
    <w:rsid w:val="00B85258"/>
    <w:rsid w:val="00B86E04"/>
    <w:rsid w:val="00B90D7D"/>
    <w:rsid w:val="00B9475A"/>
    <w:rsid w:val="00B94C8A"/>
    <w:rsid w:val="00B95A0F"/>
    <w:rsid w:val="00B96034"/>
    <w:rsid w:val="00B9736B"/>
    <w:rsid w:val="00BA2BA9"/>
    <w:rsid w:val="00BA65E2"/>
    <w:rsid w:val="00BA70DB"/>
    <w:rsid w:val="00BB1027"/>
    <w:rsid w:val="00BB2101"/>
    <w:rsid w:val="00BB2701"/>
    <w:rsid w:val="00BB28AB"/>
    <w:rsid w:val="00BB2B94"/>
    <w:rsid w:val="00BB360D"/>
    <w:rsid w:val="00BB3E92"/>
    <w:rsid w:val="00BB573B"/>
    <w:rsid w:val="00BB6580"/>
    <w:rsid w:val="00BB6847"/>
    <w:rsid w:val="00BB7B2A"/>
    <w:rsid w:val="00BB7DBF"/>
    <w:rsid w:val="00BC0705"/>
    <w:rsid w:val="00BC28E9"/>
    <w:rsid w:val="00BC691F"/>
    <w:rsid w:val="00BC6F26"/>
    <w:rsid w:val="00BD0576"/>
    <w:rsid w:val="00BD1594"/>
    <w:rsid w:val="00BD39ED"/>
    <w:rsid w:val="00BD41FA"/>
    <w:rsid w:val="00BD4DD4"/>
    <w:rsid w:val="00BE1E46"/>
    <w:rsid w:val="00BE3C0F"/>
    <w:rsid w:val="00BF2995"/>
    <w:rsid w:val="00BF3F1E"/>
    <w:rsid w:val="00BF4D75"/>
    <w:rsid w:val="00BF4FBA"/>
    <w:rsid w:val="00BF51AA"/>
    <w:rsid w:val="00BF5D56"/>
    <w:rsid w:val="00C005E8"/>
    <w:rsid w:val="00C00A9E"/>
    <w:rsid w:val="00C00AC1"/>
    <w:rsid w:val="00C04544"/>
    <w:rsid w:val="00C07E41"/>
    <w:rsid w:val="00C10E92"/>
    <w:rsid w:val="00C11A2F"/>
    <w:rsid w:val="00C23E71"/>
    <w:rsid w:val="00C257DE"/>
    <w:rsid w:val="00C32662"/>
    <w:rsid w:val="00C34F7A"/>
    <w:rsid w:val="00C34FDF"/>
    <w:rsid w:val="00C3533B"/>
    <w:rsid w:val="00C378DD"/>
    <w:rsid w:val="00C37AC9"/>
    <w:rsid w:val="00C4120F"/>
    <w:rsid w:val="00C46733"/>
    <w:rsid w:val="00C5252B"/>
    <w:rsid w:val="00C56D11"/>
    <w:rsid w:val="00C57F5E"/>
    <w:rsid w:val="00C61C08"/>
    <w:rsid w:val="00C65E3A"/>
    <w:rsid w:val="00C663BA"/>
    <w:rsid w:val="00C713DE"/>
    <w:rsid w:val="00C71D96"/>
    <w:rsid w:val="00C72C2E"/>
    <w:rsid w:val="00C776A9"/>
    <w:rsid w:val="00C82970"/>
    <w:rsid w:val="00C83E1A"/>
    <w:rsid w:val="00C862A6"/>
    <w:rsid w:val="00C86C6E"/>
    <w:rsid w:val="00C905B2"/>
    <w:rsid w:val="00C905C9"/>
    <w:rsid w:val="00C91C9A"/>
    <w:rsid w:val="00C92A4F"/>
    <w:rsid w:val="00C95BF1"/>
    <w:rsid w:val="00C96B2F"/>
    <w:rsid w:val="00CA0498"/>
    <w:rsid w:val="00CA080E"/>
    <w:rsid w:val="00CA0C0B"/>
    <w:rsid w:val="00CA3113"/>
    <w:rsid w:val="00CA31D5"/>
    <w:rsid w:val="00CA3DB2"/>
    <w:rsid w:val="00CA672A"/>
    <w:rsid w:val="00CA68CA"/>
    <w:rsid w:val="00CB0D89"/>
    <w:rsid w:val="00CB167C"/>
    <w:rsid w:val="00CB4AF8"/>
    <w:rsid w:val="00CB59F4"/>
    <w:rsid w:val="00CB741E"/>
    <w:rsid w:val="00CC31D2"/>
    <w:rsid w:val="00CC5C2A"/>
    <w:rsid w:val="00CC71CE"/>
    <w:rsid w:val="00CD1CCD"/>
    <w:rsid w:val="00CD62BA"/>
    <w:rsid w:val="00CD6FEE"/>
    <w:rsid w:val="00CE10DC"/>
    <w:rsid w:val="00CE1BF0"/>
    <w:rsid w:val="00CE6F92"/>
    <w:rsid w:val="00CE7F98"/>
    <w:rsid w:val="00CF177D"/>
    <w:rsid w:val="00CF17C8"/>
    <w:rsid w:val="00CF2272"/>
    <w:rsid w:val="00CF30B5"/>
    <w:rsid w:val="00CF4153"/>
    <w:rsid w:val="00CF5AA5"/>
    <w:rsid w:val="00CF5CD7"/>
    <w:rsid w:val="00D0155A"/>
    <w:rsid w:val="00D02C1F"/>
    <w:rsid w:val="00D03FB0"/>
    <w:rsid w:val="00D058CB"/>
    <w:rsid w:val="00D05938"/>
    <w:rsid w:val="00D06EE0"/>
    <w:rsid w:val="00D06FF8"/>
    <w:rsid w:val="00D10A14"/>
    <w:rsid w:val="00D1205A"/>
    <w:rsid w:val="00D12080"/>
    <w:rsid w:val="00D125F6"/>
    <w:rsid w:val="00D20591"/>
    <w:rsid w:val="00D2135E"/>
    <w:rsid w:val="00D21988"/>
    <w:rsid w:val="00D224E9"/>
    <w:rsid w:val="00D24DEA"/>
    <w:rsid w:val="00D2711C"/>
    <w:rsid w:val="00D30B7C"/>
    <w:rsid w:val="00D31E8E"/>
    <w:rsid w:val="00D32521"/>
    <w:rsid w:val="00D32991"/>
    <w:rsid w:val="00D34C04"/>
    <w:rsid w:val="00D3546E"/>
    <w:rsid w:val="00D415D5"/>
    <w:rsid w:val="00D41CE0"/>
    <w:rsid w:val="00D426C1"/>
    <w:rsid w:val="00D4453D"/>
    <w:rsid w:val="00D452A3"/>
    <w:rsid w:val="00D45A0A"/>
    <w:rsid w:val="00D53810"/>
    <w:rsid w:val="00D55376"/>
    <w:rsid w:val="00D555D3"/>
    <w:rsid w:val="00D57098"/>
    <w:rsid w:val="00D570DB"/>
    <w:rsid w:val="00D574C8"/>
    <w:rsid w:val="00D62C7C"/>
    <w:rsid w:val="00D6406A"/>
    <w:rsid w:val="00D645AB"/>
    <w:rsid w:val="00D64B68"/>
    <w:rsid w:val="00D660F5"/>
    <w:rsid w:val="00D70BB9"/>
    <w:rsid w:val="00D72952"/>
    <w:rsid w:val="00D77ABC"/>
    <w:rsid w:val="00D8295C"/>
    <w:rsid w:val="00D84480"/>
    <w:rsid w:val="00D85785"/>
    <w:rsid w:val="00D85E2B"/>
    <w:rsid w:val="00D906B8"/>
    <w:rsid w:val="00D90C2F"/>
    <w:rsid w:val="00D90D1B"/>
    <w:rsid w:val="00D91C94"/>
    <w:rsid w:val="00D91EBA"/>
    <w:rsid w:val="00D9216A"/>
    <w:rsid w:val="00D971D7"/>
    <w:rsid w:val="00D9789D"/>
    <w:rsid w:val="00D97B78"/>
    <w:rsid w:val="00DA02C6"/>
    <w:rsid w:val="00DA24F5"/>
    <w:rsid w:val="00DA2A36"/>
    <w:rsid w:val="00DA30ED"/>
    <w:rsid w:val="00DA3228"/>
    <w:rsid w:val="00DA61E9"/>
    <w:rsid w:val="00DA65AE"/>
    <w:rsid w:val="00DA7B05"/>
    <w:rsid w:val="00DB0A5A"/>
    <w:rsid w:val="00DB14DB"/>
    <w:rsid w:val="00DB1F92"/>
    <w:rsid w:val="00DB7222"/>
    <w:rsid w:val="00DC083A"/>
    <w:rsid w:val="00DC0AE9"/>
    <w:rsid w:val="00DC1945"/>
    <w:rsid w:val="00DC45F3"/>
    <w:rsid w:val="00DC5B8D"/>
    <w:rsid w:val="00DC6AF6"/>
    <w:rsid w:val="00DC7F47"/>
    <w:rsid w:val="00DD149F"/>
    <w:rsid w:val="00DD6324"/>
    <w:rsid w:val="00DE1B44"/>
    <w:rsid w:val="00DE32CC"/>
    <w:rsid w:val="00DE3A33"/>
    <w:rsid w:val="00DE6BE2"/>
    <w:rsid w:val="00DF0D7A"/>
    <w:rsid w:val="00DF1218"/>
    <w:rsid w:val="00DF174E"/>
    <w:rsid w:val="00DF467A"/>
    <w:rsid w:val="00DF568E"/>
    <w:rsid w:val="00DF58CF"/>
    <w:rsid w:val="00DF65EC"/>
    <w:rsid w:val="00DF7A5C"/>
    <w:rsid w:val="00E063C8"/>
    <w:rsid w:val="00E11419"/>
    <w:rsid w:val="00E11B30"/>
    <w:rsid w:val="00E17C33"/>
    <w:rsid w:val="00E2160E"/>
    <w:rsid w:val="00E22031"/>
    <w:rsid w:val="00E2473B"/>
    <w:rsid w:val="00E25264"/>
    <w:rsid w:val="00E261DF"/>
    <w:rsid w:val="00E27850"/>
    <w:rsid w:val="00E3274D"/>
    <w:rsid w:val="00E35C63"/>
    <w:rsid w:val="00E371D9"/>
    <w:rsid w:val="00E37B19"/>
    <w:rsid w:val="00E40433"/>
    <w:rsid w:val="00E439D1"/>
    <w:rsid w:val="00E44A4A"/>
    <w:rsid w:val="00E47842"/>
    <w:rsid w:val="00E507BF"/>
    <w:rsid w:val="00E5083E"/>
    <w:rsid w:val="00E54163"/>
    <w:rsid w:val="00E558B5"/>
    <w:rsid w:val="00E56D9E"/>
    <w:rsid w:val="00E579AB"/>
    <w:rsid w:val="00E627EE"/>
    <w:rsid w:val="00E67546"/>
    <w:rsid w:val="00E67A9F"/>
    <w:rsid w:val="00E702F1"/>
    <w:rsid w:val="00E71E78"/>
    <w:rsid w:val="00E77E27"/>
    <w:rsid w:val="00E80788"/>
    <w:rsid w:val="00E81674"/>
    <w:rsid w:val="00E82349"/>
    <w:rsid w:val="00E84DB2"/>
    <w:rsid w:val="00E863B6"/>
    <w:rsid w:val="00E90264"/>
    <w:rsid w:val="00E908E7"/>
    <w:rsid w:val="00E92658"/>
    <w:rsid w:val="00E938FE"/>
    <w:rsid w:val="00E94D33"/>
    <w:rsid w:val="00EA03E3"/>
    <w:rsid w:val="00EA08A3"/>
    <w:rsid w:val="00EA1C27"/>
    <w:rsid w:val="00EA3988"/>
    <w:rsid w:val="00EA3D9C"/>
    <w:rsid w:val="00EA46B6"/>
    <w:rsid w:val="00EA7082"/>
    <w:rsid w:val="00EB0D50"/>
    <w:rsid w:val="00EB405D"/>
    <w:rsid w:val="00EB60A4"/>
    <w:rsid w:val="00EB68B3"/>
    <w:rsid w:val="00EB7645"/>
    <w:rsid w:val="00EB7BE9"/>
    <w:rsid w:val="00EB7D3D"/>
    <w:rsid w:val="00EC3282"/>
    <w:rsid w:val="00EC6D0F"/>
    <w:rsid w:val="00EC72BA"/>
    <w:rsid w:val="00EC79A8"/>
    <w:rsid w:val="00ED0D30"/>
    <w:rsid w:val="00ED1830"/>
    <w:rsid w:val="00ED2A9C"/>
    <w:rsid w:val="00ED3735"/>
    <w:rsid w:val="00ED5770"/>
    <w:rsid w:val="00ED7396"/>
    <w:rsid w:val="00EE104F"/>
    <w:rsid w:val="00EE574A"/>
    <w:rsid w:val="00EE5C76"/>
    <w:rsid w:val="00EE5D7C"/>
    <w:rsid w:val="00EE7AF5"/>
    <w:rsid w:val="00EF0983"/>
    <w:rsid w:val="00EF4808"/>
    <w:rsid w:val="00EF6455"/>
    <w:rsid w:val="00F009B8"/>
    <w:rsid w:val="00F00DF0"/>
    <w:rsid w:val="00F014CA"/>
    <w:rsid w:val="00F02383"/>
    <w:rsid w:val="00F028AE"/>
    <w:rsid w:val="00F0661B"/>
    <w:rsid w:val="00F06F41"/>
    <w:rsid w:val="00F11241"/>
    <w:rsid w:val="00F13A40"/>
    <w:rsid w:val="00F14336"/>
    <w:rsid w:val="00F145E4"/>
    <w:rsid w:val="00F14AA7"/>
    <w:rsid w:val="00F14ABF"/>
    <w:rsid w:val="00F2119A"/>
    <w:rsid w:val="00F2134F"/>
    <w:rsid w:val="00F2498D"/>
    <w:rsid w:val="00F25945"/>
    <w:rsid w:val="00F27930"/>
    <w:rsid w:val="00F32078"/>
    <w:rsid w:val="00F32C8C"/>
    <w:rsid w:val="00F35EC5"/>
    <w:rsid w:val="00F37C1A"/>
    <w:rsid w:val="00F40186"/>
    <w:rsid w:val="00F43867"/>
    <w:rsid w:val="00F446C7"/>
    <w:rsid w:val="00F44742"/>
    <w:rsid w:val="00F4532E"/>
    <w:rsid w:val="00F47B61"/>
    <w:rsid w:val="00F5178C"/>
    <w:rsid w:val="00F521E6"/>
    <w:rsid w:val="00F52DA1"/>
    <w:rsid w:val="00F570BA"/>
    <w:rsid w:val="00F57FC1"/>
    <w:rsid w:val="00F611E2"/>
    <w:rsid w:val="00F626C0"/>
    <w:rsid w:val="00F63583"/>
    <w:rsid w:val="00F66304"/>
    <w:rsid w:val="00F67878"/>
    <w:rsid w:val="00F7000A"/>
    <w:rsid w:val="00F71CB6"/>
    <w:rsid w:val="00F722C7"/>
    <w:rsid w:val="00F740C1"/>
    <w:rsid w:val="00F74245"/>
    <w:rsid w:val="00F7440A"/>
    <w:rsid w:val="00F7571F"/>
    <w:rsid w:val="00F8145A"/>
    <w:rsid w:val="00F82561"/>
    <w:rsid w:val="00F8272C"/>
    <w:rsid w:val="00F86206"/>
    <w:rsid w:val="00F91D46"/>
    <w:rsid w:val="00F924BE"/>
    <w:rsid w:val="00F9259E"/>
    <w:rsid w:val="00F93AAB"/>
    <w:rsid w:val="00F9588F"/>
    <w:rsid w:val="00F97813"/>
    <w:rsid w:val="00FA2557"/>
    <w:rsid w:val="00FA6026"/>
    <w:rsid w:val="00FB6C9E"/>
    <w:rsid w:val="00FC076C"/>
    <w:rsid w:val="00FC1A5E"/>
    <w:rsid w:val="00FC1E68"/>
    <w:rsid w:val="00FC25B8"/>
    <w:rsid w:val="00FC3113"/>
    <w:rsid w:val="00FD00CB"/>
    <w:rsid w:val="00FD286B"/>
    <w:rsid w:val="00FD475D"/>
    <w:rsid w:val="00FD546E"/>
    <w:rsid w:val="00FD572D"/>
    <w:rsid w:val="00FD5F8E"/>
    <w:rsid w:val="00FE4A72"/>
    <w:rsid w:val="00FE51E1"/>
    <w:rsid w:val="00FE5CF2"/>
    <w:rsid w:val="00FE6C0E"/>
    <w:rsid w:val="00FF0FFC"/>
    <w:rsid w:val="00FF23CB"/>
    <w:rsid w:val="00FF2F07"/>
    <w:rsid w:val="00FF56C0"/>
    <w:rsid w:val="00FF6C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D4CC89"/>
  <w15:chartTrackingRefBased/>
  <w15:docId w15:val="{F8FE60FE-6FDA-4EFB-A006-CB8525B1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24E"/>
  </w:style>
  <w:style w:type="paragraph" w:styleId="Rubrik1">
    <w:name w:val="heading 1"/>
    <w:aliases w:val="Stor rubrik"/>
    <w:basedOn w:val="Normal"/>
    <w:next w:val="Normal"/>
    <w:link w:val="Rubrik1Char"/>
    <w:uiPriority w:val="9"/>
    <w:qFormat/>
    <w:rsid w:val="005717BE"/>
    <w:pPr>
      <w:keepNext/>
      <w:keepLines/>
      <w:spacing w:before="240"/>
      <w:outlineLvl w:val="0"/>
    </w:pPr>
    <w:rPr>
      <w:rFonts w:ascii="Arial" w:eastAsiaTheme="majorEastAsia" w:hAnsi="Arial" w:cstheme="majorBidi"/>
      <w:sz w:val="32"/>
      <w:szCs w:val="32"/>
    </w:rPr>
  </w:style>
  <w:style w:type="paragraph" w:styleId="Rubrik2">
    <w:name w:val="heading 2"/>
    <w:aliases w:val="Mellan rubrik"/>
    <w:basedOn w:val="Normal"/>
    <w:next w:val="Normal"/>
    <w:link w:val="Rubrik2Char"/>
    <w:uiPriority w:val="9"/>
    <w:unhideWhenUsed/>
    <w:qFormat/>
    <w:rsid w:val="005717BE"/>
    <w:pPr>
      <w:keepNext/>
      <w:keepLines/>
      <w:spacing w:before="40" w:after="120"/>
      <w:outlineLvl w:val="1"/>
    </w:pPr>
    <w:rPr>
      <w:rFonts w:ascii="Arial" w:eastAsiaTheme="majorEastAsia" w:hAnsi="Arial" w:cstheme="majorBidi"/>
      <w:sz w:val="28"/>
      <w:szCs w:val="28"/>
    </w:rPr>
  </w:style>
  <w:style w:type="paragraph" w:styleId="Rubrik3">
    <w:name w:val="heading 3"/>
    <w:aliases w:val="Liten rubrik"/>
    <w:basedOn w:val="Normal"/>
    <w:next w:val="Normal"/>
    <w:link w:val="Rubrik3Char"/>
    <w:uiPriority w:val="9"/>
    <w:unhideWhenUsed/>
    <w:qFormat/>
    <w:rsid w:val="005717BE"/>
    <w:pPr>
      <w:keepNext/>
      <w:keepLines/>
      <w:spacing w:before="40"/>
      <w:outlineLvl w:val="2"/>
    </w:pPr>
    <w:rPr>
      <w:rFonts w:ascii="Arial" w:eastAsiaTheme="majorEastAsia" w:hAnsi="Arial" w:cstheme="majorBidi"/>
      <w:sz w:val="24"/>
      <w:szCs w:val="24"/>
    </w:rPr>
  </w:style>
  <w:style w:type="paragraph" w:styleId="Rubrik4">
    <w:name w:val="heading 4"/>
    <w:basedOn w:val="Normal"/>
    <w:next w:val="Normal"/>
    <w:link w:val="Rubrik4Char"/>
    <w:uiPriority w:val="9"/>
    <w:unhideWhenUsed/>
    <w:qFormat/>
    <w:rsid w:val="00C71D96"/>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semiHidden/>
    <w:unhideWhenUsed/>
    <w:qFormat/>
    <w:rsid w:val="00C71D96"/>
    <w:pPr>
      <w:keepNext/>
      <w:keepLines/>
      <w:spacing w:before="40"/>
      <w:outlineLvl w:val="4"/>
    </w:pPr>
    <w:rPr>
      <w:rFonts w:asciiTheme="majorHAnsi" w:eastAsiaTheme="majorEastAsia" w:hAnsiTheme="majorHAnsi" w:cstheme="majorBidi"/>
      <w:color w:val="2E74B5" w:themeColor="accent1" w:themeShade="BF"/>
    </w:rPr>
  </w:style>
  <w:style w:type="paragraph" w:styleId="Rubrik6">
    <w:name w:val="heading 6"/>
    <w:basedOn w:val="Normal"/>
    <w:next w:val="Normal"/>
    <w:link w:val="Rubrik6Char"/>
    <w:uiPriority w:val="9"/>
    <w:semiHidden/>
    <w:unhideWhenUsed/>
    <w:qFormat/>
    <w:rsid w:val="00C71D96"/>
    <w:pPr>
      <w:keepNext/>
      <w:keepLines/>
      <w:spacing w:before="40"/>
      <w:outlineLvl w:val="5"/>
    </w:pPr>
    <w:rPr>
      <w:rFonts w:asciiTheme="majorHAnsi" w:eastAsiaTheme="majorEastAsia" w:hAnsiTheme="majorHAnsi" w:cstheme="majorBidi"/>
      <w:color w:val="1F4E79" w:themeColor="accent1" w:themeShade="80"/>
    </w:rPr>
  </w:style>
  <w:style w:type="paragraph" w:styleId="Rubrik7">
    <w:name w:val="heading 7"/>
    <w:basedOn w:val="Normal"/>
    <w:next w:val="Normal"/>
    <w:link w:val="Rubrik7Char"/>
    <w:uiPriority w:val="9"/>
    <w:semiHidden/>
    <w:unhideWhenUsed/>
    <w:qFormat/>
    <w:rsid w:val="00C71D96"/>
    <w:pPr>
      <w:keepNext/>
      <w:keepLines/>
      <w:spacing w:before="40"/>
      <w:outlineLvl w:val="6"/>
    </w:pPr>
    <w:rPr>
      <w:rFonts w:asciiTheme="majorHAnsi" w:eastAsiaTheme="majorEastAsia" w:hAnsiTheme="majorHAnsi" w:cstheme="majorBidi"/>
      <w:i/>
      <w:iCs/>
      <w:color w:val="1F4E79" w:themeColor="accent1" w:themeShade="80"/>
    </w:rPr>
  </w:style>
  <w:style w:type="paragraph" w:styleId="Rubrik8">
    <w:name w:val="heading 8"/>
    <w:basedOn w:val="Normal"/>
    <w:next w:val="Normal"/>
    <w:link w:val="Rubrik8Char"/>
    <w:uiPriority w:val="9"/>
    <w:semiHidden/>
    <w:unhideWhenUsed/>
    <w:qFormat/>
    <w:rsid w:val="00C71D96"/>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C71D96"/>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okenstitel">
    <w:name w:val="Book Title"/>
    <w:basedOn w:val="Standardstycketeckensnitt"/>
    <w:uiPriority w:val="33"/>
    <w:qFormat/>
    <w:rsid w:val="00C71D96"/>
    <w:rPr>
      <w:b/>
      <w:bCs/>
      <w:i/>
      <w:iCs/>
      <w:spacing w:val="5"/>
    </w:rPr>
  </w:style>
  <w:style w:type="character" w:styleId="Diskretreferens">
    <w:name w:val="Subtle Reference"/>
    <w:basedOn w:val="Standardstycketeckensnitt"/>
    <w:uiPriority w:val="31"/>
    <w:qFormat/>
    <w:rsid w:val="00C71D96"/>
    <w:rPr>
      <w:smallCaps/>
      <w:color w:val="404040" w:themeColor="text1" w:themeTint="BF"/>
    </w:rPr>
  </w:style>
  <w:style w:type="paragraph" w:styleId="Starktcitat">
    <w:name w:val="Intense Quote"/>
    <w:basedOn w:val="Normal"/>
    <w:next w:val="Normal"/>
    <w:link w:val="StarktcitatChar"/>
    <w:uiPriority w:val="30"/>
    <w:qFormat/>
    <w:rsid w:val="00C71D9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arktcitatChar">
    <w:name w:val="Starkt citat Char"/>
    <w:basedOn w:val="Standardstycketeckensnitt"/>
    <w:link w:val="Starktcitat"/>
    <w:uiPriority w:val="30"/>
    <w:rsid w:val="00C71D96"/>
    <w:rPr>
      <w:i/>
      <w:iCs/>
      <w:color w:val="5B9BD5" w:themeColor="accent1"/>
    </w:rPr>
  </w:style>
  <w:style w:type="character" w:styleId="Stark">
    <w:name w:val="Strong"/>
    <w:basedOn w:val="Standardstycketeckensnitt"/>
    <w:uiPriority w:val="22"/>
    <w:qFormat/>
    <w:rsid w:val="00C71D96"/>
    <w:rPr>
      <w:b/>
      <w:bCs/>
      <w:color w:val="auto"/>
    </w:rPr>
  </w:style>
  <w:style w:type="character" w:styleId="Starkbetoning">
    <w:name w:val="Intense Emphasis"/>
    <w:basedOn w:val="Standardstycketeckensnitt"/>
    <w:uiPriority w:val="21"/>
    <w:qFormat/>
    <w:rsid w:val="00C71D96"/>
    <w:rPr>
      <w:i/>
      <w:iCs/>
      <w:color w:val="5B9BD5" w:themeColor="accent1"/>
    </w:rPr>
  </w:style>
  <w:style w:type="character" w:customStyle="1" w:styleId="Rubrik2Char">
    <w:name w:val="Rubrik 2 Char"/>
    <w:aliases w:val="Mellan rubrik Char"/>
    <w:basedOn w:val="Standardstycketeckensnitt"/>
    <w:link w:val="Rubrik2"/>
    <w:uiPriority w:val="9"/>
    <w:rsid w:val="005717BE"/>
    <w:rPr>
      <w:rFonts w:ascii="Arial" w:eastAsiaTheme="majorEastAsia" w:hAnsi="Arial" w:cstheme="majorBidi"/>
      <w:sz w:val="28"/>
      <w:szCs w:val="28"/>
    </w:rPr>
  </w:style>
  <w:style w:type="character" w:styleId="Betoning">
    <w:name w:val="Emphasis"/>
    <w:basedOn w:val="Standardstycketeckensnitt"/>
    <w:uiPriority w:val="20"/>
    <w:qFormat/>
    <w:rsid w:val="00C71D96"/>
    <w:rPr>
      <w:i/>
      <w:iCs/>
      <w:color w:val="auto"/>
    </w:rPr>
  </w:style>
  <w:style w:type="paragraph" w:styleId="Sidhuvud">
    <w:name w:val="header"/>
    <w:basedOn w:val="Normal"/>
    <w:link w:val="SidhuvudChar"/>
    <w:uiPriority w:val="99"/>
    <w:unhideWhenUsed/>
    <w:rsid w:val="007E1C30"/>
    <w:pPr>
      <w:tabs>
        <w:tab w:val="center" w:pos="4536"/>
        <w:tab w:val="right" w:pos="9072"/>
      </w:tabs>
    </w:pPr>
  </w:style>
  <w:style w:type="character" w:customStyle="1" w:styleId="SidhuvudChar">
    <w:name w:val="Sidhuvud Char"/>
    <w:basedOn w:val="Standardstycketeckensnitt"/>
    <w:link w:val="Sidhuvud"/>
    <w:uiPriority w:val="99"/>
    <w:rsid w:val="007E1C30"/>
    <w:rPr>
      <w:rFonts w:ascii="Arial" w:eastAsia="Calibri" w:hAnsi="Arial" w:cs="Times New Roman"/>
      <w:sz w:val="20"/>
      <w:szCs w:val="20"/>
      <w:lang w:eastAsia="sv-SE"/>
    </w:rPr>
  </w:style>
  <w:style w:type="paragraph" w:styleId="Sidfot">
    <w:name w:val="footer"/>
    <w:basedOn w:val="Normal"/>
    <w:link w:val="SidfotChar"/>
    <w:uiPriority w:val="99"/>
    <w:unhideWhenUsed/>
    <w:rsid w:val="007E1C30"/>
    <w:pPr>
      <w:tabs>
        <w:tab w:val="center" w:pos="4536"/>
        <w:tab w:val="right" w:pos="9072"/>
      </w:tabs>
    </w:pPr>
    <w:rPr>
      <w:sz w:val="16"/>
    </w:rPr>
  </w:style>
  <w:style w:type="character" w:customStyle="1" w:styleId="SidfotChar">
    <w:name w:val="Sidfot Char"/>
    <w:basedOn w:val="Standardstycketeckensnitt"/>
    <w:link w:val="Sidfot"/>
    <w:uiPriority w:val="99"/>
    <w:rsid w:val="007E1C30"/>
    <w:rPr>
      <w:rFonts w:ascii="Arial" w:eastAsia="Calibri" w:hAnsi="Arial" w:cs="Times New Roman"/>
      <w:sz w:val="16"/>
      <w:szCs w:val="20"/>
      <w:lang w:eastAsia="sv-SE"/>
    </w:rPr>
  </w:style>
  <w:style w:type="character" w:styleId="Starkreferens">
    <w:name w:val="Intense Reference"/>
    <w:basedOn w:val="Standardstycketeckensnitt"/>
    <w:uiPriority w:val="32"/>
    <w:qFormat/>
    <w:rsid w:val="00C71D96"/>
    <w:rPr>
      <w:b/>
      <w:bCs/>
      <w:smallCaps/>
      <w:color w:val="5B9BD5" w:themeColor="accent1"/>
      <w:spacing w:val="5"/>
    </w:rPr>
  </w:style>
  <w:style w:type="paragraph" w:customStyle="1" w:styleId="Brdtext1">
    <w:name w:val="Brödtext 1"/>
    <w:basedOn w:val="Normal"/>
    <w:link w:val="Brdtext1Char"/>
    <w:qFormat/>
    <w:rsid w:val="001B7C78"/>
    <w:pPr>
      <w:tabs>
        <w:tab w:val="left" w:pos="851"/>
        <w:tab w:val="left" w:pos="4111"/>
      </w:tabs>
      <w:spacing w:after="200"/>
      <w:ind w:right="851"/>
      <w:contextualSpacing/>
    </w:pPr>
    <w:rPr>
      <w:rFonts w:ascii="Garamond" w:eastAsia="Calibri" w:hAnsi="Garamond"/>
      <w:sz w:val="24"/>
      <w:szCs w:val="20"/>
      <w:lang w:eastAsia="sv-SE" w:bidi="syr-SY"/>
    </w:rPr>
  </w:style>
  <w:style w:type="character" w:customStyle="1" w:styleId="Brdtext1Char">
    <w:name w:val="Brödtext 1 Char"/>
    <w:basedOn w:val="SidhuvudChar"/>
    <w:link w:val="Brdtext1"/>
    <w:rsid w:val="001B7C78"/>
    <w:rPr>
      <w:rFonts w:ascii="Garamond" w:eastAsia="Calibri" w:hAnsi="Garamond" w:cs="Times New Roman"/>
      <w:sz w:val="24"/>
      <w:szCs w:val="20"/>
      <w:lang w:eastAsia="sv-SE" w:bidi="syr-SY"/>
    </w:rPr>
  </w:style>
  <w:style w:type="paragraph" w:customStyle="1" w:styleId="Rubrikstor">
    <w:name w:val="Rubrik stor"/>
    <w:basedOn w:val="Normal"/>
    <w:link w:val="RubrikstorChar"/>
    <w:rsid w:val="007E1C30"/>
    <w:rPr>
      <w:b/>
      <w:sz w:val="32"/>
      <w:lang w:bidi="syr-SY"/>
    </w:rPr>
  </w:style>
  <w:style w:type="character" w:customStyle="1" w:styleId="RubrikstorChar">
    <w:name w:val="Rubrik stor Char"/>
    <w:basedOn w:val="Standardstycketeckensnitt"/>
    <w:link w:val="Rubrikstor"/>
    <w:rsid w:val="007E1C30"/>
    <w:rPr>
      <w:rFonts w:ascii="Arial" w:eastAsia="Calibri" w:hAnsi="Arial" w:cs="Times New Roman"/>
      <w:b/>
      <w:sz w:val="32"/>
      <w:szCs w:val="20"/>
      <w:lang w:eastAsia="sv-SE" w:bidi="syr-SY"/>
    </w:rPr>
  </w:style>
  <w:style w:type="paragraph" w:customStyle="1" w:styleId="Rubrikliten">
    <w:name w:val="Rubrik liten"/>
    <w:basedOn w:val="Rubrikstor"/>
    <w:link w:val="RubriklitenChar"/>
    <w:rsid w:val="007E1C30"/>
    <w:rPr>
      <w:sz w:val="24"/>
    </w:rPr>
  </w:style>
  <w:style w:type="character" w:customStyle="1" w:styleId="RubriklitenChar">
    <w:name w:val="Rubrik liten Char"/>
    <w:basedOn w:val="RubrikstorChar"/>
    <w:link w:val="Rubrikliten"/>
    <w:rsid w:val="007E1C30"/>
    <w:rPr>
      <w:rFonts w:ascii="Arial" w:eastAsia="Calibri" w:hAnsi="Arial" w:cs="Times New Roman"/>
      <w:b/>
      <w:sz w:val="24"/>
      <w:szCs w:val="20"/>
      <w:lang w:eastAsia="sv-SE" w:bidi="syr-SY"/>
    </w:rPr>
  </w:style>
  <w:style w:type="character" w:styleId="Sidnummer">
    <w:name w:val="page number"/>
    <w:basedOn w:val="Standardstycketeckensnitt"/>
    <w:semiHidden/>
    <w:rsid w:val="007E1C30"/>
  </w:style>
  <w:style w:type="character" w:customStyle="1" w:styleId="Rubrik1Char">
    <w:name w:val="Rubrik 1 Char"/>
    <w:aliases w:val="Stor rubrik Char"/>
    <w:basedOn w:val="Standardstycketeckensnitt"/>
    <w:link w:val="Rubrik1"/>
    <w:uiPriority w:val="9"/>
    <w:rsid w:val="005717BE"/>
    <w:rPr>
      <w:rFonts w:ascii="Arial" w:eastAsiaTheme="majorEastAsia" w:hAnsi="Arial" w:cstheme="majorBidi"/>
      <w:sz w:val="32"/>
      <w:szCs w:val="32"/>
    </w:rPr>
  </w:style>
  <w:style w:type="character" w:customStyle="1" w:styleId="Rubrik3Char">
    <w:name w:val="Rubrik 3 Char"/>
    <w:aliases w:val="Liten rubrik Char"/>
    <w:basedOn w:val="Standardstycketeckensnitt"/>
    <w:link w:val="Rubrik3"/>
    <w:uiPriority w:val="9"/>
    <w:rsid w:val="005717BE"/>
    <w:rPr>
      <w:rFonts w:ascii="Arial" w:eastAsiaTheme="majorEastAsia" w:hAnsi="Arial" w:cstheme="majorBidi"/>
      <w:sz w:val="24"/>
      <w:szCs w:val="24"/>
    </w:rPr>
  </w:style>
  <w:style w:type="paragraph" w:styleId="Rubrik">
    <w:name w:val="Title"/>
    <w:basedOn w:val="Normal"/>
    <w:next w:val="Normal"/>
    <w:link w:val="RubrikChar"/>
    <w:uiPriority w:val="10"/>
    <w:qFormat/>
    <w:rsid w:val="00C71D96"/>
    <w:pPr>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rsid w:val="00C71D96"/>
    <w:rPr>
      <w:rFonts w:asciiTheme="majorHAnsi" w:eastAsiaTheme="majorEastAsia" w:hAnsiTheme="majorHAnsi" w:cstheme="majorBidi"/>
      <w:spacing w:val="-10"/>
      <w:sz w:val="56"/>
      <w:szCs w:val="56"/>
    </w:rPr>
  </w:style>
  <w:style w:type="paragraph" w:styleId="Innehllsfrteckningsrubrik">
    <w:name w:val="TOC Heading"/>
    <w:basedOn w:val="Rubrik1"/>
    <w:next w:val="Normal"/>
    <w:uiPriority w:val="39"/>
    <w:unhideWhenUsed/>
    <w:qFormat/>
    <w:rsid w:val="00C71D96"/>
    <w:pPr>
      <w:outlineLvl w:val="9"/>
    </w:pPr>
  </w:style>
  <w:style w:type="paragraph" w:styleId="Innehll2">
    <w:name w:val="toc 2"/>
    <w:basedOn w:val="Normal"/>
    <w:next w:val="Normal"/>
    <w:autoRedefine/>
    <w:uiPriority w:val="39"/>
    <w:unhideWhenUsed/>
    <w:rsid w:val="00400262"/>
    <w:pPr>
      <w:ind w:left="220"/>
    </w:pPr>
    <w:rPr>
      <w:smallCaps/>
      <w:sz w:val="20"/>
      <w:szCs w:val="20"/>
    </w:rPr>
  </w:style>
  <w:style w:type="paragraph" w:styleId="Innehll3">
    <w:name w:val="toc 3"/>
    <w:basedOn w:val="Normal"/>
    <w:next w:val="Normal"/>
    <w:autoRedefine/>
    <w:uiPriority w:val="39"/>
    <w:unhideWhenUsed/>
    <w:rsid w:val="007E1C30"/>
    <w:pPr>
      <w:ind w:left="440"/>
    </w:pPr>
    <w:rPr>
      <w:i/>
      <w:iCs/>
      <w:sz w:val="20"/>
      <w:szCs w:val="20"/>
    </w:rPr>
  </w:style>
  <w:style w:type="character" w:styleId="Hyperlnk">
    <w:name w:val="Hyperlink"/>
    <w:basedOn w:val="Standardstycketeckensnitt"/>
    <w:uiPriority w:val="99"/>
    <w:unhideWhenUsed/>
    <w:rsid w:val="007E1C30"/>
    <w:rPr>
      <w:color w:val="0563C1" w:themeColor="hyperlink"/>
      <w:u w:val="single"/>
    </w:rPr>
  </w:style>
  <w:style w:type="paragraph" w:customStyle="1" w:styleId="Bildtext">
    <w:name w:val="Bildtext"/>
    <w:basedOn w:val="Brdtext1"/>
    <w:link w:val="BildtextChar"/>
    <w:rsid w:val="00791D3E"/>
    <w:rPr>
      <w:rFonts w:ascii="Arial" w:hAnsi="Arial"/>
      <w:sz w:val="18"/>
    </w:rPr>
  </w:style>
  <w:style w:type="paragraph" w:customStyle="1" w:styleId="Ingress">
    <w:name w:val="Ingress"/>
    <w:basedOn w:val="Brdtext1"/>
    <w:link w:val="IngressChar"/>
    <w:rsid w:val="00791D3E"/>
    <w:rPr>
      <w:rFonts w:ascii="Arial" w:hAnsi="Arial"/>
    </w:rPr>
  </w:style>
  <w:style w:type="character" w:customStyle="1" w:styleId="BildtextChar">
    <w:name w:val="Bildtext Char"/>
    <w:basedOn w:val="Brdtext1Char"/>
    <w:link w:val="Bildtext"/>
    <w:rsid w:val="00791D3E"/>
    <w:rPr>
      <w:rFonts w:ascii="Arial" w:eastAsia="Calibri" w:hAnsi="Arial" w:cs="Times New Roman"/>
      <w:sz w:val="18"/>
      <w:szCs w:val="20"/>
      <w:lang w:eastAsia="sv-SE" w:bidi="syr-SY"/>
    </w:rPr>
  </w:style>
  <w:style w:type="paragraph" w:customStyle="1" w:styleId="BrdtextIpad">
    <w:name w:val="Brödtext Ipad"/>
    <w:basedOn w:val="Brdtext1"/>
    <w:link w:val="BrdtextIpadChar"/>
    <w:rsid w:val="00791D3E"/>
    <w:pPr>
      <w:ind w:right="991"/>
    </w:pPr>
    <w:rPr>
      <w:rFonts w:ascii="Times New Roman" w:hAnsi="Times New Roman" w:cs="Arial"/>
      <w:szCs w:val="24"/>
    </w:rPr>
  </w:style>
  <w:style w:type="character" w:customStyle="1" w:styleId="IngressChar">
    <w:name w:val="Ingress Char"/>
    <w:basedOn w:val="Brdtext1Char"/>
    <w:link w:val="Ingress"/>
    <w:rsid w:val="00791D3E"/>
    <w:rPr>
      <w:rFonts w:ascii="Arial" w:eastAsia="Calibri" w:hAnsi="Arial" w:cs="Times New Roman"/>
      <w:sz w:val="24"/>
      <w:szCs w:val="20"/>
      <w:lang w:eastAsia="sv-SE" w:bidi="syr-SY"/>
    </w:rPr>
  </w:style>
  <w:style w:type="paragraph" w:styleId="Citat">
    <w:name w:val="Quote"/>
    <w:basedOn w:val="Normal"/>
    <w:next w:val="Normal"/>
    <w:link w:val="CitatChar"/>
    <w:uiPriority w:val="29"/>
    <w:qFormat/>
    <w:rsid w:val="00C71D96"/>
    <w:pPr>
      <w:spacing w:before="200"/>
      <w:ind w:left="864" w:right="864"/>
    </w:pPr>
    <w:rPr>
      <w:i/>
      <w:iCs/>
      <w:color w:val="404040" w:themeColor="text1" w:themeTint="BF"/>
    </w:rPr>
  </w:style>
  <w:style w:type="character" w:customStyle="1" w:styleId="BrdtextIpadChar">
    <w:name w:val="Brödtext Ipad Char"/>
    <w:basedOn w:val="Brdtext1Char"/>
    <w:link w:val="BrdtextIpad"/>
    <w:rsid w:val="00791D3E"/>
    <w:rPr>
      <w:rFonts w:ascii="Times New Roman" w:eastAsia="Calibri" w:hAnsi="Times New Roman" w:cs="Arial"/>
      <w:sz w:val="24"/>
      <w:szCs w:val="24"/>
      <w:lang w:eastAsia="sv-SE" w:bidi="syr-SY"/>
    </w:rPr>
  </w:style>
  <w:style w:type="character" w:customStyle="1" w:styleId="CitatChar">
    <w:name w:val="Citat Char"/>
    <w:basedOn w:val="Standardstycketeckensnitt"/>
    <w:link w:val="Citat"/>
    <w:uiPriority w:val="29"/>
    <w:rsid w:val="00C71D96"/>
    <w:rPr>
      <w:i/>
      <w:iCs/>
      <w:color w:val="404040" w:themeColor="text1" w:themeTint="BF"/>
    </w:rPr>
  </w:style>
  <w:style w:type="paragraph" w:styleId="Innehll1">
    <w:name w:val="toc 1"/>
    <w:basedOn w:val="Normal"/>
    <w:next w:val="Normal"/>
    <w:autoRedefine/>
    <w:uiPriority w:val="39"/>
    <w:unhideWhenUsed/>
    <w:rsid w:val="00404E99"/>
    <w:pPr>
      <w:spacing w:before="120" w:after="120"/>
    </w:pPr>
    <w:rPr>
      <w:b/>
      <w:bCs/>
      <w:caps/>
      <w:sz w:val="20"/>
      <w:szCs w:val="20"/>
    </w:rPr>
  </w:style>
  <w:style w:type="paragraph" w:styleId="Ballongtext">
    <w:name w:val="Balloon Text"/>
    <w:basedOn w:val="Normal"/>
    <w:link w:val="BallongtextChar"/>
    <w:uiPriority w:val="99"/>
    <w:semiHidden/>
    <w:unhideWhenUsed/>
    <w:rsid w:val="00404E99"/>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04E99"/>
    <w:rPr>
      <w:rFonts w:ascii="Segoe UI" w:eastAsia="Calibri" w:hAnsi="Segoe UI" w:cs="Segoe UI"/>
      <w:sz w:val="18"/>
      <w:szCs w:val="18"/>
      <w:lang w:eastAsia="sv-SE"/>
    </w:rPr>
  </w:style>
  <w:style w:type="paragraph" w:customStyle="1" w:styleId="Rubrikmellan">
    <w:name w:val="Rubrik mellan"/>
    <w:basedOn w:val="Normal"/>
    <w:link w:val="RubrikmellanChar"/>
    <w:rsid w:val="00656707"/>
    <w:rPr>
      <w:b/>
      <w:sz w:val="28"/>
      <w:lang w:bidi="syr-SY"/>
    </w:rPr>
  </w:style>
  <w:style w:type="character" w:customStyle="1" w:styleId="RubrikmellanChar">
    <w:name w:val="Rubrik mellan Char"/>
    <w:basedOn w:val="Standardstycketeckensnitt"/>
    <w:link w:val="Rubrikmellan"/>
    <w:rsid w:val="00656707"/>
    <w:rPr>
      <w:rFonts w:ascii="Arial" w:eastAsia="Calibri" w:hAnsi="Arial" w:cs="Times New Roman"/>
      <w:b/>
      <w:sz w:val="28"/>
      <w:szCs w:val="20"/>
      <w:lang w:eastAsia="sv-SE" w:bidi="syr-SY"/>
    </w:rPr>
  </w:style>
  <w:style w:type="table" w:customStyle="1" w:styleId="TableGrid">
    <w:name w:val="TableGrid"/>
    <w:rsid w:val="001B5339"/>
    <w:rPr>
      <w:lang w:eastAsia="sv-SE"/>
    </w:rPr>
    <w:tblPr>
      <w:tblCellMar>
        <w:top w:w="0" w:type="dxa"/>
        <w:left w:w="0" w:type="dxa"/>
        <w:bottom w:w="0" w:type="dxa"/>
        <w:right w:w="0" w:type="dxa"/>
      </w:tblCellMar>
    </w:tblPr>
  </w:style>
  <w:style w:type="paragraph" w:styleId="Liststycke">
    <w:name w:val="List Paragraph"/>
    <w:basedOn w:val="Normal"/>
    <w:uiPriority w:val="34"/>
    <w:qFormat/>
    <w:rsid w:val="001B5339"/>
    <w:pPr>
      <w:ind w:left="720"/>
      <w:contextualSpacing/>
    </w:pPr>
  </w:style>
  <w:style w:type="character" w:styleId="Kommentarsreferens">
    <w:name w:val="annotation reference"/>
    <w:basedOn w:val="Standardstycketeckensnitt"/>
    <w:uiPriority w:val="99"/>
    <w:semiHidden/>
    <w:unhideWhenUsed/>
    <w:rsid w:val="003C2885"/>
    <w:rPr>
      <w:sz w:val="16"/>
      <w:szCs w:val="16"/>
    </w:rPr>
  </w:style>
  <w:style w:type="paragraph" w:styleId="Kommentarer">
    <w:name w:val="annotation text"/>
    <w:basedOn w:val="Normal"/>
    <w:link w:val="KommentarerChar"/>
    <w:uiPriority w:val="99"/>
    <w:unhideWhenUsed/>
    <w:rsid w:val="003C2885"/>
  </w:style>
  <w:style w:type="character" w:customStyle="1" w:styleId="KommentarerChar">
    <w:name w:val="Kommentarer Char"/>
    <w:basedOn w:val="Standardstycketeckensnitt"/>
    <w:link w:val="Kommentarer"/>
    <w:uiPriority w:val="99"/>
    <w:rsid w:val="003C2885"/>
    <w:rPr>
      <w:rFonts w:ascii="Arial" w:eastAsia="Calibri" w:hAnsi="Arial"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3C2885"/>
    <w:rPr>
      <w:b/>
      <w:bCs/>
    </w:rPr>
  </w:style>
  <w:style w:type="character" w:customStyle="1" w:styleId="KommentarsmneChar">
    <w:name w:val="Kommentarsämne Char"/>
    <w:basedOn w:val="KommentarerChar"/>
    <w:link w:val="Kommentarsmne"/>
    <w:uiPriority w:val="99"/>
    <w:semiHidden/>
    <w:rsid w:val="003C2885"/>
    <w:rPr>
      <w:rFonts w:ascii="Arial" w:eastAsia="Calibri" w:hAnsi="Arial" w:cs="Times New Roman"/>
      <w:b/>
      <w:bCs/>
      <w:sz w:val="20"/>
      <w:szCs w:val="20"/>
      <w:lang w:eastAsia="sv-SE"/>
    </w:rPr>
  </w:style>
  <w:style w:type="paragraph" w:styleId="Normalwebb">
    <w:name w:val="Normal (Web)"/>
    <w:basedOn w:val="Normal"/>
    <w:uiPriority w:val="99"/>
    <w:unhideWhenUsed/>
    <w:rsid w:val="00B24A73"/>
    <w:pPr>
      <w:spacing w:before="100" w:beforeAutospacing="1" w:after="100" w:afterAutospacing="1"/>
    </w:pPr>
    <w:rPr>
      <w:rFonts w:ascii="Times New Roman" w:hAnsi="Times New Roman"/>
      <w:sz w:val="24"/>
      <w:szCs w:val="24"/>
    </w:rPr>
  </w:style>
  <w:style w:type="paragraph" w:customStyle="1" w:styleId="Default">
    <w:name w:val="Default"/>
    <w:rsid w:val="00A021A6"/>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3A746D"/>
    <w:rPr>
      <w:rFonts w:ascii="Arial" w:eastAsia="Calibri" w:hAnsi="Arial" w:cs="Times New Roman"/>
      <w:sz w:val="20"/>
      <w:szCs w:val="20"/>
      <w:lang w:eastAsia="sv-SE"/>
    </w:rPr>
  </w:style>
  <w:style w:type="character" w:customStyle="1" w:styleId="Rubrik4Char">
    <w:name w:val="Rubrik 4 Char"/>
    <w:basedOn w:val="Standardstycketeckensnitt"/>
    <w:link w:val="Rubrik4"/>
    <w:uiPriority w:val="9"/>
    <w:rsid w:val="00C71D96"/>
    <w:rPr>
      <w:rFonts w:asciiTheme="majorHAnsi" w:eastAsiaTheme="majorEastAsia" w:hAnsiTheme="majorHAnsi" w:cstheme="majorBidi"/>
      <w:i/>
      <w:iCs/>
      <w:color w:val="2E74B5" w:themeColor="accent1" w:themeShade="BF"/>
    </w:rPr>
  </w:style>
  <w:style w:type="character" w:customStyle="1" w:styleId="Rubrik5Char">
    <w:name w:val="Rubrik 5 Char"/>
    <w:basedOn w:val="Standardstycketeckensnitt"/>
    <w:link w:val="Rubrik5"/>
    <w:uiPriority w:val="9"/>
    <w:semiHidden/>
    <w:rsid w:val="00C71D96"/>
    <w:rPr>
      <w:rFonts w:asciiTheme="majorHAnsi" w:eastAsiaTheme="majorEastAsia" w:hAnsiTheme="majorHAnsi" w:cstheme="majorBidi"/>
      <w:color w:val="2E74B5" w:themeColor="accent1" w:themeShade="BF"/>
    </w:rPr>
  </w:style>
  <w:style w:type="character" w:customStyle="1" w:styleId="Rubrik6Char">
    <w:name w:val="Rubrik 6 Char"/>
    <w:basedOn w:val="Standardstycketeckensnitt"/>
    <w:link w:val="Rubrik6"/>
    <w:uiPriority w:val="9"/>
    <w:semiHidden/>
    <w:rsid w:val="00C71D96"/>
    <w:rPr>
      <w:rFonts w:asciiTheme="majorHAnsi" w:eastAsiaTheme="majorEastAsia" w:hAnsiTheme="majorHAnsi" w:cstheme="majorBidi"/>
      <w:color w:val="1F4E79" w:themeColor="accent1" w:themeShade="80"/>
    </w:rPr>
  </w:style>
  <w:style w:type="character" w:customStyle="1" w:styleId="Rubrik7Char">
    <w:name w:val="Rubrik 7 Char"/>
    <w:basedOn w:val="Standardstycketeckensnitt"/>
    <w:link w:val="Rubrik7"/>
    <w:uiPriority w:val="9"/>
    <w:semiHidden/>
    <w:rsid w:val="00C71D96"/>
    <w:rPr>
      <w:rFonts w:asciiTheme="majorHAnsi" w:eastAsiaTheme="majorEastAsia" w:hAnsiTheme="majorHAnsi" w:cstheme="majorBidi"/>
      <w:i/>
      <w:iCs/>
      <w:color w:val="1F4E79" w:themeColor="accent1" w:themeShade="80"/>
    </w:rPr>
  </w:style>
  <w:style w:type="character" w:customStyle="1" w:styleId="Rubrik8Char">
    <w:name w:val="Rubrik 8 Char"/>
    <w:basedOn w:val="Standardstycketeckensnitt"/>
    <w:link w:val="Rubrik8"/>
    <w:uiPriority w:val="9"/>
    <w:semiHidden/>
    <w:rsid w:val="00C71D96"/>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C71D96"/>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semiHidden/>
    <w:unhideWhenUsed/>
    <w:qFormat/>
    <w:rsid w:val="00C71D96"/>
    <w:pPr>
      <w:spacing w:after="200"/>
    </w:pPr>
    <w:rPr>
      <w:i/>
      <w:iCs/>
      <w:color w:val="44546A" w:themeColor="text2"/>
      <w:sz w:val="18"/>
      <w:szCs w:val="18"/>
    </w:rPr>
  </w:style>
  <w:style w:type="paragraph" w:styleId="Underrubrik">
    <w:name w:val="Subtitle"/>
    <w:basedOn w:val="Normal"/>
    <w:next w:val="Normal"/>
    <w:link w:val="UnderrubrikChar"/>
    <w:uiPriority w:val="11"/>
    <w:qFormat/>
    <w:rsid w:val="00C71D96"/>
    <w:pPr>
      <w:numPr>
        <w:ilvl w:val="1"/>
      </w:numPr>
    </w:pPr>
    <w:rPr>
      <w:color w:val="5A5A5A" w:themeColor="text1" w:themeTint="A5"/>
      <w:spacing w:val="15"/>
    </w:rPr>
  </w:style>
  <w:style w:type="character" w:customStyle="1" w:styleId="UnderrubrikChar">
    <w:name w:val="Underrubrik Char"/>
    <w:basedOn w:val="Standardstycketeckensnitt"/>
    <w:link w:val="Underrubrik"/>
    <w:uiPriority w:val="11"/>
    <w:rsid w:val="00C71D96"/>
    <w:rPr>
      <w:color w:val="5A5A5A" w:themeColor="text1" w:themeTint="A5"/>
      <w:spacing w:val="15"/>
    </w:rPr>
  </w:style>
  <w:style w:type="paragraph" w:styleId="Ingetavstnd">
    <w:name w:val="No Spacing"/>
    <w:uiPriority w:val="1"/>
    <w:qFormat/>
    <w:rsid w:val="00C71D96"/>
  </w:style>
  <w:style w:type="character" w:styleId="Diskretbetoning">
    <w:name w:val="Subtle Emphasis"/>
    <w:basedOn w:val="Standardstycketeckensnitt"/>
    <w:uiPriority w:val="19"/>
    <w:qFormat/>
    <w:rsid w:val="00C71D96"/>
    <w:rPr>
      <w:i/>
      <w:iCs/>
      <w:color w:val="404040" w:themeColor="text1" w:themeTint="BF"/>
    </w:rPr>
  </w:style>
  <w:style w:type="paragraph" w:styleId="Innehll4">
    <w:name w:val="toc 4"/>
    <w:basedOn w:val="Normal"/>
    <w:next w:val="Normal"/>
    <w:autoRedefine/>
    <w:uiPriority w:val="39"/>
    <w:unhideWhenUsed/>
    <w:rsid w:val="00400262"/>
    <w:pPr>
      <w:ind w:left="660"/>
    </w:pPr>
    <w:rPr>
      <w:sz w:val="18"/>
      <w:szCs w:val="18"/>
    </w:rPr>
  </w:style>
  <w:style w:type="paragraph" w:styleId="Innehll5">
    <w:name w:val="toc 5"/>
    <w:basedOn w:val="Normal"/>
    <w:next w:val="Normal"/>
    <w:autoRedefine/>
    <w:uiPriority w:val="39"/>
    <w:unhideWhenUsed/>
    <w:rsid w:val="00400262"/>
    <w:pPr>
      <w:ind w:left="880"/>
    </w:pPr>
    <w:rPr>
      <w:sz w:val="18"/>
      <w:szCs w:val="18"/>
    </w:rPr>
  </w:style>
  <w:style w:type="paragraph" w:styleId="Innehll6">
    <w:name w:val="toc 6"/>
    <w:basedOn w:val="Normal"/>
    <w:next w:val="Normal"/>
    <w:autoRedefine/>
    <w:uiPriority w:val="39"/>
    <w:unhideWhenUsed/>
    <w:rsid w:val="00400262"/>
    <w:pPr>
      <w:ind w:left="1100"/>
    </w:pPr>
    <w:rPr>
      <w:sz w:val="18"/>
      <w:szCs w:val="18"/>
    </w:rPr>
  </w:style>
  <w:style w:type="paragraph" w:styleId="Innehll7">
    <w:name w:val="toc 7"/>
    <w:basedOn w:val="Normal"/>
    <w:next w:val="Normal"/>
    <w:autoRedefine/>
    <w:uiPriority w:val="39"/>
    <w:unhideWhenUsed/>
    <w:rsid w:val="00400262"/>
    <w:pPr>
      <w:ind w:left="1320"/>
    </w:pPr>
    <w:rPr>
      <w:sz w:val="18"/>
      <w:szCs w:val="18"/>
    </w:rPr>
  </w:style>
  <w:style w:type="paragraph" w:styleId="Innehll8">
    <w:name w:val="toc 8"/>
    <w:basedOn w:val="Normal"/>
    <w:next w:val="Normal"/>
    <w:autoRedefine/>
    <w:uiPriority w:val="39"/>
    <w:unhideWhenUsed/>
    <w:rsid w:val="00400262"/>
    <w:pPr>
      <w:ind w:left="1540"/>
    </w:pPr>
    <w:rPr>
      <w:sz w:val="18"/>
      <w:szCs w:val="18"/>
    </w:rPr>
  </w:style>
  <w:style w:type="paragraph" w:styleId="Innehll9">
    <w:name w:val="toc 9"/>
    <w:basedOn w:val="Normal"/>
    <w:next w:val="Normal"/>
    <w:autoRedefine/>
    <w:uiPriority w:val="39"/>
    <w:unhideWhenUsed/>
    <w:rsid w:val="00400262"/>
    <w:pPr>
      <w:ind w:left="1760"/>
    </w:pPr>
    <w:rPr>
      <w:sz w:val="18"/>
      <w:szCs w:val="18"/>
    </w:rPr>
  </w:style>
  <w:style w:type="table" w:styleId="Tabellrutnt">
    <w:name w:val="Table Grid"/>
    <w:basedOn w:val="Normaltabell"/>
    <w:uiPriority w:val="39"/>
    <w:rsid w:val="00ED0D30"/>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125819"/>
    <w:rPr>
      <w:color w:val="605E5C"/>
      <w:shd w:val="clear" w:color="auto" w:fill="E1DFDD"/>
    </w:rPr>
  </w:style>
  <w:style w:type="paragraph" w:styleId="Fotnotstext">
    <w:name w:val="footnote text"/>
    <w:basedOn w:val="Normal"/>
    <w:link w:val="FotnotstextChar"/>
    <w:uiPriority w:val="99"/>
    <w:semiHidden/>
    <w:unhideWhenUsed/>
    <w:rsid w:val="007978E4"/>
    <w:rPr>
      <w:sz w:val="20"/>
      <w:szCs w:val="20"/>
    </w:rPr>
  </w:style>
  <w:style w:type="character" w:customStyle="1" w:styleId="FotnotstextChar">
    <w:name w:val="Fotnotstext Char"/>
    <w:basedOn w:val="Standardstycketeckensnitt"/>
    <w:link w:val="Fotnotstext"/>
    <w:uiPriority w:val="99"/>
    <w:semiHidden/>
    <w:rsid w:val="007978E4"/>
    <w:rPr>
      <w:sz w:val="20"/>
      <w:szCs w:val="20"/>
    </w:rPr>
  </w:style>
  <w:style w:type="character" w:styleId="Fotnotsreferens">
    <w:name w:val="footnote reference"/>
    <w:basedOn w:val="Standardstycketeckensnitt"/>
    <w:uiPriority w:val="99"/>
    <w:semiHidden/>
    <w:unhideWhenUsed/>
    <w:rsid w:val="007978E4"/>
    <w:rPr>
      <w:vertAlign w:val="superscript"/>
    </w:rPr>
  </w:style>
  <w:style w:type="table" w:styleId="Tabellrutntljust">
    <w:name w:val="Grid Table Light"/>
    <w:basedOn w:val="Normaltabell"/>
    <w:uiPriority w:val="40"/>
    <w:rsid w:val="005B7B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rdtext">
    <w:name w:val="Body Text"/>
    <w:basedOn w:val="Normal"/>
    <w:link w:val="BrdtextChar"/>
    <w:rsid w:val="00D90C2F"/>
    <w:rPr>
      <w:rFonts w:ascii="Times New Roman" w:eastAsia="Times New Roman" w:hAnsi="Times New Roman" w:cs="Times New Roman"/>
      <w:szCs w:val="20"/>
      <w:lang w:eastAsia="sv-SE"/>
    </w:rPr>
  </w:style>
  <w:style w:type="character" w:customStyle="1" w:styleId="BrdtextChar">
    <w:name w:val="Brödtext Char"/>
    <w:basedOn w:val="Standardstycketeckensnitt"/>
    <w:link w:val="Brdtext"/>
    <w:rsid w:val="00D90C2F"/>
    <w:rPr>
      <w:rFonts w:ascii="Times New Roman" w:eastAsia="Times New Roman" w:hAnsi="Times New Roman" w:cs="Times New Roman"/>
      <w:szCs w:val="20"/>
      <w:lang w:eastAsia="sv-SE"/>
    </w:rPr>
  </w:style>
  <w:style w:type="paragraph" w:customStyle="1" w:styleId="paragraph">
    <w:name w:val="paragraph"/>
    <w:basedOn w:val="Normal"/>
    <w:rsid w:val="002443E9"/>
    <w:pPr>
      <w:spacing w:before="100" w:beforeAutospacing="1" w:after="100" w:afterAutospacing="1"/>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2443E9"/>
  </w:style>
  <w:style w:type="character" w:customStyle="1" w:styleId="eop">
    <w:name w:val="eop"/>
    <w:basedOn w:val="Standardstycketeckensnitt"/>
    <w:rsid w:val="0024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00447">
      <w:bodyDiv w:val="1"/>
      <w:marLeft w:val="0"/>
      <w:marRight w:val="0"/>
      <w:marTop w:val="0"/>
      <w:marBottom w:val="0"/>
      <w:divBdr>
        <w:top w:val="none" w:sz="0" w:space="0" w:color="auto"/>
        <w:left w:val="none" w:sz="0" w:space="0" w:color="auto"/>
        <w:bottom w:val="none" w:sz="0" w:space="0" w:color="auto"/>
        <w:right w:val="none" w:sz="0" w:space="0" w:color="auto"/>
      </w:divBdr>
      <w:divsChild>
        <w:div w:id="2138638223">
          <w:marLeft w:val="547"/>
          <w:marRight w:val="0"/>
          <w:marTop w:val="0"/>
          <w:marBottom w:val="0"/>
          <w:divBdr>
            <w:top w:val="none" w:sz="0" w:space="0" w:color="auto"/>
            <w:left w:val="none" w:sz="0" w:space="0" w:color="auto"/>
            <w:bottom w:val="none" w:sz="0" w:space="0" w:color="auto"/>
            <w:right w:val="none" w:sz="0" w:space="0" w:color="auto"/>
          </w:divBdr>
        </w:div>
      </w:divsChild>
    </w:div>
    <w:div w:id="108622126">
      <w:bodyDiv w:val="1"/>
      <w:marLeft w:val="0"/>
      <w:marRight w:val="0"/>
      <w:marTop w:val="0"/>
      <w:marBottom w:val="0"/>
      <w:divBdr>
        <w:top w:val="none" w:sz="0" w:space="0" w:color="auto"/>
        <w:left w:val="none" w:sz="0" w:space="0" w:color="auto"/>
        <w:bottom w:val="none" w:sz="0" w:space="0" w:color="auto"/>
        <w:right w:val="none" w:sz="0" w:space="0" w:color="auto"/>
      </w:divBdr>
    </w:div>
    <w:div w:id="135606861">
      <w:bodyDiv w:val="1"/>
      <w:marLeft w:val="0"/>
      <w:marRight w:val="0"/>
      <w:marTop w:val="0"/>
      <w:marBottom w:val="0"/>
      <w:divBdr>
        <w:top w:val="none" w:sz="0" w:space="0" w:color="auto"/>
        <w:left w:val="none" w:sz="0" w:space="0" w:color="auto"/>
        <w:bottom w:val="none" w:sz="0" w:space="0" w:color="auto"/>
        <w:right w:val="none" w:sz="0" w:space="0" w:color="auto"/>
      </w:divBdr>
      <w:divsChild>
        <w:div w:id="1131248579">
          <w:marLeft w:val="547"/>
          <w:marRight w:val="0"/>
          <w:marTop w:val="0"/>
          <w:marBottom w:val="0"/>
          <w:divBdr>
            <w:top w:val="none" w:sz="0" w:space="0" w:color="auto"/>
            <w:left w:val="none" w:sz="0" w:space="0" w:color="auto"/>
            <w:bottom w:val="none" w:sz="0" w:space="0" w:color="auto"/>
            <w:right w:val="none" w:sz="0" w:space="0" w:color="auto"/>
          </w:divBdr>
        </w:div>
      </w:divsChild>
    </w:div>
    <w:div w:id="147718920">
      <w:bodyDiv w:val="1"/>
      <w:marLeft w:val="0"/>
      <w:marRight w:val="0"/>
      <w:marTop w:val="0"/>
      <w:marBottom w:val="0"/>
      <w:divBdr>
        <w:top w:val="none" w:sz="0" w:space="0" w:color="auto"/>
        <w:left w:val="none" w:sz="0" w:space="0" w:color="auto"/>
        <w:bottom w:val="none" w:sz="0" w:space="0" w:color="auto"/>
        <w:right w:val="none" w:sz="0" w:space="0" w:color="auto"/>
      </w:divBdr>
    </w:div>
    <w:div w:id="238104253">
      <w:bodyDiv w:val="1"/>
      <w:marLeft w:val="0"/>
      <w:marRight w:val="0"/>
      <w:marTop w:val="0"/>
      <w:marBottom w:val="0"/>
      <w:divBdr>
        <w:top w:val="none" w:sz="0" w:space="0" w:color="auto"/>
        <w:left w:val="none" w:sz="0" w:space="0" w:color="auto"/>
        <w:bottom w:val="none" w:sz="0" w:space="0" w:color="auto"/>
        <w:right w:val="none" w:sz="0" w:space="0" w:color="auto"/>
      </w:divBdr>
    </w:div>
    <w:div w:id="567767195">
      <w:bodyDiv w:val="1"/>
      <w:marLeft w:val="0"/>
      <w:marRight w:val="0"/>
      <w:marTop w:val="0"/>
      <w:marBottom w:val="0"/>
      <w:divBdr>
        <w:top w:val="none" w:sz="0" w:space="0" w:color="auto"/>
        <w:left w:val="none" w:sz="0" w:space="0" w:color="auto"/>
        <w:bottom w:val="none" w:sz="0" w:space="0" w:color="auto"/>
        <w:right w:val="none" w:sz="0" w:space="0" w:color="auto"/>
      </w:divBdr>
      <w:divsChild>
        <w:div w:id="622662471">
          <w:marLeft w:val="547"/>
          <w:marRight w:val="0"/>
          <w:marTop w:val="0"/>
          <w:marBottom w:val="0"/>
          <w:divBdr>
            <w:top w:val="none" w:sz="0" w:space="0" w:color="auto"/>
            <w:left w:val="none" w:sz="0" w:space="0" w:color="auto"/>
            <w:bottom w:val="none" w:sz="0" w:space="0" w:color="auto"/>
            <w:right w:val="none" w:sz="0" w:space="0" w:color="auto"/>
          </w:divBdr>
        </w:div>
      </w:divsChild>
    </w:div>
    <w:div w:id="576012118">
      <w:bodyDiv w:val="1"/>
      <w:marLeft w:val="0"/>
      <w:marRight w:val="0"/>
      <w:marTop w:val="0"/>
      <w:marBottom w:val="0"/>
      <w:divBdr>
        <w:top w:val="none" w:sz="0" w:space="0" w:color="auto"/>
        <w:left w:val="none" w:sz="0" w:space="0" w:color="auto"/>
        <w:bottom w:val="none" w:sz="0" w:space="0" w:color="auto"/>
        <w:right w:val="none" w:sz="0" w:space="0" w:color="auto"/>
      </w:divBdr>
      <w:divsChild>
        <w:div w:id="481820853">
          <w:marLeft w:val="547"/>
          <w:marRight w:val="0"/>
          <w:marTop w:val="0"/>
          <w:marBottom w:val="0"/>
          <w:divBdr>
            <w:top w:val="none" w:sz="0" w:space="0" w:color="auto"/>
            <w:left w:val="none" w:sz="0" w:space="0" w:color="auto"/>
            <w:bottom w:val="none" w:sz="0" w:space="0" w:color="auto"/>
            <w:right w:val="none" w:sz="0" w:space="0" w:color="auto"/>
          </w:divBdr>
        </w:div>
        <w:div w:id="545878682">
          <w:marLeft w:val="547"/>
          <w:marRight w:val="0"/>
          <w:marTop w:val="0"/>
          <w:marBottom w:val="0"/>
          <w:divBdr>
            <w:top w:val="none" w:sz="0" w:space="0" w:color="auto"/>
            <w:left w:val="none" w:sz="0" w:space="0" w:color="auto"/>
            <w:bottom w:val="none" w:sz="0" w:space="0" w:color="auto"/>
            <w:right w:val="none" w:sz="0" w:space="0" w:color="auto"/>
          </w:divBdr>
        </w:div>
        <w:div w:id="632247369">
          <w:marLeft w:val="547"/>
          <w:marRight w:val="0"/>
          <w:marTop w:val="0"/>
          <w:marBottom w:val="0"/>
          <w:divBdr>
            <w:top w:val="none" w:sz="0" w:space="0" w:color="auto"/>
            <w:left w:val="none" w:sz="0" w:space="0" w:color="auto"/>
            <w:bottom w:val="none" w:sz="0" w:space="0" w:color="auto"/>
            <w:right w:val="none" w:sz="0" w:space="0" w:color="auto"/>
          </w:divBdr>
        </w:div>
        <w:div w:id="1465466626">
          <w:marLeft w:val="547"/>
          <w:marRight w:val="0"/>
          <w:marTop w:val="0"/>
          <w:marBottom w:val="0"/>
          <w:divBdr>
            <w:top w:val="none" w:sz="0" w:space="0" w:color="auto"/>
            <w:left w:val="none" w:sz="0" w:space="0" w:color="auto"/>
            <w:bottom w:val="none" w:sz="0" w:space="0" w:color="auto"/>
            <w:right w:val="none" w:sz="0" w:space="0" w:color="auto"/>
          </w:divBdr>
        </w:div>
        <w:div w:id="1484664961">
          <w:marLeft w:val="547"/>
          <w:marRight w:val="0"/>
          <w:marTop w:val="0"/>
          <w:marBottom w:val="0"/>
          <w:divBdr>
            <w:top w:val="none" w:sz="0" w:space="0" w:color="auto"/>
            <w:left w:val="none" w:sz="0" w:space="0" w:color="auto"/>
            <w:bottom w:val="none" w:sz="0" w:space="0" w:color="auto"/>
            <w:right w:val="none" w:sz="0" w:space="0" w:color="auto"/>
          </w:divBdr>
        </w:div>
        <w:div w:id="2028211741">
          <w:marLeft w:val="547"/>
          <w:marRight w:val="0"/>
          <w:marTop w:val="0"/>
          <w:marBottom w:val="0"/>
          <w:divBdr>
            <w:top w:val="none" w:sz="0" w:space="0" w:color="auto"/>
            <w:left w:val="none" w:sz="0" w:space="0" w:color="auto"/>
            <w:bottom w:val="none" w:sz="0" w:space="0" w:color="auto"/>
            <w:right w:val="none" w:sz="0" w:space="0" w:color="auto"/>
          </w:divBdr>
        </w:div>
      </w:divsChild>
    </w:div>
    <w:div w:id="673189703">
      <w:bodyDiv w:val="1"/>
      <w:marLeft w:val="0"/>
      <w:marRight w:val="0"/>
      <w:marTop w:val="0"/>
      <w:marBottom w:val="0"/>
      <w:divBdr>
        <w:top w:val="none" w:sz="0" w:space="0" w:color="auto"/>
        <w:left w:val="none" w:sz="0" w:space="0" w:color="auto"/>
        <w:bottom w:val="none" w:sz="0" w:space="0" w:color="auto"/>
        <w:right w:val="none" w:sz="0" w:space="0" w:color="auto"/>
      </w:divBdr>
      <w:divsChild>
        <w:div w:id="1628047648">
          <w:marLeft w:val="547"/>
          <w:marRight w:val="0"/>
          <w:marTop w:val="0"/>
          <w:marBottom w:val="0"/>
          <w:divBdr>
            <w:top w:val="none" w:sz="0" w:space="0" w:color="auto"/>
            <w:left w:val="none" w:sz="0" w:space="0" w:color="auto"/>
            <w:bottom w:val="none" w:sz="0" w:space="0" w:color="auto"/>
            <w:right w:val="none" w:sz="0" w:space="0" w:color="auto"/>
          </w:divBdr>
        </w:div>
      </w:divsChild>
    </w:div>
    <w:div w:id="699554391">
      <w:bodyDiv w:val="1"/>
      <w:marLeft w:val="0"/>
      <w:marRight w:val="0"/>
      <w:marTop w:val="0"/>
      <w:marBottom w:val="0"/>
      <w:divBdr>
        <w:top w:val="none" w:sz="0" w:space="0" w:color="auto"/>
        <w:left w:val="none" w:sz="0" w:space="0" w:color="auto"/>
        <w:bottom w:val="none" w:sz="0" w:space="0" w:color="auto"/>
        <w:right w:val="none" w:sz="0" w:space="0" w:color="auto"/>
      </w:divBdr>
      <w:divsChild>
        <w:div w:id="163865354">
          <w:marLeft w:val="547"/>
          <w:marRight w:val="0"/>
          <w:marTop w:val="0"/>
          <w:marBottom w:val="0"/>
          <w:divBdr>
            <w:top w:val="none" w:sz="0" w:space="0" w:color="auto"/>
            <w:left w:val="none" w:sz="0" w:space="0" w:color="auto"/>
            <w:bottom w:val="none" w:sz="0" w:space="0" w:color="auto"/>
            <w:right w:val="none" w:sz="0" w:space="0" w:color="auto"/>
          </w:divBdr>
        </w:div>
      </w:divsChild>
    </w:div>
    <w:div w:id="944576411">
      <w:bodyDiv w:val="1"/>
      <w:marLeft w:val="0"/>
      <w:marRight w:val="0"/>
      <w:marTop w:val="0"/>
      <w:marBottom w:val="0"/>
      <w:divBdr>
        <w:top w:val="none" w:sz="0" w:space="0" w:color="auto"/>
        <w:left w:val="none" w:sz="0" w:space="0" w:color="auto"/>
        <w:bottom w:val="none" w:sz="0" w:space="0" w:color="auto"/>
        <w:right w:val="none" w:sz="0" w:space="0" w:color="auto"/>
      </w:divBdr>
    </w:div>
    <w:div w:id="1120145401">
      <w:bodyDiv w:val="1"/>
      <w:marLeft w:val="0"/>
      <w:marRight w:val="0"/>
      <w:marTop w:val="0"/>
      <w:marBottom w:val="0"/>
      <w:divBdr>
        <w:top w:val="none" w:sz="0" w:space="0" w:color="auto"/>
        <w:left w:val="none" w:sz="0" w:space="0" w:color="auto"/>
        <w:bottom w:val="none" w:sz="0" w:space="0" w:color="auto"/>
        <w:right w:val="none" w:sz="0" w:space="0" w:color="auto"/>
      </w:divBdr>
    </w:div>
    <w:div w:id="1237132227">
      <w:bodyDiv w:val="1"/>
      <w:marLeft w:val="0"/>
      <w:marRight w:val="0"/>
      <w:marTop w:val="0"/>
      <w:marBottom w:val="0"/>
      <w:divBdr>
        <w:top w:val="none" w:sz="0" w:space="0" w:color="auto"/>
        <w:left w:val="none" w:sz="0" w:space="0" w:color="auto"/>
        <w:bottom w:val="none" w:sz="0" w:space="0" w:color="auto"/>
        <w:right w:val="none" w:sz="0" w:space="0" w:color="auto"/>
      </w:divBdr>
      <w:divsChild>
        <w:div w:id="41443927">
          <w:marLeft w:val="547"/>
          <w:marRight w:val="0"/>
          <w:marTop w:val="0"/>
          <w:marBottom w:val="0"/>
          <w:divBdr>
            <w:top w:val="none" w:sz="0" w:space="0" w:color="auto"/>
            <w:left w:val="none" w:sz="0" w:space="0" w:color="auto"/>
            <w:bottom w:val="none" w:sz="0" w:space="0" w:color="auto"/>
            <w:right w:val="none" w:sz="0" w:space="0" w:color="auto"/>
          </w:divBdr>
        </w:div>
        <w:div w:id="415322238">
          <w:marLeft w:val="547"/>
          <w:marRight w:val="0"/>
          <w:marTop w:val="0"/>
          <w:marBottom w:val="0"/>
          <w:divBdr>
            <w:top w:val="none" w:sz="0" w:space="0" w:color="auto"/>
            <w:left w:val="none" w:sz="0" w:space="0" w:color="auto"/>
            <w:bottom w:val="none" w:sz="0" w:space="0" w:color="auto"/>
            <w:right w:val="none" w:sz="0" w:space="0" w:color="auto"/>
          </w:divBdr>
        </w:div>
        <w:div w:id="843397140">
          <w:marLeft w:val="547"/>
          <w:marRight w:val="0"/>
          <w:marTop w:val="0"/>
          <w:marBottom w:val="0"/>
          <w:divBdr>
            <w:top w:val="none" w:sz="0" w:space="0" w:color="auto"/>
            <w:left w:val="none" w:sz="0" w:space="0" w:color="auto"/>
            <w:bottom w:val="none" w:sz="0" w:space="0" w:color="auto"/>
            <w:right w:val="none" w:sz="0" w:space="0" w:color="auto"/>
          </w:divBdr>
        </w:div>
        <w:div w:id="849100409">
          <w:marLeft w:val="547"/>
          <w:marRight w:val="0"/>
          <w:marTop w:val="0"/>
          <w:marBottom w:val="0"/>
          <w:divBdr>
            <w:top w:val="none" w:sz="0" w:space="0" w:color="auto"/>
            <w:left w:val="none" w:sz="0" w:space="0" w:color="auto"/>
            <w:bottom w:val="none" w:sz="0" w:space="0" w:color="auto"/>
            <w:right w:val="none" w:sz="0" w:space="0" w:color="auto"/>
          </w:divBdr>
        </w:div>
        <w:div w:id="1394154482">
          <w:marLeft w:val="547"/>
          <w:marRight w:val="0"/>
          <w:marTop w:val="0"/>
          <w:marBottom w:val="0"/>
          <w:divBdr>
            <w:top w:val="none" w:sz="0" w:space="0" w:color="auto"/>
            <w:left w:val="none" w:sz="0" w:space="0" w:color="auto"/>
            <w:bottom w:val="none" w:sz="0" w:space="0" w:color="auto"/>
            <w:right w:val="none" w:sz="0" w:space="0" w:color="auto"/>
          </w:divBdr>
        </w:div>
        <w:div w:id="1420248290">
          <w:marLeft w:val="547"/>
          <w:marRight w:val="0"/>
          <w:marTop w:val="0"/>
          <w:marBottom w:val="0"/>
          <w:divBdr>
            <w:top w:val="none" w:sz="0" w:space="0" w:color="auto"/>
            <w:left w:val="none" w:sz="0" w:space="0" w:color="auto"/>
            <w:bottom w:val="none" w:sz="0" w:space="0" w:color="auto"/>
            <w:right w:val="none" w:sz="0" w:space="0" w:color="auto"/>
          </w:divBdr>
        </w:div>
      </w:divsChild>
    </w:div>
    <w:div w:id="1379428449">
      <w:bodyDiv w:val="1"/>
      <w:marLeft w:val="0"/>
      <w:marRight w:val="0"/>
      <w:marTop w:val="0"/>
      <w:marBottom w:val="0"/>
      <w:divBdr>
        <w:top w:val="none" w:sz="0" w:space="0" w:color="auto"/>
        <w:left w:val="none" w:sz="0" w:space="0" w:color="auto"/>
        <w:bottom w:val="none" w:sz="0" w:space="0" w:color="auto"/>
        <w:right w:val="none" w:sz="0" w:space="0" w:color="auto"/>
      </w:divBdr>
    </w:div>
    <w:div w:id="1499809946">
      <w:bodyDiv w:val="1"/>
      <w:marLeft w:val="0"/>
      <w:marRight w:val="0"/>
      <w:marTop w:val="0"/>
      <w:marBottom w:val="0"/>
      <w:divBdr>
        <w:top w:val="none" w:sz="0" w:space="0" w:color="auto"/>
        <w:left w:val="none" w:sz="0" w:space="0" w:color="auto"/>
        <w:bottom w:val="none" w:sz="0" w:space="0" w:color="auto"/>
        <w:right w:val="none" w:sz="0" w:space="0" w:color="auto"/>
      </w:divBdr>
      <w:divsChild>
        <w:div w:id="33819821">
          <w:marLeft w:val="547"/>
          <w:marRight w:val="0"/>
          <w:marTop w:val="0"/>
          <w:marBottom w:val="0"/>
          <w:divBdr>
            <w:top w:val="none" w:sz="0" w:space="0" w:color="auto"/>
            <w:left w:val="none" w:sz="0" w:space="0" w:color="auto"/>
            <w:bottom w:val="none" w:sz="0" w:space="0" w:color="auto"/>
            <w:right w:val="none" w:sz="0" w:space="0" w:color="auto"/>
          </w:divBdr>
        </w:div>
        <w:div w:id="227151477">
          <w:marLeft w:val="547"/>
          <w:marRight w:val="0"/>
          <w:marTop w:val="0"/>
          <w:marBottom w:val="0"/>
          <w:divBdr>
            <w:top w:val="none" w:sz="0" w:space="0" w:color="auto"/>
            <w:left w:val="none" w:sz="0" w:space="0" w:color="auto"/>
            <w:bottom w:val="none" w:sz="0" w:space="0" w:color="auto"/>
            <w:right w:val="none" w:sz="0" w:space="0" w:color="auto"/>
          </w:divBdr>
        </w:div>
        <w:div w:id="951281040">
          <w:marLeft w:val="547"/>
          <w:marRight w:val="0"/>
          <w:marTop w:val="0"/>
          <w:marBottom w:val="0"/>
          <w:divBdr>
            <w:top w:val="none" w:sz="0" w:space="0" w:color="auto"/>
            <w:left w:val="none" w:sz="0" w:space="0" w:color="auto"/>
            <w:bottom w:val="none" w:sz="0" w:space="0" w:color="auto"/>
            <w:right w:val="none" w:sz="0" w:space="0" w:color="auto"/>
          </w:divBdr>
        </w:div>
        <w:div w:id="1134106397">
          <w:marLeft w:val="547"/>
          <w:marRight w:val="0"/>
          <w:marTop w:val="0"/>
          <w:marBottom w:val="0"/>
          <w:divBdr>
            <w:top w:val="none" w:sz="0" w:space="0" w:color="auto"/>
            <w:left w:val="none" w:sz="0" w:space="0" w:color="auto"/>
            <w:bottom w:val="none" w:sz="0" w:space="0" w:color="auto"/>
            <w:right w:val="none" w:sz="0" w:space="0" w:color="auto"/>
          </w:divBdr>
        </w:div>
        <w:div w:id="1571118179">
          <w:marLeft w:val="547"/>
          <w:marRight w:val="0"/>
          <w:marTop w:val="0"/>
          <w:marBottom w:val="0"/>
          <w:divBdr>
            <w:top w:val="none" w:sz="0" w:space="0" w:color="auto"/>
            <w:left w:val="none" w:sz="0" w:space="0" w:color="auto"/>
            <w:bottom w:val="none" w:sz="0" w:space="0" w:color="auto"/>
            <w:right w:val="none" w:sz="0" w:space="0" w:color="auto"/>
          </w:divBdr>
        </w:div>
        <w:div w:id="1883397595">
          <w:marLeft w:val="547"/>
          <w:marRight w:val="0"/>
          <w:marTop w:val="0"/>
          <w:marBottom w:val="0"/>
          <w:divBdr>
            <w:top w:val="none" w:sz="0" w:space="0" w:color="auto"/>
            <w:left w:val="none" w:sz="0" w:space="0" w:color="auto"/>
            <w:bottom w:val="none" w:sz="0" w:space="0" w:color="auto"/>
            <w:right w:val="none" w:sz="0" w:space="0" w:color="auto"/>
          </w:divBdr>
        </w:div>
      </w:divsChild>
    </w:div>
    <w:div w:id="1622151771">
      <w:bodyDiv w:val="1"/>
      <w:marLeft w:val="0"/>
      <w:marRight w:val="0"/>
      <w:marTop w:val="0"/>
      <w:marBottom w:val="0"/>
      <w:divBdr>
        <w:top w:val="none" w:sz="0" w:space="0" w:color="auto"/>
        <w:left w:val="none" w:sz="0" w:space="0" w:color="auto"/>
        <w:bottom w:val="none" w:sz="0" w:space="0" w:color="auto"/>
        <w:right w:val="none" w:sz="0" w:space="0" w:color="auto"/>
      </w:divBdr>
    </w:div>
    <w:div w:id="1923103736">
      <w:bodyDiv w:val="1"/>
      <w:marLeft w:val="0"/>
      <w:marRight w:val="0"/>
      <w:marTop w:val="0"/>
      <w:marBottom w:val="0"/>
      <w:divBdr>
        <w:top w:val="none" w:sz="0" w:space="0" w:color="auto"/>
        <w:left w:val="none" w:sz="0" w:space="0" w:color="auto"/>
        <w:bottom w:val="none" w:sz="0" w:space="0" w:color="auto"/>
        <w:right w:val="none" w:sz="0" w:space="0" w:color="auto"/>
      </w:divBdr>
      <w:divsChild>
        <w:div w:id="757798633">
          <w:marLeft w:val="547"/>
          <w:marRight w:val="0"/>
          <w:marTop w:val="0"/>
          <w:marBottom w:val="0"/>
          <w:divBdr>
            <w:top w:val="none" w:sz="0" w:space="0" w:color="auto"/>
            <w:left w:val="none" w:sz="0" w:space="0" w:color="auto"/>
            <w:bottom w:val="none" w:sz="0" w:space="0" w:color="auto"/>
            <w:right w:val="none" w:sz="0" w:space="0" w:color="auto"/>
          </w:divBdr>
        </w:div>
        <w:div w:id="1206454387">
          <w:marLeft w:val="547"/>
          <w:marRight w:val="0"/>
          <w:marTop w:val="0"/>
          <w:marBottom w:val="0"/>
          <w:divBdr>
            <w:top w:val="none" w:sz="0" w:space="0" w:color="auto"/>
            <w:left w:val="none" w:sz="0" w:space="0" w:color="auto"/>
            <w:bottom w:val="none" w:sz="0" w:space="0" w:color="auto"/>
            <w:right w:val="none" w:sz="0" w:space="0" w:color="auto"/>
          </w:divBdr>
        </w:div>
        <w:div w:id="1418941767">
          <w:marLeft w:val="547"/>
          <w:marRight w:val="0"/>
          <w:marTop w:val="0"/>
          <w:marBottom w:val="0"/>
          <w:divBdr>
            <w:top w:val="none" w:sz="0" w:space="0" w:color="auto"/>
            <w:left w:val="none" w:sz="0" w:space="0" w:color="auto"/>
            <w:bottom w:val="none" w:sz="0" w:space="0" w:color="auto"/>
            <w:right w:val="none" w:sz="0" w:space="0" w:color="auto"/>
          </w:divBdr>
        </w:div>
        <w:div w:id="2075010870">
          <w:marLeft w:val="547"/>
          <w:marRight w:val="0"/>
          <w:marTop w:val="0"/>
          <w:marBottom w:val="0"/>
          <w:divBdr>
            <w:top w:val="none" w:sz="0" w:space="0" w:color="auto"/>
            <w:left w:val="none" w:sz="0" w:space="0" w:color="auto"/>
            <w:bottom w:val="none" w:sz="0" w:space="0" w:color="auto"/>
            <w:right w:val="none" w:sz="0" w:space="0" w:color="auto"/>
          </w:divBdr>
        </w:div>
        <w:div w:id="2098598471">
          <w:marLeft w:val="547"/>
          <w:marRight w:val="0"/>
          <w:marTop w:val="0"/>
          <w:marBottom w:val="0"/>
          <w:divBdr>
            <w:top w:val="none" w:sz="0" w:space="0" w:color="auto"/>
            <w:left w:val="none" w:sz="0" w:space="0" w:color="auto"/>
            <w:bottom w:val="none" w:sz="0" w:space="0" w:color="auto"/>
            <w:right w:val="none" w:sz="0" w:space="0" w:color="auto"/>
          </w:divBdr>
        </w:div>
        <w:div w:id="2128310953">
          <w:marLeft w:val="547"/>
          <w:marRight w:val="0"/>
          <w:marTop w:val="0"/>
          <w:marBottom w:val="0"/>
          <w:divBdr>
            <w:top w:val="none" w:sz="0" w:space="0" w:color="auto"/>
            <w:left w:val="none" w:sz="0" w:space="0" w:color="auto"/>
            <w:bottom w:val="none" w:sz="0" w:space="0" w:color="auto"/>
            <w:right w:val="none" w:sz="0" w:space="0" w:color="auto"/>
          </w:divBdr>
        </w:div>
      </w:divsChild>
    </w:div>
    <w:div w:id="203168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diagramLayout" Target="diagrams/layout1.xml"/><Relationship Id="rId26" Type="http://schemas.microsoft.com/office/2007/relationships/diagramDrawing" Target="diagrams/drawing2.xml"/><Relationship Id="rId39" Type="http://schemas.openxmlformats.org/officeDocument/2006/relationships/diagramQuickStyle" Target="diagrams/quickStyle5.xml"/><Relationship Id="rId3" Type="http://schemas.openxmlformats.org/officeDocument/2006/relationships/styles" Target="styles.xml"/><Relationship Id="rId21" Type="http://schemas.microsoft.com/office/2007/relationships/diagramDrawing" Target="diagrams/drawing1.xml"/><Relationship Id="rId34" Type="http://schemas.openxmlformats.org/officeDocument/2006/relationships/diagramQuickStyle" Target="diagrams/quickStyle4.xml"/><Relationship Id="rId42" Type="http://schemas.openxmlformats.org/officeDocument/2006/relationships/diagramData" Target="diagrams/data6.xml"/><Relationship Id="rId47" Type="http://schemas.openxmlformats.org/officeDocument/2006/relationships/diagramData" Target="diagrams/data7.xml"/><Relationship Id="rId50" Type="http://schemas.openxmlformats.org/officeDocument/2006/relationships/diagramColors" Target="diagrams/colors7.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diagramData" Target="diagrams/data1.xml"/><Relationship Id="rId25" Type="http://schemas.openxmlformats.org/officeDocument/2006/relationships/diagramColors" Target="diagrams/colors2.xml"/><Relationship Id="rId33" Type="http://schemas.openxmlformats.org/officeDocument/2006/relationships/diagramLayout" Target="diagrams/layout4.xml"/><Relationship Id="rId38" Type="http://schemas.openxmlformats.org/officeDocument/2006/relationships/diagramLayout" Target="diagrams/layout5.xml"/><Relationship Id="rId46" Type="http://schemas.microsoft.com/office/2007/relationships/diagramDrawing" Target="diagrams/drawing6.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diagramColors" Target="diagrams/colors1.xml"/><Relationship Id="rId29" Type="http://schemas.openxmlformats.org/officeDocument/2006/relationships/diagramQuickStyle" Target="diagrams/quickStyle3.xml"/><Relationship Id="rId41" Type="http://schemas.microsoft.com/office/2007/relationships/diagramDrawing" Target="diagrams/drawing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diagramQuickStyle" Target="diagrams/quickStyle2.xml"/><Relationship Id="rId32" Type="http://schemas.openxmlformats.org/officeDocument/2006/relationships/diagramData" Target="diagrams/data4.xml"/><Relationship Id="rId37" Type="http://schemas.openxmlformats.org/officeDocument/2006/relationships/diagramData" Target="diagrams/data5.xml"/><Relationship Id="rId40" Type="http://schemas.openxmlformats.org/officeDocument/2006/relationships/diagramColors" Target="diagrams/colors5.xml"/><Relationship Id="rId45" Type="http://schemas.openxmlformats.org/officeDocument/2006/relationships/diagramColors" Target="diagrams/colors6.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diagramLayout" Target="diagrams/layout2.xml"/><Relationship Id="rId28" Type="http://schemas.openxmlformats.org/officeDocument/2006/relationships/diagramLayout" Target="diagrams/layout3.xml"/><Relationship Id="rId36" Type="http://schemas.microsoft.com/office/2007/relationships/diagramDrawing" Target="diagrams/drawing4.xml"/><Relationship Id="rId49" Type="http://schemas.openxmlformats.org/officeDocument/2006/relationships/diagramQuickStyle" Target="diagrams/quickStyle7.xml"/><Relationship Id="rId10" Type="http://schemas.openxmlformats.org/officeDocument/2006/relationships/header" Target="header2.xml"/><Relationship Id="rId19" Type="http://schemas.openxmlformats.org/officeDocument/2006/relationships/diagramQuickStyle" Target="diagrams/quickStyle1.xml"/><Relationship Id="rId31" Type="http://schemas.microsoft.com/office/2007/relationships/diagramDrawing" Target="diagrams/drawing3.xml"/><Relationship Id="rId44" Type="http://schemas.openxmlformats.org/officeDocument/2006/relationships/diagramQuickStyle" Target="diagrams/quickStyle6.xm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diagramData" Target="diagrams/data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diagramColors" Target="diagrams/colors4.xml"/><Relationship Id="rId43" Type="http://schemas.openxmlformats.org/officeDocument/2006/relationships/diagramLayout" Target="diagrams/layout6.xml"/><Relationship Id="rId48" Type="http://schemas.openxmlformats.org/officeDocument/2006/relationships/diagramLayout" Target="diagrams/layout7.xml"/><Relationship Id="rId8" Type="http://schemas.openxmlformats.org/officeDocument/2006/relationships/header" Target="header1.xml"/><Relationship Id="rId51" Type="http://schemas.microsoft.com/office/2007/relationships/diagramDrawing" Target="diagrams/drawing7.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24012B-C77D-46FC-B4B1-41EE636F97EF}" type="doc">
      <dgm:prSet loTypeId="urn:microsoft.com/office/officeart/2005/8/layout/hChevron3" loCatId="process" qsTypeId="urn:microsoft.com/office/officeart/2005/8/quickstyle/simple1" qsCatId="simple" csTypeId="urn:microsoft.com/office/officeart/2005/8/colors/accent1_1" csCatId="accent1" phldr="1"/>
      <dgm:spPr/>
    </dgm:pt>
    <dgm:pt modelId="{1CF6CE86-3B62-4704-BF9D-AF733F32D25A}">
      <dgm:prSet phldrT="[Text]" custT="1"/>
      <dgm:spPr/>
      <dgm:t>
        <a:bodyPr/>
        <a:lstStyle/>
        <a:p>
          <a:r>
            <a:rPr lang="sv-SE" sz="1200"/>
            <a:t>Utreda</a:t>
          </a:r>
          <a:endParaRPr lang="sv-SE" sz="800"/>
        </a:p>
      </dgm:t>
    </dgm:pt>
    <dgm:pt modelId="{BB137404-0DC7-4574-AFBF-FF915D5FB7AF}" type="parTrans" cxnId="{0B91C0EE-EA4C-4CDE-BEDE-23B5C7BFAF08}">
      <dgm:prSet/>
      <dgm:spPr/>
      <dgm:t>
        <a:bodyPr/>
        <a:lstStyle/>
        <a:p>
          <a:endParaRPr lang="sv-SE"/>
        </a:p>
      </dgm:t>
    </dgm:pt>
    <dgm:pt modelId="{63741E9E-9E92-4086-B19E-AB6C2D5772AD}" type="sibTrans" cxnId="{0B91C0EE-EA4C-4CDE-BEDE-23B5C7BFAF08}">
      <dgm:prSet/>
      <dgm:spPr/>
      <dgm:t>
        <a:bodyPr/>
        <a:lstStyle/>
        <a:p>
          <a:endParaRPr lang="sv-SE"/>
        </a:p>
      </dgm:t>
    </dgm:pt>
    <dgm:pt modelId="{004B7156-7CC9-4DD8-B969-EB5E087BBC2F}">
      <dgm:prSet phldrT="[Text]" custT="1"/>
      <dgm:spPr/>
      <dgm:t>
        <a:bodyPr/>
        <a:lstStyle/>
        <a:p>
          <a:r>
            <a:rPr lang="sv-SE" sz="1200"/>
            <a:t>Besluta</a:t>
          </a:r>
          <a:endParaRPr lang="sv-SE" sz="800"/>
        </a:p>
      </dgm:t>
    </dgm:pt>
    <dgm:pt modelId="{6C76CB2C-0F5F-4DBA-A5B2-29187A578920}" type="parTrans" cxnId="{7BCED843-53BC-4C0C-B4FB-5158EBBE9CF3}">
      <dgm:prSet/>
      <dgm:spPr/>
      <dgm:t>
        <a:bodyPr/>
        <a:lstStyle/>
        <a:p>
          <a:endParaRPr lang="sv-SE"/>
        </a:p>
      </dgm:t>
    </dgm:pt>
    <dgm:pt modelId="{4F44F6ED-C6DF-4173-99E7-ACD69F4E976C}" type="sibTrans" cxnId="{7BCED843-53BC-4C0C-B4FB-5158EBBE9CF3}">
      <dgm:prSet/>
      <dgm:spPr/>
      <dgm:t>
        <a:bodyPr/>
        <a:lstStyle/>
        <a:p>
          <a:endParaRPr lang="sv-SE"/>
        </a:p>
      </dgm:t>
    </dgm:pt>
    <dgm:pt modelId="{1739CADE-B5CB-4197-B9A5-32E700CC38A9}">
      <dgm:prSet phldrT="[Text]" custT="1"/>
      <dgm:spPr/>
      <dgm:t>
        <a:bodyPr/>
        <a:lstStyle/>
        <a:p>
          <a:r>
            <a:rPr lang="sv-SE" sz="1200"/>
            <a:t>Utforma uppdrag</a:t>
          </a:r>
        </a:p>
      </dgm:t>
    </dgm:pt>
    <dgm:pt modelId="{BB10FD46-23CB-41B1-A73A-079541510651}" type="parTrans" cxnId="{94EFACA2-C073-4B1C-891F-6D658DDD6F24}">
      <dgm:prSet/>
      <dgm:spPr/>
      <dgm:t>
        <a:bodyPr/>
        <a:lstStyle/>
        <a:p>
          <a:endParaRPr lang="sv-SE"/>
        </a:p>
      </dgm:t>
    </dgm:pt>
    <dgm:pt modelId="{49AEDE81-92A4-40B0-847C-837C77EA42C9}" type="sibTrans" cxnId="{94EFACA2-C073-4B1C-891F-6D658DDD6F24}">
      <dgm:prSet/>
      <dgm:spPr/>
      <dgm:t>
        <a:bodyPr/>
        <a:lstStyle/>
        <a:p>
          <a:endParaRPr lang="sv-SE"/>
        </a:p>
      </dgm:t>
    </dgm:pt>
    <dgm:pt modelId="{E40133A6-6685-4EB6-8F2E-9B058A7B56BD}">
      <dgm:prSet phldrT="[Text]" custT="1"/>
      <dgm:spPr/>
      <dgm:t>
        <a:bodyPr/>
        <a:lstStyle/>
        <a:p>
          <a:r>
            <a:rPr lang="sv-SE" sz="800"/>
            <a:t> </a:t>
          </a:r>
          <a:r>
            <a:rPr lang="sv-SE" sz="1100"/>
            <a:t>Genomföra uppdrag</a:t>
          </a:r>
          <a:endParaRPr lang="sv-SE" sz="800"/>
        </a:p>
      </dgm:t>
    </dgm:pt>
    <dgm:pt modelId="{6834630B-6B15-4FF5-97F1-34395C8C77FA}" type="parTrans" cxnId="{08EABA57-0B12-4A91-BCA3-F499DC791D0B}">
      <dgm:prSet/>
      <dgm:spPr/>
      <dgm:t>
        <a:bodyPr/>
        <a:lstStyle/>
        <a:p>
          <a:endParaRPr lang="sv-SE"/>
        </a:p>
      </dgm:t>
    </dgm:pt>
    <dgm:pt modelId="{999CFAE9-4DC1-4E5B-BCBC-5E26B8B35E93}" type="sibTrans" cxnId="{08EABA57-0B12-4A91-BCA3-F499DC791D0B}">
      <dgm:prSet/>
      <dgm:spPr/>
      <dgm:t>
        <a:bodyPr/>
        <a:lstStyle/>
        <a:p>
          <a:endParaRPr lang="sv-SE"/>
        </a:p>
      </dgm:t>
    </dgm:pt>
    <dgm:pt modelId="{1A8B499F-A274-4C06-8BC4-841F2ADFFDCE}">
      <dgm:prSet phldrT="[Text]" custT="1"/>
      <dgm:spPr/>
      <dgm:t>
        <a:bodyPr/>
        <a:lstStyle/>
        <a:p>
          <a:r>
            <a:rPr lang="sv-SE" sz="1200"/>
            <a:t>Följa upp</a:t>
          </a:r>
        </a:p>
      </dgm:t>
    </dgm:pt>
    <dgm:pt modelId="{048DC8AE-9581-4A68-87B0-673C62F3A18B}" type="parTrans" cxnId="{5E077BBF-AE92-49E7-B456-E329883B4B82}">
      <dgm:prSet/>
      <dgm:spPr/>
      <dgm:t>
        <a:bodyPr/>
        <a:lstStyle/>
        <a:p>
          <a:endParaRPr lang="sv-SE"/>
        </a:p>
      </dgm:t>
    </dgm:pt>
    <dgm:pt modelId="{E3B407C4-9D9F-4953-AB31-54C2B5A72E58}" type="sibTrans" cxnId="{5E077BBF-AE92-49E7-B456-E329883B4B82}">
      <dgm:prSet/>
      <dgm:spPr/>
      <dgm:t>
        <a:bodyPr/>
        <a:lstStyle/>
        <a:p>
          <a:endParaRPr lang="sv-SE"/>
        </a:p>
      </dgm:t>
    </dgm:pt>
    <dgm:pt modelId="{10133AB1-FF98-47E5-AFD1-123702804AA0}">
      <dgm:prSet custT="1"/>
      <dgm:spPr/>
      <dgm:t>
        <a:bodyPr/>
        <a:lstStyle/>
        <a:p>
          <a:r>
            <a:rPr lang="sv-SE" sz="1200"/>
            <a:t>Aktualisera</a:t>
          </a:r>
          <a:endParaRPr lang="sv-SE" sz="1700"/>
        </a:p>
      </dgm:t>
    </dgm:pt>
    <dgm:pt modelId="{49D33F3A-C03B-4FC7-9E50-7D70EB6D5730}" type="parTrans" cxnId="{4EC3D416-8EC1-4889-9B39-444502A0FD69}">
      <dgm:prSet/>
      <dgm:spPr/>
      <dgm:t>
        <a:bodyPr/>
        <a:lstStyle/>
        <a:p>
          <a:endParaRPr lang="sv-SE"/>
        </a:p>
      </dgm:t>
    </dgm:pt>
    <dgm:pt modelId="{15AC2026-B94A-4C12-ABDD-89731F35FB34}" type="sibTrans" cxnId="{4EC3D416-8EC1-4889-9B39-444502A0FD69}">
      <dgm:prSet/>
      <dgm:spPr/>
      <dgm:t>
        <a:bodyPr/>
        <a:lstStyle/>
        <a:p>
          <a:endParaRPr lang="sv-SE"/>
        </a:p>
      </dgm:t>
    </dgm:pt>
    <dgm:pt modelId="{016816E4-F0EE-43AD-834F-AD6F36FA472F}" type="pres">
      <dgm:prSet presAssocID="{FD24012B-C77D-46FC-B4B1-41EE636F97EF}" presName="Name0" presStyleCnt="0">
        <dgm:presLayoutVars>
          <dgm:dir/>
          <dgm:resizeHandles val="exact"/>
        </dgm:presLayoutVars>
      </dgm:prSet>
      <dgm:spPr/>
    </dgm:pt>
    <dgm:pt modelId="{784A7864-9304-467D-8929-2474E120C12D}" type="pres">
      <dgm:prSet presAssocID="{10133AB1-FF98-47E5-AFD1-123702804AA0}" presName="parTxOnly" presStyleLbl="node1" presStyleIdx="0" presStyleCnt="6">
        <dgm:presLayoutVars>
          <dgm:bulletEnabled val="1"/>
        </dgm:presLayoutVars>
      </dgm:prSet>
      <dgm:spPr/>
    </dgm:pt>
    <dgm:pt modelId="{3C66B96D-7B0D-49E4-BC3B-E973A918F466}" type="pres">
      <dgm:prSet presAssocID="{15AC2026-B94A-4C12-ABDD-89731F35FB34}" presName="parSpace" presStyleCnt="0"/>
      <dgm:spPr/>
    </dgm:pt>
    <dgm:pt modelId="{901ACF98-429D-49F4-B721-2C77C1CAE7E9}" type="pres">
      <dgm:prSet presAssocID="{1CF6CE86-3B62-4704-BF9D-AF733F32D25A}" presName="parTxOnly" presStyleLbl="node1" presStyleIdx="1" presStyleCnt="6">
        <dgm:presLayoutVars>
          <dgm:bulletEnabled val="1"/>
        </dgm:presLayoutVars>
      </dgm:prSet>
      <dgm:spPr/>
    </dgm:pt>
    <dgm:pt modelId="{85F10E69-A6D3-4B8C-8E06-9E172A1540CF}" type="pres">
      <dgm:prSet presAssocID="{63741E9E-9E92-4086-B19E-AB6C2D5772AD}" presName="parSpace" presStyleCnt="0"/>
      <dgm:spPr/>
    </dgm:pt>
    <dgm:pt modelId="{71035171-5D10-41A4-BF4E-698844B50034}" type="pres">
      <dgm:prSet presAssocID="{004B7156-7CC9-4DD8-B969-EB5E087BBC2F}" presName="parTxOnly" presStyleLbl="node1" presStyleIdx="2" presStyleCnt="6">
        <dgm:presLayoutVars>
          <dgm:bulletEnabled val="1"/>
        </dgm:presLayoutVars>
      </dgm:prSet>
      <dgm:spPr/>
    </dgm:pt>
    <dgm:pt modelId="{3955A5F8-EC01-4903-9241-1BEEDEC0BBEF}" type="pres">
      <dgm:prSet presAssocID="{4F44F6ED-C6DF-4173-99E7-ACD69F4E976C}" presName="parSpace" presStyleCnt="0"/>
      <dgm:spPr/>
    </dgm:pt>
    <dgm:pt modelId="{0EF27907-5350-432D-BB0B-43FA6AC7B99B}" type="pres">
      <dgm:prSet presAssocID="{1739CADE-B5CB-4197-B9A5-32E700CC38A9}" presName="parTxOnly" presStyleLbl="node1" presStyleIdx="3" presStyleCnt="6">
        <dgm:presLayoutVars>
          <dgm:bulletEnabled val="1"/>
        </dgm:presLayoutVars>
      </dgm:prSet>
      <dgm:spPr/>
    </dgm:pt>
    <dgm:pt modelId="{59D04B8F-76C9-47A5-B3C6-DDD11EAEACB0}" type="pres">
      <dgm:prSet presAssocID="{49AEDE81-92A4-40B0-847C-837C77EA42C9}" presName="parSpace" presStyleCnt="0"/>
      <dgm:spPr/>
    </dgm:pt>
    <dgm:pt modelId="{B8DDA395-E482-4A23-9973-B30EC695DDE4}" type="pres">
      <dgm:prSet presAssocID="{E40133A6-6685-4EB6-8F2E-9B058A7B56BD}" presName="parTxOnly" presStyleLbl="node1" presStyleIdx="4" presStyleCnt="6">
        <dgm:presLayoutVars>
          <dgm:bulletEnabled val="1"/>
        </dgm:presLayoutVars>
      </dgm:prSet>
      <dgm:spPr/>
    </dgm:pt>
    <dgm:pt modelId="{FA7736EF-A9A0-4868-87CA-4149C5C91DFD}" type="pres">
      <dgm:prSet presAssocID="{999CFAE9-4DC1-4E5B-BCBC-5E26B8B35E93}" presName="parSpace" presStyleCnt="0"/>
      <dgm:spPr/>
    </dgm:pt>
    <dgm:pt modelId="{7C15CE91-9763-41FB-BAD7-8ACD8084A81D}" type="pres">
      <dgm:prSet presAssocID="{1A8B499F-A274-4C06-8BC4-841F2ADFFDCE}" presName="parTxOnly" presStyleLbl="node1" presStyleIdx="5" presStyleCnt="6">
        <dgm:presLayoutVars>
          <dgm:bulletEnabled val="1"/>
        </dgm:presLayoutVars>
      </dgm:prSet>
      <dgm:spPr/>
    </dgm:pt>
  </dgm:ptLst>
  <dgm:cxnLst>
    <dgm:cxn modelId="{448E1507-FA5F-4F8C-87E0-CD3DAE8BE7C7}" type="presOf" srcId="{E40133A6-6685-4EB6-8F2E-9B058A7B56BD}" destId="{B8DDA395-E482-4A23-9973-B30EC695DDE4}" srcOrd="0" destOrd="0" presId="urn:microsoft.com/office/officeart/2005/8/layout/hChevron3"/>
    <dgm:cxn modelId="{4EC3D416-8EC1-4889-9B39-444502A0FD69}" srcId="{FD24012B-C77D-46FC-B4B1-41EE636F97EF}" destId="{10133AB1-FF98-47E5-AFD1-123702804AA0}" srcOrd="0" destOrd="0" parTransId="{49D33F3A-C03B-4FC7-9E50-7D70EB6D5730}" sibTransId="{15AC2026-B94A-4C12-ABDD-89731F35FB34}"/>
    <dgm:cxn modelId="{157FEF17-CA56-4637-A490-F7CC27FAB78F}" type="presOf" srcId="{10133AB1-FF98-47E5-AFD1-123702804AA0}" destId="{784A7864-9304-467D-8929-2474E120C12D}" srcOrd="0" destOrd="0" presId="urn:microsoft.com/office/officeart/2005/8/layout/hChevron3"/>
    <dgm:cxn modelId="{C170F437-473E-47DB-810D-6737719DB0CB}" type="presOf" srcId="{1CF6CE86-3B62-4704-BF9D-AF733F32D25A}" destId="{901ACF98-429D-49F4-B721-2C77C1CAE7E9}" srcOrd="0" destOrd="0" presId="urn:microsoft.com/office/officeart/2005/8/layout/hChevron3"/>
    <dgm:cxn modelId="{1A994E5B-C435-476C-A945-2C6E09A5F260}" type="presOf" srcId="{1739CADE-B5CB-4197-B9A5-32E700CC38A9}" destId="{0EF27907-5350-432D-BB0B-43FA6AC7B99B}" srcOrd="0" destOrd="0" presId="urn:microsoft.com/office/officeart/2005/8/layout/hChevron3"/>
    <dgm:cxn modelId="{4B060F61-3BF9-46DA-B903-95C157A960CE}" type="presOf" srcId="{FD24012B-C77D-46FC-B4B1-41EE636F97EF}" destId="{016816E4-F0EE-43AD-834F-AD6F36FA472F}" srcOrd="0" destOrd="0" presId="urn:microsoft.com/office/officeart/2005/8/layout/hChevron3"/>
    <dgm:cxn modelId="{7BCED843-53BC-4C0C-B4FB-5158EBBE9CF3}" srcId="{FD24012B-C77D-46FC-B4B1-41EE636F97EF}" destId="{004B7156-7CC9-4DD8-B969-EB5E087BBC2F}" srcOrd="2" destOrd="0" parTransId="{6C76CB2C-0F5F-4DBA-A5B2-29187A578920}" sibTransId="{4F44F6ED-C6DF-4173-99E7-ACD69F4E976C}"/>
    <dgm:cxn modelId="{02FFC94B-DAA2-4641-947F-BD286078A1F2}" type="presOf" srcId="{004B7156-7CC9-4DD8-B969-EB5E087BBC2F}" destId="{71035171-5D10-41A4-BF4E-698844B50034}" srcOrd="0" destOrd="0" presId="urn:microsoft.com/office/officeart/2005/8/layout/hChevron3"/>
    <dgm:cxn modelId="{08EABA57-0B12-4A91-BCA3-F499DC791D0B}" srcId="{FD24012B-C77D-46FC-B4B1-41EE636F97EF}" destId="{E40133A6-6685-4EB6-8F2E-9B058A7B56BD}" srcOrd="4" destOrd="0" parTransId="{6834630B-6B15-4FF5-97F1-34395C8C77FA}" sibTransId="{999CFAE9-4DC1-4E5B-BCBC-5E26B8B35E93}"/>
    <dgm:cxn modelId="{94EFACA2-C073-4B1C-891F-6D658DDD6F24}" srcId="{FD24012B-C77D-46FC-B4B1-41EE636F97EF}" destId="{1739CADE-B5CB-4197-B9A5-32E700CC38A9}" srcOrd="3" destOrd="0" parTransId="{BB10FD46-23CB-41B1-A73A-079541510651}" sibTransId="{49AEDE81-92A4-40B0-847C-837C77EA42C9}"/>
    <dgm:cxn modelId="{5E077BBF-AE92-49E7-B456-E329883B4B82}" srcId="{FD24012B-C77D-46FC-B4B1-41EE636F97EF}" destId="{1A8B499F-A274-4C06-8BC4-841F2ADFFDCE}" srcOrd="5" destOrd="0" parTransId="{048DC8AE-9581-4A68-87B0-673C62F3A18B}" sibTransId="{E3B407C4-9D9F-4953-AB31-54C2B5A72E58}"/>
    <dgm:cxn modelId="{4C21CCE0-9B4C-4E55-B1CC-89AC1D707285}" type="presOf" srcId="{1A8B499F-A274-4C06-8BC4-841F2ADFFDCE}" destId="{7C15CE91-9763-41FB-BAD7-8ACD8084A81D}" srcOrd="0" destOrd="0" presId="urn:microsoft.com/office/officeart/2005/8/layout/hChevron3"/>
    <dgm:cxn modelId="{0B91C0EE-EA4C-4CDE-BEDE-23B5C7BFAF08}" srcId="{FD24012B-C77D-46FC-B4B1-41EE636F97EF}" destId="{1CF6CE86-3B62-4704-BF9D-AF733F32D25A}" srcOrd="1" destOrd="0" parTransId="{BB137404-0DC7-4574-AFBF-FF915D5FB7AF}" sibTransId="{63741E9E-9E92-4086-B19E-AB6C2D5772AD}"/>
    <dgm:cxn modelId="{E466927C-3E09-4FA7-8F78-FF7101BC0763}" type="presParOf" srcId="{016816E4-F0EE-43AD-834F-AD6F36FA472F}" destId="{784A7864-9304-467D-8929-2474E120C12D}" srcOrd="0" destOrd="0" presId="urn:microsoft.com/office/officeart/2005/8/layout/hChevron3"/>
    <dgm:cxn modelId="{5EF065FE-DCDB-4201-AE06-0CC5A58F4C06}" type="presParOf" srcId="{016816E4-F0EE-43AD-834F-AD6F36FA472F}" destId="{3C66B96D-7B0D-49E4-BC3B-E973A918F466}" srcOrd="1" destOrd="0" presId="urn:microsoft.com/office/officeart/2005/8/layout/hChevron3"/>
    <dgm:cxn modelId="{16580500-FF33-4492-9EEE-0DCA8DE1B328}" type="presParOf" srcId="{016816E4-F0EE-43AD-834F-AD6F36FA472F}" destId="{901ACF98-429D-49F4-B721-2C77C1CAE7E9}" srcOrd="2" destOrd="0" presId="urn:microsoft.com/office/officeart/2005/8/layout/hChevron3"/>
    <dgm:cxn modelId="{A3C5DD7C-7B11-4414-8FE5-136AB993C16D}" type="presParOf" srcId="{016816E4-F0EE-43AD-834F-AD6F36FA472F}" destId="{85F10E69-A6D3-4B8C-8E06-9E172A1540CF}" srcOrd="3" destOrd="0" presId="urn:microsoft.com/office/officeart/2005/8/layout/hChevron3"/>
    <dgm:cxn modelId="{7D2C9075-A6FD-4341-9ACA-3C11C5DF891E}" type="presParOf" srcId="{016816E4-F0EE-43AD-834F-AD6F36FA472F}" destId="{71035171-5D10-41A4-BF4E-698844B50034}" srcOrd="4" destOrd="0" presId="urn:microsoft.com/office/officeart/2005/8/layout/hChevron3"/>
    <dgm:cxn modelId="{0CD497FE-CDA0-4009-B400-CC7A29AEFB5F}" type="presParOf" srcId="{016816E4-F0EE-43AD-834F-AD6F36FA472F}" destId="{3955A5F8-EC01-4903-9241-1BEEDEC0BBEF}" srcOrd="5" destOrd="0" presId="urn:microsoft.com/office/officeart/2005/8/layout/hChevron3"/>
    <dgm:cxn modelId="{9B96BB60-9C01-4317-8EF0-188B53EFB14C}" type="presParOf" srcId="{016816E4-F0EE-43AD-834F-AD6F36FA472F}" destId="{0EF27907-5350-432D-BB0B-43FA6AC7B99B}" srcOrd="6" destOrd="0" presId="urn:microsoft.com/office/officeart/2005/8/layout/hChevron3"/>
    <dgm:cxn modelId="{8A819A30-1681-4152-9589-481274EFFD36}" type="presParOf" srcId="{016816E4-F0EE-43AD-834F-AD6F36FA472F}" destId="{59D04B8F-76C9-47A5-B3C6-DDD11EAEACB0}" srcOrd="7" destOrd="0" presId="urn:microsoft.com/office/officeart/2005/8/layout/hChevron3"/>
    <dgm:cxn modelId="{BFE68B7C-E6DA-4D6A-98FC-5935013691D4}" type="presParOf" srcId="{016816E4-F0EE-43AD-834F-AD6F36FA472F}" destId="{B8DDA395-E482-4A23-9973-B30EC695DDE4}" srcOrd="8" destOrd="0" presId="urn:microsoft.com/office/officeart/2005/8/layout/hChevron3"/>
    <dgm:cxn modelId="{8979A387-5F66-4DF5-8C95-D39DE78922C3}" type="presParOf" srcId="{016816E4-F0EE-43AD-834F-AD6F36FA472F}" destId="{FA7736EF-A9A0-4868-87CA-4149C5C91DFD}" srcOrd="9" destOrd="0" presId="urn:microsoft.com/office/officeart/2005/8/layout/hChevron3"/>
    <dgm:cxn modelId="{AB942604-C735-44EE-AA0E-7FB1224C7B27}" type="presParOf" srcId="{016816E4-F0EE-43AD-834F-AD6F36FA472F}" destId="{7C15CE91-9763-41FB-BAD7-8ACD8084A81D}" srcOrd="10" destOrd="0" presId="urn:microsoft.com/office/officeart/2005/8/layout/hChevron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D24012B-C77D-46FC-B4B1-41EE636F97EF}" type="doc">
      <dgm:prSet loTypeId="urn:microsoft.com/office/officeart/2005/8/layout/hChevron3" loCatId="process" qsTypeId="urn:microsoft.com/office/officeart/2005/8/quickstyle/simple1" qsCatId="simple" csTypeId="urn:microsoft.com/office/officeart/2005/8/colors/accent1_1" csCatId="accent1" phldr="1"/>
      <dgm:spPr/>
    </dgm:pt>
    <dgm:pt modelId="{1CF6CE86-3B62-4704-BF9D-AF733F32D25A}">
      <dgm:prSet phldrT="[Text]" custT="1"/>
      <dgm:spPr/>
      <dgm:t>
        <a:bodyPr/>
        <a:lstStyle/>
        <a:p>
          <a:r>
            <a:rPr lang="sv-SE" sz="1200"/>
            <a:t>Utreda</a:t>
          </a:r>
          <a:endParaRPr lang="sv-SE" sz="800"/>
        </a:p>
      </dgm:t>
    </dgm:pt>
    <dgm:pt modelId="{BB137404-0DC7-4574-AFBF-FF915D5FB7AF}" type="parTrans" cxnId="{0B91C0EE-EA4C-4CDE-BEDE-23B5C7BFAF08}">
      <dgm:prSet/>
      <dgm:spPr/>
      <dgm:t>
        <a:bodyPr/>
        <a:lstStyle/>
        <a:p>
          <a:endParaRPr lang="sv-SE"/>
        </a:p>
      </dgm:t>
    </dgm:pt>
    <dgm:pt modelId="{63741E9E-9E92-4086-B19E-AB6C2D5772AD}" type="sibTrans" cxnId="{0B91C0EE-EA4C-4CDE-BEDE-23B5C7BFAF08}">
      <dgm:prSet/>
      <dgm:spPr/>
      <dgm:t>
        <a:bodyPr/>
        <a:lstStyle/>
        <a:p>
          <a:endParaRPr lang="sv-SE"/>
        </a:p>
      </dgm:t>
    </dgm:pt>
    <dgm:pt modelId="{004B7156-7CC9-4DD8-B969-EB5E087BBC2F}">
      <dgm:prSet phldrT="[Text]" custT="1"/>
      <dgm:spPr/>
      <dgm:t>
        <a:bodyPr/>
        <a:lstStyle/>
        <a:p>
          <a:r>
            <a:rPr lang="sv-SE" sz="1200"/>
            <a:t>Besluta</a:t>
          </a:r>
          <a:endParaRPr lang="sv-SE" sz="800"/>
        </a:p>
      </dgm:t>
    </dgm:pt>
    <dgm:pt modelId="{6C76CB2C-0F5F-4DBA-A5B2-29187A578920}" type="parTrans" cxnId="{7BCED843-53BC-4C0C-B4FB-5158EBBE9CF3}">
      <dgm:prSet/>
      <dgm:spPr/>
      <dgm:t>
        <a:bodyPr/>
        <a:lstStyle/>
        <a:p>
          <a:endParaRPr lang="sv-SE"/>
        </a:p>
      </dgm:t>
    </dgm:pt>
    <dgm:pt modelId="{4F44F6ED-C6DF-4173-99E7-ACD69F4E976C}" type="sibTrans" cxnId="{7BCED843-53BC-4C0C-B4FB-5158EBBE9CF3}">
      <dgm:prSet/>
      <dgm:spPr/>
      <dgm:t>
        <a:bodyPr/>
        <a:lstStyle/>
        <a:p>
          <a:endParaRPr lang="sv-SE"/>
        </a:p>
      </dgm:t>
    </dgm:pt>
    <dgm:pt modelId="{1739CADE-B5CB-4197-B9A5-32E700CC38A9}">
      <dgm:prSet phldrT="[Text]" custT="1"/>
      <dgm:spPr/>
      <dgm:t>
        <a:bodyPr/>
        <a:lstStyle/>
        <a:p>
          <a:r>
            <a:rPr lang="sv-SE" sz="1200"/>
            <a:t>Utforma uppdrag</a:t>
          </a:r>
        </a:p>
      </dgm:t>
    </dgm:pt>
    <dgm:pt modelId="{BB10FD46-23CB-41B1-A73A-079541510651}" type="parTrans" cxnId="{94EFACA2-C073-4B1C-891F-6D658DDD6F24}">
      <dgm:prSet/>
      <dgm:spPr/>
      <dgm:t>
        <a:bodyPr/>
        <a:lstStyle/>
        <a:p>
          <a:endParaRPr lang="sv-SE"/>
        </a:p>
      </dgm:t>
    </dgm:pt>
    <dgm:pt modelId="{49AEDE81-92A4-40B0-847C-837C77EA42C9}" type="sibTrans" cxnId="{94EFACA2-C073-4B1C-891F-6D658DDD6F24}">
      <dgm:prSet/>
      <dgm:spPr/>
      <dgm:t>
        <a:bodyPr/>
        <a:lstStyle/>
        <a:p>
          <a:endParaRPr lang="sv-SE"/>
        </a:p>
      </dgm:t>
    </dgm:pt>
    <dgm:pt modelId="{E40133A6-6685-4EB6-8F2E-9B058A7B56BD}">
      <dgm:prSet phldrT="[Text]" custT="1"/>
      <dgm:spPr/>
      <dgm:t>
        <a:bodyPr/>
        <a:lstStyle/>
        <a:p>
          <a:r>
            <a:rPr lang="sv-SE" sz="800"/>
            <a:t> </a:t>
          </a:r>
          <a:r>
            <a:rPr lang="sv-SE" sz="1200"/>
            <a:t>Genomföra uppdrag</a:t>
          </a:r>
          <a:endParaRPr lang="sv-SE" sz="800"/>
        </a:p>
      </dgm:t>
    </dgm:pt>
    <dgm:pt modelId="{6834630B-6B15-4FF5-97F1-34395C8C77FA}" type="parTrans" cxnId="{08EABA57-0B12-4A91-BCA3-F499DC791D0B}">
      <dgm:prSet/>
      <dgm:spPr/>
      <dgm:t>
        <a:bodyPr/>
        <a:lstStyle/>
        <a:p>
          <a:endParaRPr lang="sv-SE"/>
        </a:p>
      </dgm:t>
    </dgm:pt>
    <dgm:pt modelId="{999CFAE9-4DC1-4E5B-BCBC-5E26B8B35E93}" type="sibTrans" cxnId="{08EABA57-0B12-4A91-BCA3-F499DC791D0B}">
      <dgm:prSet/>
      <dgm:spPr/>
      <dgm:t>
        <a:bodyPr/>
        <a:lstStyle/>
        <a:p>
          <a:endParaRPr lang="sv-SE"/>
        </a:p>
      </dgm:t>
    </dgm:pt>
    <dgm:pt modelId="{1A8B499F-A274-4C06-8BC4-841F2ADFFDCE}">
      <dgm:prSet phldrT="[Text]" custT="1"/>
      <dgm:spPr/>
      <dgm:t>
        <a:bodyPr/>
        <a:lstStyle/>
        <a:p>
          <a:r>
            <a:rPr lang="sv-SE" sz="1200"/>
            <a:t>Följa upp</a:t>
          </a:r>
        </a:p>
      </dgm:t>
    </dgm:pt>
    <dgm:pt modelId="{048DC8AE-9581-4A68-87B0-673C62F3A18B}" type="parTrans" cxnId="{5E077BBF-AE92-49E7-B456-E329883B4B82}">
      <dgm:prSet/>
      <dgm:spPr/>
      <dgm:t>
        <a:bodyPr/>
        <a:lstStyle/>
        <a:p>
          <a:endParaRPr lang="sv-SE"/>
        </a:p>
      </dgm:t>
    </dgm:pt>
    <dgm:pt modelId="{E3B407C4-9D9F-4953-AB31-54C2B5A72E58}" type="sibTrans" cxnId="{5E077BBF-AE92-49E7-B456-E329883B4B82}">
      <dgm:prSet/>
      <dgm:spPr/>
      <dgm:t>
        <a:bodyPr/>
        <a:lstStyle/>
        <a:p>
          <a:endParaRPr lang="sv-SE"/>
        </a:p>
      </dgm:t>
    </dgm:pt>
    <dgm:pt modelId="{10133AB1-FF98-47E5-AFD1-123702804AA0}">
      <dgm:prSet custT="1"/>
      <dgm:spPr>
        <a:solidFill>
          <a:schemeClr val="accent1">
            <a:lumMod val="20000"/>
            <a:lumOff val="80000"/>
          </a:schemeClr>
        </a:solidFill>
      </dgm:spPr>
      <dgm:t>
        <a:bodyPr/>
        <a:lstStyle/>
        <a:p>
          <a:r>
            <a:rPr lang="sv-SE" sz="1200"/>
            <a:t>Aktualisera</a:t>
          </a:r>
          <a:endParaRPr lang="sv-SE" sz="1700"/>
        </a:p>
      </dgm:t>
    </dgm:pt>
    <dgm:pt modelId="{49D33F3A-C03B-4FC7-9E50-7D70EB6D5730}" type="parTrans" cxnId="{4EC3D416-8EC1-4889-9B39-444502A0FD69}">
      <dgm:prSet/>
      <dgm:spPr/>
      <dgm:t>
        <a:bodyPr/>
        <a:lstStyle/>
        <a:p>
          <a:endParaRPr lang="sv-SE"/>
        </a:p>
      </dgm:t>
    </dgm:pt>
    <dgm:pt modelId="{15AC2026-B94A-4C12-ABDD-89731F35FB34}" type="sibTrans" cxnId="{4EC3D416-8EC1-4889-9B39-444502A0FD69}">
      <dgm:prSet/>
      <dgm:spPr/>
      <dgm:t>
        <a:bodyPr/>
        <a:lstStyle/>
        <a:p>
          <a:endParaRPr lang="sv-SE"/>
        </a:p>
      </dgm:t>
    </dgm:pt>
    <dgm:pt modelId="{016816E4-F0EE-43AD-834F-AD6F36FA472F}" type="pres">
      <dgm:prSet presAssocID="{FD24012B-C77D-46FC-B4B1-41EE636F97EF}" presName="Name0" presStyleCnt="0">
        <dgm:presLayoutVars>
          <dgm:dir/>
          <dgm:resizeHandles val="exact"/>
        </dgm:presLayoutVars>
      </dgm:prSet>
      <dgm:spPr/>
    </dgm:pt>
    <dgm:pt modelId="{784A7864-9304-467D-8929-2474E120C12D}" type="pres">
      <dgm:prSet presAssocID="{10133AB1-FF98-47E5-AFD1-123702804AA0}" presName="parTxOnly" presStyleLbl="node1" presStyleIdx="0" presStyleCnt="6">
        <dgm:presLayoutVars>
          <dgm:bulletEnabled val="1"/>
        </dgm:presLayoutVars>
      </dgm:prSet>
      <dgm:spPr/>
    </dgm:pt>
    <dgm:pt modelId="{3C66B96D-7B0D-49E4-BC3B-E973A918F466}" type="pres">
      <dgm:prSet presAssocID="{15AC2026-B94A-4C12-ABDD-89731F35FB34}" presName="parSpace" presStyleCnt="0"/>
      <dgm:spPr/>
    </dgm:pt>
    <dgm:pt modelId="{901ACF98-429D-49F4-B721-2C77C1CAE7E9}" type="pres">
      <dgm:prSet presAssocID="{1CF6CE86-3B62-4704-BF9D-AF733F32D25A}" presName="parTxOnly" presStyleLbl="node1" presStyleIdx="1" presStyleCnt="6">
        <dgm:presLayoutVars>
          <dgm:bulletEnabled val="1"/>
        </dgm:presLayoutVars>
      </dgm:prSet>
      <dgm:spPr/>
    </dgm:pt>
    <dgm:pt modelId="{85F10E69-A6D3-4B8C-8E06-9E172A1540CF}" type="pres">
      <dgm:prSet presAssocID="{63741E9E-9E92-4086-B19E-AB6C2D5772AD}" presName="parSpace" presStyleCnt="0"/>
      <dgm:spPr/>
    </dgm:pt>
    <dgm:pt modelId="{71035171-5D10-41A4-BF4E-698844B50034}" type="pres">
      <dgm:prSet presAssocID="{004B7156-7CC9-4DD8-B969-EB5E087BBC2F}" presName="parTxOnly" presStyleLbl="node1" presStyleIdx="2" presStyleCnt="6">
        <dgm:presLayoutVars>
          <dgm:bulletEnabled val="1"/>
        </dgm:presLayoutVars>
      </dgm:prSet>
      <dgm:spPr/>
    </dgm:pt>
    <dgm:pt modelId="{3955A5F8-EC01-4903-9241-1BEEDEC0BBEF}" type="pres">
      <dgm:prSet presAssocID="{4F44F6ED-C6DF-4173-99E7-ACD69F4E976C}" presName="parSpace" presStyleCnt="0"/>
      <dgm:spPr/>
    </dgm:pt>
    <dgm:pt modelId="{0EF27907-5350-432D-BB0B-43FA6AC7B99B}" type="pres">
      <dgm:prSet presAssocID="{1739CADE-B5CB-4197-B9A5-32E700CC38A9}" presName="parTxOnly" presStyleLbl="node1" presStyleIdx="3" presStyleCnt="6">
        <dgm:presLayoutVars>
          <dgm:bulletEnabled val="1"/>
        </dgm:presLayoutVars>
      </dgm:prSet>
      <dgm:spPr/>
    </dgm:pt>
    <dgm:pt modelId="{59D04B8F-76C9-47A5-B3C6-DDD11EAEACB0}" type="pres">
      <dgm:prSet presAssocID="{49AEDE81-92A4-40B0-847C-837C77EA42C9}" presName="parSpace" presStyleCnt="0"/>
      <dgm:spPr/>
    </dgm:pt>
    <dgm:pt modelId="{B8DDA395-E482-4A23-9973-B30EC695DDE4}" type="pres">
      <dgm:prSet presAssocID="{E40133A6-6685-4EB6-8F2E-9B058A7B56BD}" presName="parTxOnly" presStyleLbl="node1" presStyleIdx="4" presStyleCnt="6" custScaleX="115453">
        <dgm:presLayoutVars>
          <dgm:bulletEnabled val="1"/>
        </dgm:presLayoutVars>
      </dgm:prSet>
      <dgm:spPr/>
    </dgm:pt>
    <dgm:pt modelId="{FA7736EF-A9A0-4868-87CA-4149C5C91DFD}" type="pres">
      <dgm:prSet presAssocID="{999CFAE9-4DC1-4E5B-BCBC-5E26B8B35E93}" presName="parSpace" presStyleCnt="0"/>
      <dgm:spPr/>
    </dgm:pt>
    <dgm:pt modelId="{7C15CE91-9763-41FB-BAD7-8ACD8084A81D}" type="pres">
      <dgm:prSet presAssocID="{1A8B499F-A274-4C06-8BC4-841F2ADFFDCE}" presName="parTxOnly" presStyleLbl="node1" presStyleIdx="5" presStyleCnt="6">
        <dgm:presLayoutVars>
          <dgm:bulletEnabled val="1"/>
        </dgm:presLayoutVars>
      </dgm:prSet>
      <dgm:spPr/>
    </dgm:pt>
  </dgm:ptLst>
  <dgm:cxnLst>
    <dgm:cxn modelId="{448E1507-FA5F-4F8C-87E0-CD3DAE8BE7C7}" type="presOf" srcId="{E40133A6-6685-4EB6-8F2E-9B058A7B56BD}" destId="{B8DDA395-E482-4A23-9973-B30EC695DDE4}" srcOrd="0" destOrd="0" presId="urn:microsoft.com/office/officeart/2005/8/layout/hChevron3"/>
    <dgm:cxn modelId="{4EC3D416-8EC1-4889-9B39-444502A0FD69}" srcId="{FD24012B-C77D-46FC-B4B1-41EE636F97EF}" destId="{10133AB1-FF98-47E5-AFD1-123702804AA0}" srcOrd="0" destOrd="0" parTransId="{49D33F3A-C03B-4FC7-9E50-7D70EB6D5730}" sibTransId="{15AC2026-B94A-4C12-ABDD-89731F35FB34}"/>
    <dgm:cxn modelId="{157FEF17-CA56-4637-A490-F7CC27FAB78F}" type="presOf" srcId="{10133AB1-FF98-47E5-AFD1-123702804AA0}" destId="{784A7864-9304-467D-8929-2474E120C12D}" srcOrd="0" destOrd="0" presId="urn:microsoft.com/office/officeart/2005/8/layout/hChevron3"/>
    <dgm:cxn modelId="{C170F437-473E-47DB-810D-6737719DB0CB}" type="presOf" srcId="{1CF6CE86-3B62-4704-BF9D-AF733F32D25A}" destId="{901ACF98-429D-49F4-B721-2C77C1CAE7E9}" srcOrd="0" destOrd="0" presId="urn:microsoft.com/office/officeart/2005/8/layout/hChevron3"/>
    <dgm:cxn modelId="{1A994E5B-C435-476C-A945-2C6E09A5F260}" type="presOf" srcId="{1739CADE-B5CB-4197-B9A5-32E700CC38A9}" destId="{0EF27907-5350-432D-BB0B-43FA6AC7B99B}" srcOrd="0" destOrd="0" presId="urn:microsoft.com/office/officeart/2005/8/layout/hChevron3"/>
    <dgm:cxn modelId="{4B060F61-3BF9-46DA-B903-95C157A960CE}" type="presOf" srcId="{FD24012B-C77D-46FC-B4B1-41EE636F97EF}" destId="{016816E4-F0EE-43AD-834F-AD6F36FA472F}" srcOrd="0" destOrd="0" presId="urn:microsoft.com/office/officeart/2005/8/layout/hChevron3"/>
    <dgm:cxn modelId="{7BCED843-53BC-4C0C-B4FB-5158EBBE9CF3}" srcId="{FD24012B-C77D-46FC-B4B1-41EE636F97EF}" destId="{004B7156-7CC9-4DD8-B969-EB5E087BBC2F}" srcOrd="2" destOrd="0" parTransId="{6C76CB2C-0F5F-4DBA-A5B2-29187A578920}" sibTransId="{4F44F6ED-C6DF-4173-99E7-ACD69F4E976C}"/>
    <dgm:cxn modelId="{02FFC94B-DAA2-4641-947F-BD286078A1F2}" type="presOf" srcId="{004B7156-7CC9-4DD8-B969-EB5E087BBC2F}" destId="{71035171-5D10-41A4-BF4E-698844B50034}" srcOrd="0" destOrd="0" presId="urn:microsoft.com/office/officeart/2005/8/layout/hChevron3"/>
    <dgm:cxn modelId="{08EABA57-0B12-4A91-BCA3-F499DC791D0B}" srcId="{FD24012B-C77D-46FC-B4B1-41EE636F97EF}" destId="{E40133A6-6685-4EB6-8F2E-9B058A7B56BD}" srcOrd="4" destOrd="0" parTransId="{6834630B-6B15-4FF5-97F1-34395C8C77FA}" sibTransId="{999CFAE9-4DC1-4E5B-BCBC-5E26B8B35E93}"/>
    <dgm:cxn modelId="{94EFACA2-C073-4B1C-891F-6D658DDD6F24}" srcId="{FD24012B-C77D-46FC-B4B1-41EE636F97EF}" destId="{1739CADE-B5CB-4197-B9A5-32E700CC38A9}" srcOrd="3" destOrd="0" parTransId="{BB10FD46-23CB-41B1-A73A-079541510651}" sibTransId="{49AEDE81-92A4-40B0-847C-837C77EA42C9}"/>
    <dgm:cxn modelId="{5E077BBF-AE92-49E7-B456-E329883B4B82}" srcId="{FD24012B-C77D-46FC-B4B1-41EE636F97EF}" destId="{1A8B499F-A274-4C06-8BC4-841F2ADFFDCE}" srcOrd="5" destOrd="0" parTransId="{048DC8AE-9581-4A68-87B0-673C62F3A18B}" sibTransId="{E3B407C4-9D9F-4953-AB31-54C2B5A72E58}"/>
    <dgm:cxn modelId="{4C21CCE0-9B4C-4E55-B1CC-89AC1D707285}" type="presOf" srcId="{1A8B499F-A274-4C06-8BC4-841F2ADFFDCE}" destId="{7C15CE91-9763-41FB-BAD7-8ACD8084A81D}" srcOrd="0" destOrd="0" presId="urn:microsoft.com/office/officeart/2005/8/layout/hChevron3"/>
    <dgm:cxn modelId="{0B91C0EE-EA4C-4CDE-BEDE-23B5C7BFAF08}" srcId="{FD24012B-C77D-46FC-B4B1-41EE636F97EF}" destId="{1CF6CE86-3B62-4704-BF9D-AF733F32D25A}" srcOrd="1" destOrd="0" parTransId="{BB137404-0DC7-4574-AFBF-FF915D5FB7AF}" sibTransId="{63741E9E-9E92-4086-B19E-AB6C2D5772AD}"/>
    <dgm:cxn modelId="{E466927C-3E09-4FA7-8F78-FF7101BC0763}" type="presParOf" srcId="{016816E4-F0EE-43AD-834F-AD6F36FA472F}" destId="{784A7864-9304-467D-8929-2474E120C12D}" srcOrd="0" destOrd="0" presId="urn:microsoft.com/office/officeart/2005/8/layout/hChevron3"/>
    <dgm:cxn modelId="{5EF065FE-DCDB-4201-AE06-0CC5A58F4C06}" type="presParOf" srcId="{016816E4-F0EE-43AD-834F-AD6F36FA472F}" destId="{3C66B96D-7B0D-49E4-BC3B-E973A918F466}" srcOrd="1" destOrd="0" presId="urn:microsoft.com/office/officeart/2005/8/layout/hChevron3"/>
    <dgm:cxn modelId="{16580500-FF33-4492-9EEE-0DCA8DE1B328}" type="presParOf" srcId="{016816E4-F0EE-43AD-834F-AD6F36FA472F}" destId="{901ACF98-429D-49F4-B721-2C77C1CAE7E9}" srcOrd="2" destOrd="0" presId="urn:microsoft.com/office/officeart/2005/8/layout/hChevron3"/>
    <dgm:cxn modelId="{A3C5DD7C-7B11-4414-8FE5-136AB993C16D}" type="presParOf" srcId="{016816E4-F0EE-43AD-834F-AD6F36FA472F}" destId="{85F10E69-A6D3-4B8C-8E06-9E172A1540CF}" srcOrd="3" destOrd="0" presId="urn:microsoft.com/office/officeart/2005/8/layout/hChevron3"/>
    <dgm:cxn modelId="{7D2C9075-A6FD-4341-9ACA-3C11C5DF891E}" type="presParOf" srcId="{016816E4-F0EE-43AD-834F-AD6F36FA472F}" destId="{71035171-5D10-41A4-BF4E-698844B50034}" srcOrd="4" destOrd="0" presId="urn:microsoft.com/office/officeart/2005/8/layout/hChevron3"/>
    <dgm:cxn modelId="{0CD497FE-CDA0-4009-B400-CC7A29AEFB5F}" type="presParOf" srcId="{016816E4-F0EE-43AD-834F-AD6F36FA472F}" destId="{3955A5F8-EC01-4903-9241-1BEEDEC0BBEF}" srcOrd="5" destOrd="0" presId="urn:microsoft.com/office/officeart/2005/8/layout/hChevron3"/>
    <dgm:cxn modelId="{9B96BB60-9C01-4317-8EF0-188B53EFB14C}" type="presParOf" srcId="{016816E4-F0EE-43AD-834F-AD6F36FA472F}" destId="{0EF27907-5350-432D-BB0B-43FA6AC7B99B}" srcOrd="6" destOrd="0" presId="urn:microsoft.com/office/officeart/2005/8/layout/hChevron3"/>
    <dgm:cxn modelId="{8A819A30-1681-4152-9589-481274EFFD36}" type="presParOf" srcId="{016816E4-F0EE-43AD-834F-AD6F36FA472F}" destId="{59D04B8F-76C9-47A5-B3C6-DDD11EAEACB0}" srcOrd="7" destOrd="0" presId="urn:microsoft.com/office/officeart/2005/8/layout/hChevron3"/>
    <dgm:cxn modelId="{BFE68B7C-E6DA-4D6A-98FC-5935013691D4}" type="presParOf" srcId="{016816E4-F0EE-43AD-834F-AD6F36FA472F}" destId="{B8DDA395-E482-4A23-9973-B30EC695DDE4}" srcOrd="8" destOrd="0" presId="urn:microsoft.com/office/officeart/2005/8/layout/hChevron3"/>
    <dgm:cxn modelId="{8979A387-5F66-4DF5-8C95-D39DE78922C3}" type="presParOf" srcId="{016816E4-F0EE-43AD-834F-AD6F36FA472F}" destId="{FA7736EF-A9A0-4868-87CA-4149C5C91DFD}" srcOrd="9" destOrd="0" presId="urn:microsoft.com/office/officeart/2005/8/layout/hChevron3"/>
    <dgm:cxn modelId="{AB942604-C735-44EE-AA0E-7FB1224C7B27}" type="presParOf" srcId="{016816E4-F0EE-43AD-834F-AD6F36FA472F}" destId="{7C15CE91-9763-41FB-BAD7-8ACD8084A81D}" srcOrd="10" destOrd="0" presId="urn:microsoft.com/office/officeart/2005/8/layout/hChevron3"/>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D24012B-C77D-46FC-B4B1-41EE636F97EF}" type="doc">
      <dgm:prSet loTypeId="urn:microsoft.com/office/officeart/2005/8/layout/hChevron3" loCatId="process" qsTypeId="urn:microsoft.com/office/officeart/2005/8/quickstyle/simple1" qsCatId="simple" csTypeId="urn:microsoft.com/office/officeart/2005/8/colors/accent1_1" csCatId="accent1" phldr="1"/>
      <dgm:spPr/>
    </dgm:pt>
    <dgm:pt modelId="{1CF6CE86-3B62-4704-BF9D-AF733F32D25A}">
      <dgm:prSet phldrT="[Text]" custT="1"/>
      <dgm:spPr>
        <a:solidFill>
          <a:schemeClr val="accent1">
            <a:lumMod val="20000"/>
            <a:lumOff val="80000"/>
          </a:schemeClr>
        </a:solidFill>
      </dgm:spPr>
      <dgm:t>
        <a:bodyPr/>
        <a:lstStyle/>
        <a:p>
          <a:r>
            <a:rPr lang="sv-SE" sz="1200"/>
            <a:t>Utreda</a:t>
          </a:r>
          <a:endParaRPr lang="sv-SE" sz="800"/>
        </a:p>
      </dgm:t>
    </dgm:pt>
    <dgm:pt modelId="{BB137404-0DC7-4574-AFBF-FF915D5FB7AF}" type="parTrans" cxnId="{0B91C0EE-EA4C-4CDE-BEDE-23B5C7BFAF08}">
      <dgm:prSet/>
      <dgm:spPr/>
      <dgm:t>
        <a:bodyPr/>
        <a:lstStyle/>
        <a:p>
          <a:endParaRPr lang="sv-SE"/>
        </a:p>
      </dgm:t>
    </dgm:pt>
    <dgm:pt modelId="{63741E9E-9E92-4086-B19E-AB6C2D5772AD}" type="sibTrans" cxnId="{0B91C0EE-EA4C-4CDE-BEDE-23B5C7BFAF08}">
      <dgm:prSet/>
      <dgm:spPr/>
      <dgm:t>
        <a:bodyPr/>
        <a:lstStyle/>
        <a:p>
          <a:endParaRPr lang="sv-SE"/>
        </a:p>
      </dgm:t>
    </dgm:pt>
    <dgm:pt modelId="{004B7156-7CC9-4DD8-B969-EB5E087BBC2F}">
      <dgm:prSet phldrT="[Text]" custT="1"/>
      <dgm:spPr>
        <a:solidFill>
          <a:schemeClr val="bg1"/>
        </a:solidFill>
      </dgm:spPr>
      <dgm:t>
        <a:bodyPr/>
        <a:lstStyle/>
        <a:p>
          <a:r>
            <a:rPr lang="sv-SE" sz="1200"/>
            <a:t>Besluta</a:t>
          </a:r>
          <a:endParaRPr lang="sv-SE" sz="800"/>
        </a:p>
      </dgm:t>
    </dgm:pt>
    <dgm:pt modelId="{6C76CB2C-0F5F-4DBA-A5B2-29187A578920}" type="parTrans" cxnId="{7BCED843-53BC-4C0C-B4FB-5158EBBE9CF3}">
      <dgm:prSet/>
      <dgm:spPr/>
      <dgm:t>
        <a:bodyPr/>
        <a:lstStyle/>
        <a:p>
          <a:endParaRPr lang="sv-SE"/>
        </a:p>
      </dgm:t>
    </dgm:pt>
    <dgm:pt modelId="{4F44F6ED-C6DF-4173-99E7-ACD69F4E976C}" type="sibTrans" cxnId="{7BCED843-53BC-4C0C-B4FB-5158EBBE9CF3}">
      <dgm:prSet/>
      <dgm:spPr/>
      <dgm:t>
        <a:bodyPr/>
        <a:lstStyle/>
        <a:p>
          <a:endParaRPr lang="sv-SE"/>
        </a:p>
      </dgm:t>
    </dgm:pt>
    <dgm:pt modelId="{1739CADE-B5CB-4197-B9A5-32E700CC38A9}">
      <dgm:prSet phldrT="[Text]" custT="1"/>
      <dgm:spPr/>
      <dgm:t>
        <a:bodyPr/>
        <a:lstStyle/>
        <a:p>
          <a:r>
            <a:rPr lang="sv-SE" sz="1200"/>
            <a:t>Utforma uppdrag</a:t>
          </a:r>
        </a:p>
      </dgm:t>
    </dgm:pt>
    <dgm:pt modelId="{BB10FD46-23CB-41B1-A73A-079541510651}" type="parTrans" cxnId="{94EFACA2-C073-4B1C-891F-6D658DDD6F24}">
      <dgm:prSet/>
      <dgm:spPr/>
      <dgm:t>
        <a:bodyPr/>
        <a:lstStyle/>
        <a:p>
          <a:endParaRPr lang="sv-SE"/>
        </a:p>
      </dgm:t>
    </dgm:pt>
    <dgm:pt modelId="{49AEDE81-92A4-40B0-847C-837C77EA42C9}" type="sibTrans" cxnId="{94EFACA2-C073-4B1C-891F-6D658DDD6F24}">
      <dgm:prSet/>
      <dgm:spPr/>
      <dgm:t>
        <a:bodyPr/>
        <a:lstStyle/>
        <a:p>
          <a:endParaRPr lang="sv-SE"/>
        </a:p>
      </dgm:t>
    </dgm:pt>
    <dgm:pt modelId="{E40133A6-6685-4EB6-8F2E-9B058A7B56BD}">
      <dgm:prSet phldrT="[Text]" custT="1"/>
      <dgm:spPr/>
      <dgm:t>
        <a:bodyPr/>
        <a:lstStyle/>
        <a:p>
          <a:r>
            <a:rPr lang="sv-SE" sz="800"/>
            <a:t> </a:t>
          </a:r>
          <a:r>
            <a:rPr lang="sv-SE" sz="1200"/>
            <a:t>Genomföra uppdrag</a:t>
          </a:r>
          <a:endParaRPr lang="sv-SE" sz="800"/>
        </a:p>
      </dgm:t>
    </dgm:pt>
    <dgm:pt modelId="{6834630B-6B15-4FF5-97F1-34395C8C77FA}" type="parTrans" cxnId="{08EABA57-0B12-4A91-BCA3-F499DC791D0B}">
      <dgm:prSet/>
      <dgm:spPr/>
      <dgm:t>
        <a:bodyPr/>
        <a:lstStyle/>
        <a:p>
          <a:endParaRPr lang="sv-SE"/>
        </a:p>
      </dgm:t>
    </dgm:pt>
    <dgm:pt modelId="{999CFAE9-4DC1-4E5B-BCBC-5E26B8B35E93}" type="sibTrans" cxnId="{08EABA57-0B12-4A91-BCA3-F499DC791D0B}">
      <dgm:prSet/>
      <dgm:spPr/>
      <dgm:t>
        <a:bodyPr/>
        <a:lstStyle/>
        <a:p>
          <a:endParaRPr lang="sv-SE"/>
        </a:p>
      </dgm:t>
    </dgm:pt>
    <dgm:pt modelId="{1A8B499F-A274-4C06-8BC4-841F2ADFFDCE}">
      <dgm:prSet phldrT="[Text]" custT="1"/>
      <dgm:spPr/>
      <dgm:t>
        <a:bodyPr/>
        <a:lstStyle/>
        <a:p>
          <a:r>
            <a:rPr lang="sv-SE" sz="1200"/>
            <a:t>Följa upp</a:t>
          </a:r>
        </a:p>
      </dgm:t>
    </dgm:pt>
    <dgm:pt modelId="{048DC8AE-9581-4A68-87B0-673C62F3A18B}" type="parTrans" cxnId="{5E077BBF-AE92-49E7-B456-E329883B4B82}">
      <dgm:prSet/>
      <dgm:spPr/>
      <dgm:t>
        <a:bodyPr/>
        <a:lstStyle/>
        <a:p>
          <a:endParaRPr lang="sv-SE"/>
        </a:p>
      </dgm:t>
    </dgm:pt>
    <dgm:pt modelId="{E3B407C4-9D9F-4953-AB31-54C2B5A72E58}" type="sibTrans" cxnId="{5E077BBF-AE92-49E7-B456-E329883B4B82}">
      <dgm:prSet/>
      <dgm:spPr/>
      <dgm:t>
        <a:bodyPr/>
        <a:lstStyle/>
        <a:p>
          <a:endParaRPr lang="sv-SE"/>
        </a:p>
      </dgm:t>
    </dgm:pt>
    <dgm:pt modelId="{10133AB1-FF98-47E5-AFD1-123702804AA0}">
      <dgm:prSet custT="1"/>
      <dgm:spPr/>
      <dgm:t>
        <a:bodyPr/>
        <a:lstStyle/>
        <a:p>
          <a:r>
            <a:rPr lang="sv-SE" sz="1200"/>
            <a:t>Aktualisera</a:t>
          </a:r>
          <a:endParaRPr lang="sv-SE" sz="1700"/>
        </a:p>
      </dgm:t>
    </dgm:pt>
    <dgm:pt modelId="{49D33F3A-C03B-4FC7-9E50-7D70EB6D5730}" type="parTrans" cxnId="{4EC3D416-8EC1-4889-9B39-444502A0FD69}">
      <dgm:prSet/>
      <dgm:spPr/>
      <dgm:t>
        <a:bodyPr/>
        <a:lstStyle/>
        <a:p>
          <a:endParaRPr lang="sv-SE"/>
        </a:p>
      </dgm:t>
    </dgm:pt>
    <dgm:pt modelId="{15AC2026-B94A-4C12-ABDD-89731F35FB34}" type="sibTrans" cxnId="{4EC3D416-8EC1-4889-9B39-444502A0FD69}">
      <dgm:prSet/>
      <dgm:spPr/>
      <dgm:t>
        <a:bodyPr/>
        <a:lstStyle/>
        <a:p>
          <a:endParaRPr lang="sv-SE"/>
        </a:p>
      </dgm:t>
    </dgm:pt>
    <dgm:pt modelId="{016816E4-F0EE-43AD-834F-AD6F36FA472F}" type="pres">
      <dgm:prSet presAssocID="{FD24012B-C77D-46FC-B4B1-41EE636F97EF}" presName="Name0" presStyleCnt="0">
        <dgm:presLayoutVars>
          <dgm:dir/>
          <dgm:resizeHandles val="exact"/>
        </dgm:presLayoutVars>
      </dgm:prSet>
      <dgm:spPr/>
    </dgm:pt>
    <dgm:pt modelId="{784A7864-9304-467D-8929-2474E120C12D}" type="pres">
      <dgm:prSet presAssocID="{10133AB1-FF98-47E5-AFD1-123702804AA0}" presName="parTxOnly" presStyleLbl="node1" presStyleIdx="0" presStyleCnt="6">
        <dgm:presLayoutVars>
          <dgm:bulletEnabled val="1"/>
        </dgm:presLayoutVars>
      </dgm:prSet>
      <dgm:spPr/>
    </dgm:pt>
    <dgm:pt modelId="{3C66B96D-7B0D-49E4-BC3B-E973A918F466}" type="pres">
      <dgm:prSet presAssocID="{15AC2026-B94A-4C12-ABDD-89731F35FB34}" presName="parSpace" presStyleCnt="0"/>
      <dgm:spPr/>
    </dgm:pt>
    <dgm:pt modelId="{901ACF98-429D-49F4-B721-2C77C1CAE7E9}" type="pres">
      <dgm:prSet presAssocID="{1CF6CE86-3B62-4704-BF9D-AF733F32D25A}" presName="parTxOnly" presStyleLbl="node1" presStyleIdx="1" presStyleCnt="6">
        <dgm:presLayoutVars>
          <dgm:bulletEnabled val="1"/>
        </dgm:presLayoutVars>
      </dgm:prSet>
      <dgm:spPr/>
    </dgm:pt>
    <dgm:pt modelId="{85F10E69-A6D3-4B8C-8E06-9E172A1540CF}" type="pres">
      <dgm:prSet presAssocID="{63741E9E-9E92-4086-B19E-AB6C2D5772AD}" presName="parSpace" presStyleCnt="0"/>
      <dgm:spPr/>
    </dgm:pt>
    <dgm:pt modelId="{71035171-5D10-41A4-BF4E-698844B50034}" type="pres">
      <dgm:prSet presAssocID="{004B7156-7CC9-4DD8-B969-EB5E087BBC2F}" presName="parTxOnly" presStyleLbl="node1" presStyleIdx="2" presStyleCnt="6">
        <dgm:presLayoutVars>
          <dgm:bulletEnabled val="1"/>
        </dgm:presLayoutVars>
      </dgm:prSet>
      <dgm:spPr/>
    </dgm:pt>
    <dgm:pt modelId="{3955A5F8-EC01-4903-9241-1BEEDEC0BBEF}" type="pres">
      <dgm:prSet presAssocID="{4F44F6ED-C6DF-4173-99E7-ACD69F4E976C}" presName="parSpace" presStyleCnt="0"/>
      <dgm:spPr/>
    </dgm:pt>
    <dgm:pt modelId="{0EF27907-5350-432D-BB0B-43FA6AC7B99B}" type="pres">
      <dgm:prSet presAssocID="{1739CADE-B5CB-4197-B9A5-32E700CC38A9}" presName="parTxOnly" presStyleLbl="node1" presStyleIdx="3" presStyleCnt="6">
        <dgm:presLayoutVars>
          <dgm:bulletEnabled val="1"/>
        </dgm:presLayoutVars>
      </dgm:prSet>
      <dgm:spPr/>
    </dgm:pt>
    <dgm:pt modelId="{59D04B8F-76C9-47A5-B3C6-DDD11EAEACB0}" type="pres">
      <dgm:prSet presAssocID="{49AEDE81-92A4-40B0-847C-837C77EA42C9}" presName="parSpace" presStyleCnt="0"/>
      <dgm:spPr/>
    </dgm:pt>
    <dgm:pt modelId="{B8DDA395-E482-4A23-9973-B30EC695DDE4}" type="pres">
      <dgm:prSet presAssocID="{E40133A6-6685-4EB6-8F2E-9B058A7B56BD}" presName="parTxOnly" presStyleLbl="node1" presStyleIdx="4" presStyleCnt="6" custScaleX="126341">
        <dgm:presLayoutVars>
          <dgm:bulletEnabled val="1"/>
        </dgm:presLayoutVars>
      </dgm:prSet>
      <dgm:spPr/>
    </dgm:pt>
    <dgm:pt modelId="{FA7736EF-A9A0-4868-87CA-4149C5C91DFD}" type="pres">
      <dgm:prSet presAssocID="{999CFAE9-4DC1-4E5B-BCBC-5E26B8B35E93}" presName="parSpace" presStyleCnt="0"/>
      <dgm:spPr/>
    </dgm:pt>
    <dgm:pt modelId="{7C15CE91-9763-41FB-BAD7-8ACD8084A81D}" type="pres">
      <dgm:prSet presAssocID="{1A8B499F-A274-4C06-8BC4-841F2ADFFDCE}" presName="parTxOnly" presStyleLbl="node1" presStyleIdx="5" presStyleCnt="6">
        <dgm:presLayoutVars>
          <dgm:bulletEnabled val="1"/>
        </dgm:presLayoutVars>
      </dgm:prSet>
      <dgm:spPr/>
    </dgm:pt>
  </dgm:ptLst>
  <dgm:cxnLst>
    <dgm:cxn modelId="{448E1507-FA5F-4F8C-87E0-CD3DAE8BE7C7}" type="presOf" srcId="{E40133A6-6685-4EB6-8F2E-9B058A7B56BD}" destId="{B8DDA395-E482-4A23-9973-B30EC695DDE4}" srcOrd="0" destOrd="0" presId="urn:microsoft.com/office/officeart/2005/8/layout/hChevron3"/>
    <dgm:cxn modelId="{4EC3D416-8EC1-4889-9B39-444502A0FD69}" srcId="{FD24012B-C77D-46FC-B4B1-41EE636F97EF}" destId="{10133AB1-FF98-47E5-AFD1-123702804AA0}" srcOrd="0" destOrd="0" parTransId="{49D33F3A-C03B-4FC7-9E50-7D70EB6D5730}" sibTransId="{15AC2026-B94A-4C12-ABDD-89731F35FB34}"/>
    <dgm:cxn modelId="{157FEF17-CA56-4637-A490-F7CC27FAB78F}" type="presOf" srcId="{10133AB1-FF98-47E5-AFD1-123702804AA0}" destId="{784A7864-9304-467D-8929-2474E120C12D}" srcOrd="0" destOrd="0" presId="urn:microsoft.com/office/officeart/2005/8/layout/hChevron3"/>
    <dgm:cxn modelId="{C170F437-473E-47DB-810D-6737719DB0CB}" type="presOf" srcId="{1CF6CE86-3B62-4704-BF9D-AF733F32D25A}" destId="{901ACF98-429D-49F4-B721-2C77C1CAE7E9}" srcOrd="0" destOrd="0" presId="urn:microsoft.com/office/officeart/2005/8/layout/hChevron3"/>
    <dgm:cxn modelId="{1A994E5B-C435-476C-A945-2C6E09A5F260}" type="presOf" srcId="{1739CADE-B5CB-4197-B9A5-32E700CC38A9}" destId="{0EF27907-5350-432D-BB0B-43FA6AC7B99B}" srcOrd="0" destOrd="0" presId="urn:microsoft.com/office/officeart/2005/8/layout/hChevron3"/>
    <dgm:cxn modelId="{4B060F61-3BF9-46DA-B903-95C157A960CE}" type="presOf" srcId="{FD24012B-C77D-46FC-B4B1-41EE636F97EF}" destId="{016816E4-F0EE-43AD-834F-AD6F36FA472F}" srcOrd="0" destOrd="0" presId="urn:microsoft.com/office/officeart/2005/8/layout/hChevron3"/>
    <dgm:cxn modelId="{7BCED843-53BC-4C0C-B4FB-5158EBBE9CF3}" srcId="{FD24012B-C77D-46FC-B4B1-41EE636F97EF}" destId="{004B7156-7CC9-4DD8-B969-EB5E087BBC2F}" srcOrd="2" destOrd="0" parTransId="{6C76CB2C-0F5F-4DBA-A5B2-29187A578920}" sibTransId="{4F44F6ED-C6DF-4173-99E7-ACD69F4E976C}"/>
    <dgm:cxn modelId="{02FFC94B-DAA2-4641-947F-BD286078A1F2}" type="presOf" srcId="{004B7156-7CC9-4DD8-B969-EB5E087BBC2F}" destId="{71035171-5D10-41A4-BF4E-698844B50034}" srcOrd="0" destOrd="0" presId="urn:microsoft.com/office/officeart/2005/8/layout/hChevron3"/>
    <dgm:cxn modelId="{08EABA57-0B12-4A91-BCA3-F499DC791D0B}" srcId="{FD24012B-C77D-46FC-B4B1-41EE636F97EF}" destId="{E40133A6-6685-4EB6-8F2E-9B058A7B56BD}" srcOrd="4" destOrd="0" parTransId="{6834630B-6B15-4FF5-97F1-34395C8C77FA}" sibTransId="{999CFAE9-4DC1-4E5B-BCBC-5E26B8B35E93}"/>
    <dgm:cxn modelId="{94EFACA2-C073-4B1C-891F-6D658DDD6F24}" srcId="{FD24012B-C77D-46FC-B4B1-41EE636F97EF}" destId="{1739CADE-B5CB-4197-B9A5-32E700CC38A9}" srcOrd="3" destOrd="0" parTransId="{BB10FD46-23CB-41B1-A73A-079541510651}" sibTransId="{49AEDE81-92A4-40B0-847C-837C77EA42C9}"/>
    <dgm:cxn modelId="{5E077BBF-AE92-49E7-B456-E329883B4B82}" srcId="{FD24012B-C77D-46FC-B4B1-41EE636F97EF}" destId="{1A8B499F-A274-4C06-8BC4-841F2ADFFDCE}" srcOrd="5" destOrd="0" parTransId="{048DC8AE-9581-4A68-87B0-673C62F3A18B}" sibTransId="{E3B407C4-9D9F-4953-AB31-54C2B5A72E58}"/>
    <dgm:cxn modelId="{4C21CCE0-9B4C-4E55-B1CC-89AC1D707285}" type="presOf" srcId="{1A8B499F-A274-4C06-8BC4-841F2ADFFDCE}" destId="{7C15CE91-9763-41FB-BAD7-8ACD8084A81D}" srcOrd="0" destOrd="0" presId="urn:microsoft.com/office/officeart/2005/8/layout/hChevron3"/>
    <dgm:cxn modelId="{0B91C0EE-EA4C-4CDE-BEDE-23B5C7BFAF08}" srcId="{FD24012B-C77D-46FC-B4B1-41EE636F97EF}" destId="{1CF6CE86-3B62-4704-BF9D-AF733F32D25A}" srcOrd="1" destOrd="0" parTransId="{BB137404-0DC7-4574-AFBF-FF915D5FB7AF}" sibTransId="{63741E9E-9E92-4086-B19E-AB6C2D5772AD}"/>
    <dgm:cxn modelId="{E466927C-3E09-4FA7-8F78-FF7101BC0763}" type="presParOf" srcId="{016816E4-F0EE-43AD-834F-AD6F36FA472F}" destId="{784A7864-9304-467D-8929-2474E120C12D}" srcOrd="0" destOrd="0" presId="urn:microsoft.com/office/officeart/2005/8/layout/hChevron3"/>
    <dgm:cxn modelId="{5EF065FE-DCDB-4201-AE06-0CC5A58F4C06}" type="presParOf" srcId="{016816E4-F0EE-43AD-834F-AD6F36FA472F}" destId="{3C66B96D-7B0D-49E4-BC3B-E973A918F466}" srcOrd="1" destOrd="0" presId="urn:microsoft.com/office/officeart/2005/8/layout/hChevron3"/>
    <dgm:cxn modelId="{16580500-FF33-4492-9EEE-0DCA8DE1B328}" type="presParOf" srcId="{016816E4-F0EE-43AD-834F-AD6F36FA472F}" destId="{901ACF98-429D-49F4-B721-2C77C1CAE7E9}" srcOrd="2" destOrd="0" presId="urn:microsoft.com/office/officeart/2005/8/layout/hChevron3"/>
    <dgm:cxn modelId="{A3C5DD7C-7B11-4414-8FE5-136AB993C16D}" type="presParOf" srcId="{016816E4-F0EE-43AD-834F-AD6F36FA472F}" destId="{85F10E69-A6D3-4B8C-8E06-9E172A1540CF}" srcOrd="3" destOrd="0" presId="urn:microsoft.com/office/officeart/2005/8/layout/hChevron3"/>
    <dgm:cxn modelId="{7D2C9075-A6FD-4341-9ACA-3C11C5DF891E}" type="presParOf" srcId="{016816E4-F0EE-43AD-834F-AD6F36FA472F}" destId="{71035171-5D10-41A4-BF4E-698844B50034}" srcOrd="4" destOrd="0" presId="urn:microsoft.com/office/officeart/2005/8/layout/hChevron3"/>
    <dgm:cxn modelId="{0CD497FE-CDA0-4009-B400-CC7A29AEFB5F}" type="presParOf" srcId="{016816E4-F0EE-43AD-834F-AD6F36FA472F}" destId="{3955A5F8-EC01-4903-9241-1BEEDEC0BBEF}" srcOrd="5" destOrd="0" presId="urn:microsoft.com/office/officeart/2005/8/layout/hChevron3"/>
    <dgm:cxn modelId="{9B96BB60-9C01-4317-8EF0-188B53EFB14C}" type="presParOf" srcId="{016816E4-F0EE-43AD-834F-AD6F36FA472F}" destId="{0EF27907-5350-432D-BB0B-43FA6AC7B99B}" srcOrd="6" destOrd="0" presId="urn:microsoft.com/office/officeart/2005/8/layout/hChevron3"/>
    <dgm:cxn modelId="{8A819A30-1681-4152-9589-481274EFFD36}" type="presParOf" srcId="{016816E4-F0EE-43AD-834F-AD6F36FA472F}" destId="{59D04B8F-76C9-47A5-B3C6-DDD11EAEACB0}" srcOrd="7" destOrd="0" presId="urn:microsoft.com/office/officeart/2005/8/layout/hChevron3"/>
    <dgm:cxn modelId="{BFE68B7C-E6DA-4D6A-98FC-5935013691D4}" type="presParOf" srcId="{016816E4-F0EE-43AD-834F-AD6F36FA472F}" destId="{B8DDA395-E482-4A23-9973-B30EC695DDE4}" srcOrd="8" destOrd="0" presId="urn:microsoft.com/office/officeart/2005/8/layout/hChevron3"/>
    <dgm:cxn modelId="{8979A387-5F66-4DF5-8C95-D39DE78922C3}" type="presParOf" srcId="{016816E4-F0EE-43AD-834F-AD6F36FA472F}" destId="{FA7736EF-A9A0-4868-87CA-4149C5C91DFD}" srcOrd="9" destOrd="0" presId="urn:microsoft.com/office/officeart/2005/8/layout/hChevron3"/>
    <dgm:cxn modelId="{AB942604-C735-44EE-AA0E-7FB1224C7B27}" type="presParOf" srcId="{016816E4-F0EE-43AD-834F-AD6F36FA472F}" destId="{7C15CE91-9763-41FB-BAD7-8ACD8084A81D}" srcOrd="10" destOrd="0" presId="urn:microsoft.com/office/officeart/2005/8/layout/hChevron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D24012B-C77D-46FC-B4B1-41EE636F97EF}" type="doc">
      <dgm:prSet loTypeId="urn:microsoft.com/office/officeart/2005/8/layout/hChevron3" loCatId="process" qsTypeId="urn:microsoft.com/office/officeart/2005/8/quickstyle/simple1" qsCatId="simple" csTypeId="urn:microsoft.com/office/officeart/2005/8/colors/accent1_1" csCatId="accent1" phldr="1"/>
      <dgm:spPr/>
    </dgm:pt>
    <dgm:pt modelId="{1CF6CE86-3B62-4704-BF9D-AF733F32D25A}">
      <dgm:prSet phldrT="[Text]" custT="1"/>
      <dgm:spPr/>
      <dgm:t>
        <a:bodyPr/>
        <a:lstStyle/>
        <a:p>
          <a:r>
            <a:rPr lang="sv-SE" sz="1200"/>
            <a:t>Utreda</a:t>
          </a:r>
          <a:endParaRPr lang="sv-SE" sz="800"/>
        </a:p>
      </dgm:t>
    </dgm:pt>
    <dgm:pt modelId="{BB137404-0DC7-4574-AFBF-FF915D5FB7AF}" type="parTrans" cxnId="{0B91C0EE-EA4C-4CDE-BEDE-23B5C7BFAF08}">
      <dgm:prSet/>
      <dgm:spPr/>
      <dgm:t>
        <a:bodyPr/>
        <a:lstStyle/>
        <a:p>
          <a:endParaRPr lang="sv-SE"/>
        </a:p>
      </dgm:t>
    </dgm:pt>
    <dgm:pt modelId="{63741E9E-9E92-4086-B19E-AB6C2D5772AD}" type="sibTrans" cxnId="{0B91C0EE-EA4C-4CDE-BEDE-23B5C7BFAF08}">
      <dgm:prSet/>
      <dgm:spPr/>
      <dgm:t>
        <a:bodyPr/>
        <a:lstStyle/>
        <a:p>
          <a:endParaRPr lang="sv-SE"/>
        </a:p>
      </dgm:t>
    </dgm:pt>
    <dgm:pt modelId="{004B7156-7CC9-4DD8-B969-EB5E087BBC2F}">
      <dgm:prSet phldrT="[Text]" custT="1"/>
      <dgm:spPr>
        <a:solidFill>
          <a:schemeClr val="accent1">
            <a:lumMod val="20000"/>
            <a:lumOff val="80000"/>
          </a:schemeClr>
        </a:solidFill>
      </dgm:spPr>
      <dgm:t>
        <a:bodyPr/>
        <a:lstStyle/>
        <a:p>
          <a:r>
            <a:rPr lang="sv-SE" sz="1200"/>
            <a:t>Besluta</a:t>
          </a:r>
          <a:endParaRPr lang="sv-SE" sz="800"/>
        </a:p>
      </dgm:t>
    </dgm:pt>
    <dgm:pt modelId="{6C76CB2C-0F5F-4DBA-A5B2-29187A578920}" type="parTrans" cxnId="{7BCED843-53BC-4C0C-B4FB-5158EBBE9CF3}">
      <dgm:prSet/>
      <dgm:spPr/>
      <dgm:t>
        <a:bodyPr/>
        <a:lstStyle/>
        <a:p>
          <a:endParaRPr lang="sv-SE"/>
        </a:p>
      </dgm:t>
    </dgm:pt>
    <dgm:pt modelId="{4F44F6ED-C6DF-4173-99E7-ACD69F4E976C}" type="sibTrans" cxnId="{7BCED843-53BC-4C0C-B4FB-5158EBBE9CF3}">
      <dgm:prSet/>
      <dgm:spPr/>
      <dgm:t>
        <a:bodyPr/>
        <a:lstStyle/>
        <a:p>
          <a:endParaRPr lang="sv-SE"/>
        </a:p>
      </dgm:t>
    </dgm:pt>
    <dgm:pt modelId="{1739CADE-B5CB-4197-B9A5-32E700CC38A9}">
      <dgm:prSet phldrT="[Text]" custT="1"/>
      <dgm:spPr/>
      <dgm:t>
        <a:bodyPr/>
        <a:lstStyle/>
        <a:p>
          <a:r>
            <a:rPr lang="sv-SE" sz="1200"/>
            <a:t>Utforma uppdrag</a:t>
          </a:r>
        </a:p>
      </dgm:t>
    </dgm:pt>
    <dgm:pt modelId="{BB10FD46-23CB-41B1-A73A-079541510651}" type="parTrans" cxnId="{94EFACA2-C073-4B1C-891F-6D658DDD6F24}">
      <dgm:prSet/>
      <dgm:spPr/>
      <dgm:t>
        <a:bodyPr/>
        <a:lstStyle/>
        <a:p>
          <a:endParaRPr lang="sv-SE"/>
        </a:p>
      </dgm:t>
    </dgm:pt>
    <dgm:pt modelId="{49AEDE81-92A4-40B0-847C-837C77EA42C9}" type="sibTrans" cxnId="{94EFACA2-C073-4B1C-891F-6D658DDD6F24}">
      <dgm:prSet/>
      <dgm:spPr/>
      <dgm:t>
        <a:bodyPr/>
        <a:lstStyle/>
        <a:p>
          <a:endParaRPr lang="sv-SE"/>
        </a:p>
      </dgm:t>
    </dgm:pt>
    <dgm:pt modelId="{E40133A6-6685-4EB6-8F2E-9B058A7B56BD}">
      <dgm:prSet phldrT="[Text]" custT="1"/>
      <dgm:spPr/>
      <dgm:t>
        <a:bodyPr/>
        <a:lstStyle/>
        <a:p>
          <a:r>
            <a:rPr lang="sv-SE" sz="800"/>
            <a:t> </a:t>
          </a:r>
          <a:r>
            <a:rPr lang="sv-SE" sz="1200"/>
            <a:t>Genomföra uppdrag</a:t>
          </a:r>
          <a:endParaRPr lang="sv-SE" sz="800"/>
        </a:p>
      </dgm:t>
    </dgm:pt>
    <dgm:pt modelId="{6834630B-6B15-4FF5-97F1-34395C8C77FA}" type="parTrans" cxnId="{08EABA57-0B12-4A91-BCA3-F499DC791D0B}">
      <dgm:prSet/>
      <dgm:spPr/>
      <dgm:t>
        <a:bodyPr/>
        <a:lstStyle/>
        <a:p>
          <a:endParaRPr lang="sv-SE"/>
        </a:p>
      </dgm:t>
    </dgm:pt>
    <dgm:pt modelId="{999CFAE9-4DC1-4E5B-BCBC-5E26B8B35E93}" type="sibTrans" cxnId="{08EABA57-0B12-4A91-BCA3-F499DC791D0B}">
      <dgm:prSet/>
      <dgm:spPr/>
      <dgm:t>
        <a:bodyPr/>
        <a:lstStyle/>
        <a:p>
          <a:endParaRPr lang="sv-SE"/>
        </a:p>
      </dgm:t>
    </dgm:pt>
    <dgm:pt modelId="{1A8B499F-A274-4C06-8BC4-841F2ADFFDCE}">
      <dgm:prSet phldrT="[Text]" custT="1"/>
      <dgm:spPr/>
      <dgm:t>
        <a:bodyPr/>
        <a:lstStyle/>
        <a:p>
          <a:r>
            <a:rPr lang="sv-SE" sz="1200"/>
            <a:t>Följa upp</a:t>
          </a:r>
        </a:p>
      </dgm:t>
    </dgm:pt>
    <dgm:pt modelId="{048DC8AE-9581-4A68-87B0-673C62F3A18B}" type="parTrans" cxnId="{5E077BBF-AE92-49E7-B456-E329883B4B82}">
      <dgm:prSet/>
      <dgm:spPr/>
      <dgm:t>
        <a:bodyPr/>
        <a:lstStyle/>
        <a:p>
          <a:endParaRPr lang="sv-SE"/>
        </a:p>
      </dgm:t>
    </dgm:pt>
    <dgm:pt modelId="{E3B407C4-9D9F-4953-AB31-54C2B5A72E58}" type="sibTrans" cxnId="{5E077BBF-AE92-49E7-B456-E329883B4B82}">
      <dgm:prSet/>
      <dgm:spPr/>
      <dgm:t>
        <a:bodyPr/>
        <a:lstStyle/>
        <a:p>
          <a:endParaRPr lang="sv-SE"/>
        </a:p>
      </dgm:t>
    </dgm:pt>
    <dgm:pt modelId="{10133AB1-FF98-47E5-AFD1-123702804AA0}">
      <dgm:prSet custT="1"/>
      <dgm:spPr/>
      <dgm:t>
        <a:bodyPr/>
        <a:lstStyle/>
        <a:p>
          <a:r>
            <a:rPr lang="sv-SE" sz="1200"/>
            <a:t>Aktualisera</a:t>
          </a:r>
          <a:endParaRPr lang="sv-SE" sz="1700"/>
        </a:p>
      </dgm:t>
    </dgm:pt>
    <dgm:pt modelId="{49D33F3A-C03B-4FC7-9E50-7D70EB6D5730}" type="parTrans" cxnId="{4EC3D416-8EC1-4889-9B39-444502A0FD69}">
      <dgm:prSet/>
      <dgm:spPr/>
      <dgm:t>
        <a:bodyPr/>
        <a:lstStyle/>
        <a:p>
          <a:endParaRPr lang="sv-SE"/>
        </a:p>
      </dgm:t>
    </dgm:pt>
    <dgm:pt modelId="{15AC2026-B94A-4C12-ABDD-89731F35FB34}" type="sibTrans" cxnId="{4EC3D416-8EC1-4889-9B39-444502A0FD69}">
      <dgm:prSet/>
      <dgm:spPr/>
      <dgm:t>
        <a:bodyPr/>
        <a:lstStyle/>
        <a:p>
          <a:endParaRPr lang="sv-SE"/>
        </a:p>
      </dgm:t>
    </dgm:pt>
    <dgm:pt modelId="{016816E4-F0EE-43AD-834F-AD6F36FA472F}" type="pres">
      <dgm:prSet presAssocID="{FD24012B-C77D-46FC-B4B1-41EE636F97EF}" presName="Name0" presStyleCnt="0">
        <dgm:presLayoutVars>
          <dgm:dir/>
          <dgm:resizeHandles val="exact"/>
        </dgm:presLayoutVars>
      </dgm:prSet>
      <dgm:spPr/>
    </dgm:pt>
    <dgm:pt modelId="{784A7864-9304-467D-8929-2474E120C12D}" type="pres">
      <dgm:prSet presAssocID="{10133AB1-FF98-47E5-AFD1-123702804AA0}" presName="parTxOnly" presStyleLbl="node1" presStyleIdx="0" presStyleCnt="6">
        <dgm:presLayoutVars>
          <dgm:bulletEnabled val="1"/>
        </dgm:presLayoutVars>
      </dgm:prSet>
      <dgm:spPr/>
    </dgm:pt>
    <dgm:pt modelId="{3C66B96D-7B0D-49E4-BC3B-E973A918F466}" type="pres">
      <dgm:prSet presAssocID="{15AC2026-B94A-4C12-ABDD-89731F35FB34}" presName="parSpace" presStyleCnt="0"/>
      <dgm:spPr/>
    </dgm:pt>
    <dgm:pt modelId="{901ACF98-429D-49F4-B721-2C77C1CAE7E9}" type="pres">
      <dgm:prSet presAssocID="{1CF6CE86-3B62-4704-BF9D-AF733F32D25A}" presName="parTxOnly" presStyleLbl="node1" presStyleIdx="1" presStyleCnt="6">
        <dgm:presLayoutVars>
          <dgm:bulletEnabled val="1"/>
        </dgm:presLayoutVars>
      </dgm:prSet>
      <dgm:spPr/>
    </dgm:pt>
    <dgm:pt modelId="{85F10E69-A6D3-4B8C-8E06-9E172A1540CF}" type="pres">
      <dgm:prSet presAssocID="{63741E9E-9E92-4086-B19E-AB6C2D5772AD}" presName="parSpace" presStyleCnt="0"/>
      <dgm:spPr/>
    </dgm:pt>
    <dgm:pt modelId="{71035171-5D10-41A4-BF4E-698844B50034}" type="pres">
      <dgm:prSet presAssocID="{004B7156-7CC9-4DD8-B969-EB5E087BBC2F}" presName="parTxOnly" presStyleLbl="node1" presStyleIdx="2" presStyleCnt="6">
        <dgm:presLayoutVars>
          <dgm:bulletEnabled val="1"/>
        </dgm:presLayoutVars>
      </dgm:prSet>
      <dgm:spPr/>
    </dgm:pt>
    <dgm:pt modelId="{3955A5F8-EC01-4903-9241-1BEEDEC0BBEF}" type="pres">
      <dgm:prSet presAssocID="{4F44F6ED-C6DF-4173-99E7-ACD69F4E976C}" presName="parSpace" presStyleCnt="0"/>
      <dgm:spPr/>
    </dgm:pt>
    <dgm:pt modelId="{0EF27907-5350-432D-BB0B-43FA6AC7B99B}" type="pres">
      <dgm:prSet presAssocID="{1739CADE-B5CB-4197-B9A5-32E700CC38A9}" presName="parTxOnly" presStyleLbl="node1" presStyleIdx="3" presStyleCnt="6">
        <dgm:presLayoutVars>
          <dgm:bulletEnabled val="1"/>
        </dgm:presLayoutVars>
      </dgm:prSet>
      <dgm:spPr/>
    </dgm:pt>
    <dgm:pt modelId="{59D04B8F-76C9-47A5-B3C6-DDD11EAEACB0}" type="pres">
      <dgm:prSet presAssocID="{49AEDE81-92A4-40B0-847C-837C77EA42C9}" presName="parSpace" presStyleCnt="0"/>
      <dgm:spPr/>
    </dgm:pt>
    <dgm:pt modelId="{B8DDA395-E482-4A23-9973-B30EC695DDE4}" type="pres">
      <dgm:prSet presAssocID="{E40133A6-6685-4EB6-8F2E-9B058A7B56BD}" presName="parTxOnly" presStyleLbl="node1" presStyleIdx="4" presStyleCnt="6" custScaleX="112890">
        <dgm:presLayoutVars>
          <dgm:bulletEnabled val="1"/>
        </dgm:presLayoutVars>
      </dgm:prSet>
      <dgm:spPr/>
    </dgm:pt>
    <dgm:pt modelId="{FA7736EF-A9A0-4868-87CA-4149C5C91DFD}" type="pres">
      <dgm:prSet presAssocID="{999CFAE9-4DC1-4E5B-BCBC-5E26B8B35E93}" presName="parSpace" presStyleCnt="0"/>
      <dgm:spPr/>
    </dgm:pt>
    <dgm:pt modelId="{7C15CE91-9763-41FB-BAD7-8ACD8084A81D}" type="pres">
      <dgm:prSet presAssocID="{1A8B499F-A274-4C06-8BC4-841F2ADFFDCE}" presName="parTxOnly" presStyleLbl="node1" presStyleIdx="5" presStyleCnt="6">
        <dgm:presLayoutVars>
          <dgm:bulletEnabled val="1"/>
        </dgm:presLayoutVars>
      </dgm:prSet>
      <dgm:spPr/>
    </dgm:pt>
  </dgm:ptLst>
  <dgm:cxnLst>
    <dgm:cxn modelId="{448E1507-FA5F-4F8C-87E0-CD3DAE8BE7C7}" type="presOf" srcId="{E40133A6-6685-4EB6-8F2E-9B058A7B56BD}" destId="{B8DDA395-E482-4A23-9973-B30EC695DDE4}" srcOrd="0" destOrd="0" presId="urn:microsoft.com/office/officeart/2005/8/layout/hChevron3"/>
    <dgm:cxn modelId="{4EC3D416-8EC1-4889-9B39-444502A0FD69}" srcId="{FD24012B-C77D-46FC-B4B1-41EE636F97EF}" destId="{10133AB1-FF98-47E5-AFD1-123702804AA0}" srcOrd="0" destOrd="0" parTransId="{49D33F3A-C03B-4FC7-9E50-7D70EB6D5730}" sibTransId="{15AC2026-B94A-4C12-ABDD-89731F35FB34}"/>
    <dgm:cxn modelId="{157FEF17-CA56-4637-A490-F7CC27FAB78F}" type="presOf" srcId="{10133AB1-FF98-47E5-AFD1-123702804AA0}" destId="{784A7864-9304-467D-8929-2474E120C12D}" srcOrd="0" destOrd="0" presId="urn:microsoft.com/office/officeart/2005/8/layout/hChevron3"/>
    <dgm:cxn modelId="{C170F437-473E-47DB-810D-6737719DB0CB}" type="presOf" srcId="{1CF6CE86-3B62-4704-BF9D-AF733F32D25A}" destId="{901ACF98-429D-49F4-B721-2C77C1CAE7E9}" srcOrd="0" destOrd="0" presId="urn:microsoft.com/office/officeart/2005/8/layout/hChevron3"/>
    <dgm:cxn modelId="{1A994E5B-C435-476C-A945-2C6E09A5F260}" type="presOf" srcId="{1739CADE-B5CB-4197-B9A5-32E700CC38A9}" destId="{0EF27907-5350-432D-BB0B-43FA6AC7B99B}" srcOrd="0" destOrd="0" presId="urn:microsoft.com/office/officeart/2005/8/layout/hChevron3"/>
    <dgm:cxn modelId="{4B060F61-3BF9-46DA-B903-95C157A960CE}" type="presOf" srcId="{FD24012B-C77D-46FC-B4B1-41EE636F97EF}" destId="{016816E4-F0EE-43AD-834F-AD6F36FA472F}" srcOrd="0" destOrd="0" presId="urn:microsoft.com/office/officeart/2005/8/layout/hChevron3"/>
    <dgm:cxn modelId="{7BCED843-53BC-4C0C-B4FB-5158EBBE9CF3}" srcId="{FD24012B-C77D-46FC-B4B1-41EE636F97EF}" destId="{004B7156-7CC9-4DD8-B969-EB5E087BBC2F}" srcOrd="2" destOrd="0" parTransId="{6C76CB2C-0F5F-4DBA-A5B2-29187A578920}" sibTransId="{4F44F6ED-C6DF-4173-99E7-ACD69F4E976C}"/>
    <dgm:cxn modelId="{02FFC94B-DAA2-4641-947F-BD286078A1F2}" type="presOf" srcId="{004B7156-7CC9-4DD8-B969-EB5E087BBC2F}" destId="{71035171-5D10-41A4-BF4E-698844B50034}" srcOrd="0" destOrd="0" presId="urn:microsoft.com/office/officeart/2005/8/layout/hChevron3"/>
    <dgm:cxn modelId="{08EABA57-0B12-4A91-BCA3-F499DC791D0B}" srcId="{FD24012B-C77D-46FC-B4B1-41EE636F97EF}" destId="{E40133A6-6685-4EB6-8F2E-9B058A7B56BD}" srcOrd="4" destOrd="0" parTransId="{6834630B-6B15-4FF5-97F1-34395C8C77FA}" sibTransId="{999CFAE9-4DC1-4E5B-BCBC-5E26B8B35E93}"/>
    <dgm:cxn modelId="{94EFACA2-C073-4B1C-891F-6D658DDD6F24}" srcId="{FD24012B-C77D-46FC-B4B1-41EE636F97EF}" destId="{1739CADE-B5CB-4197-B9A5-32E700CC38A9}" srcOrd="3" destOrd="0" parTransId="{BB10FD46-23CB-41B1-A73A-079541510651}" sibTransId="{49AEDE81-92A4-40B0-847C-837C77EA42C9}"/>
    <dgm:cxn modelId="{5E077BBF-AE92-49E7-B456-E329883B4B82}" srcId="{FD24012B-C77D-46FC-B4B1-41EE636F97EF}" destId="{1A8B499F-A274-4C06-8BC4-841F2ADFFDCE}" srcOrd="5" destOrd="0" parTransId="{048DC8AE-9581-4A68-87B0-673C62F3A18B}" sibTransId="{E3B407C4-9D9F-4953-AB31-54C2B5A72E58}"/>
    <dgm:cxn modelId="{4C21CCE0-9B4C-4E55-B1CC-89AC1D707285}" type="presOf" srcId="{1A8B499F-A274-4C06-8BC4-841F2ADFFDCE}" destId="{7C15CE91-9763-41FB-BAD7-8ACD8084A81D}" srcOrd="0" destOrd="0" presId="urn:microsoft.com/office/officeart/2005/8/layout/hChevron3"/>
    <dgm:cxn modelId="{0B91C0EE-EA4C-4CDE-BEDE-23B5C7BFAF08}" srcId="{FD24012B-C77D-46FC-B4B1-41EE636F97EF}" destId="{1CF6CE86-3B62-4704-BF9D-AF733F32D25A}" srcOrd="1" destOrd="0" parTransId="{BB137404-0DC7-4574-AFBF-FF915D5FB7AF}" sibTransId="{63741E9E-9E92-4086-B19E-AB6C2D5772AD}"/>
    <dgm:cxn modelId="{E466927C-3E09-4FA7-8F78-FF7101BC0763}" type="presParOf" srcId="{016816E4-F0EE-43AD-834F-AD6F36FA472F}" destId="{784A7864-9304-467D-8929-2474E120C12D}" srcOrd="0" destOrd="0" presId="urn:microsoft.com/office/officeart/2005/8/layout/hChevron3"/>
    <dgm:cxn modelId="{5EF065FE-DCDB-4201-AE06-0CC5A58F4C06}" type="presParOf" srcId="{016816E4-F0EE-43AD-834F-AD6F36FA472F}" destId="{3C66B96D-7B0D-49E4-BC3B-E973A918F466}" srcOrd="1" destOrd="0" presId="urn:microsoft.com/office/officeart/2005/8/layout/hChevron3"/>
    <dgm:cxn modelId="{16580500-FF33-4492-9EEE-0DCA8DE1B328}" type="presParOf" srcId="{016816E4-F0EE-43AD-834F-AD6F36FA472F}" destId="{901ACF98-429D-49F4-B721-2C77C1CAE7E9}" srcOrd="2" destOrd="0" presId="urn:microsoft.com/office/officeart/2005/8/layout/hChevron3"/>
    <dgm:cxn modelId="{A3C5DD7C-7B11-4414-8FE5-136AB993C16D}" type="presParOf" srcId="{016816E4-F0EE-43AD-834F-AD6F36FA472F}" destId="{85F10E69-A6D3-4B8C-8E06-9E172A1540CF}" srcOrd="3" destOrd="0" presId="urn:microsoft.com/office/officeart/2005/8/layout/hChevron3"/>
    <dgm:cxn modelId="{7D2C9075-A6FD-4341-9ACA-3C11C5DF891E}" type="presParOf" srcId="{016816E4-F0EE-43AD-834F-AD6F36FA472F}" destId="{71035171-5D10-41A4-BF4E-698844B50034}" srcOrd="4" destOrd="0" presId="urn:microsoft.com/office/officeart/2005/8/layout/hChevron3"/>
    <dgm:cxn modelId="{0CD497FE-CDA0-4009-B400-CC7A29AEFB5F}" type="presParOf" srcId="{016816E4-F0EE-43AD-834F-AD6F36FA472F}" destId="{3955A5F8-EC01-4903-9241-1BEEDEC0BBEF}" srcOrd="5" destOrd="0" presId="urn:microsoft.com/office/officeart/2005/8/layout/hChevron3"/>
    <dgm:cxn modelId="{9B96BB60-9C01-4317-8EF0-188B53EFB14C}" type="presParOf" srcId="{016816E4-F0EE-43AD-834F-AD6F36FA472F}" destId="{0EF27907-5350-432D-BB0B-43FA6AC7B99B}" srcOrd="6" destOrd="0" presId="urn:microsoft.com/office/officeart/2005/8/layout/hChevron3"/>
    <dgm:cxn modelId="{8A819A30-1681-4152-9589-481274EFFD36}" type="presParOf" srcId="{016816E4-F0EE-43AD-834F-AD6F36FA472F}" destId="{59D04B8F-76C9-47A5-B3C6-DDD11EAEACB0}" srcOrd="7" destOrd="0" presId="urn:microsoft.com/office/officeart/2005/8/layout/hChevron3"/>
    <dgm:cxn modelId="{BFE68B7C-E6DA-4D6A-98FC-5935013691D4}" type="presParOf" srcId="{016816E4-F0EE-43AD-834F-AD6F36FA472F}" destId="{B8DDA395-E482-4A23-9973-B30EC695DDE4}" srcOrd="8" destOrd="0" presId="urn:microsoft.com/office/officeart/2005/8/layout/hChevron3"/>
    <dgm:cxn modelId="{8979A387-5F66-4DF5-8C95-D39DE78922C3}" type="presParOf" srcId="{016816E4-F0EE-43AD-834F-AD6F36FA472F}" destId="{FA7736EF-A9A0-4868-87CA-4149C5C91DFD}" srcOrd="9" destOrd="0" presId="urn:microsoft.com/office/officeart/2005/8/layout/hChevron3"/>
    <dgm:cxn modelId="{AB942604-C735-44EE-AA0E-7FB1224C7B27}" type="presParOf" srcId="{016816E4-F0EE-43AD-834F-AD6F36FA472F}" destId="{7C15CE91-9763-41FB-BAD7-8ACD8084A81D}" srcOrd="10" destOrd="0" presId="urn:microsoft.com/office/officeart/2005/8/layout/hChevron3"/>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D24012B-C77D-46FC-B4B1-41EE636F97EF}" type="doc">
      <dgm:prSet loTypeId="urn:microsoft.com/office/officeart/2005/8/layout/hChevron3" loCatId="process" qsTypeId="urn:microsoft.com/office/officeart/2005/8/quickstyle/simple1" qsCatId="simple" csTypeId="urn:microsoft.com/office/officeart/2005/8/colors/accent1_1" csCatId="accent1" phldr="1"/>
      <dgm:spPr/>
    </dgm:pt>
    <dgm:pt modelId="{1CF6CE86-3B62-4704-BF9D-AF733F32D25A}">
      <dgm:prSet phldrT="[Text]" custT="1"/>
      <dgm:spPr/>
      <dgm:t>
        <a:bodyPr/>
        <a:lstStyle/>
        <a:p>
          <a:r>
            <a:rPr lang="sv-SE" sz="1200"/>
            <a:t>Utreda</a:t>
          </a:r>
          <a:endParaRPr lang="sv-SE" sz="800"/>
        </a:p>
      </dgm:t>
    </dgm:pt>
    <dgm:pt modelId="{BB137404-0DC7-4574-AFBF-FF915D5FB7AF}" type="parTrans" cxnId="{0B91C0EE-EA4C-4CDE-BEDE-23B5C7BFAF08}">
      <dgm:prSet/>
      <dgm:spPr/>
      <dgm:t>
        <a:bodyPr/>
        <a:lstStyle/>
        <a:p>
          <a:endParaRPr lang="sv-SE"/>
        </a:p>
      </dgm:t>
    </dgm:pt>
    <dgm:pt modelId="{63741E9E-9E92-4086-B19E-AB6C2D5772AD}" type="sibTrans" cxnId="{0B91C0EE-EA4C-4CDE-BEDE-23B5C7BFAF08}">
      <dgm:prSet/>
      <dgm:spPr/>
      <dgm:t>
        <a:bodyPr/>
        <a:lstStyle/>
        <a:p>
          <a:endParaRPr lang="sv-SE"/>
        </a:p>
      </dgm:t>
    </dgm:pt>
    <dgm:pt modelId="{004B7156-7CC9-4DD8-B969-EB5E087BBC2F}">
      <dgm:prSet phldrT="[Text]" custT="1"/>
      <dgm:spPr>
        <a:solidFill>
          <a:schemeClr val="bg1"/>
        </a:solidFill>
      </dgm:spPr>
      <dgm:t>
        <a:bodyPr/>
        <a:lstStyle/>
        <a:p>
          <a:r>
            <a:rPr lang="sv-SE" sz="1200"/>
            <a:t>Besluta</a:t>
          </a:r>
          <a:endParaRPr lang="sv-SE" sz="800"/>
        </a:p>
      </dgm:t>
    </dgm:pt>
    <dgm:pt modelId="{6C76CB2C-0F5F-4DBA-A5B2-29187A578920}" type="parTrans" cxnId="{7BCED843-53BC-4C0C-B4FB-5158EBBE9CF3}">
      <dgm:prSet/>
      <dgm:spPr/>
      <dgm:t>
        <a:bodyPr/>
        <a:lstStyle/>
        <a:p>
          <a:endParaRPr lang="sv-SE"/>
        </a:p>
      </dgm:t>
    </dgm:pt>
    <dgm:pt modelId="{4F44F6ED-C6DF-4173-99E7-ACD69F4E976C}" type="sibTrans" cxnId="{7BCED843-53BC-4C0C-B4FB-5158EBBE9CF3}">
      <dgm:prSet/>
      <dgm:spPr/>
      <dgm:t>
        <a:bodyPr/>
        <a:lstStyle/>
        <a:p>
          <a:endParaRPr lang="sv-SE"/>
        </a:p>
      </dgm:t>
    </dgm:pt>
    <dgm:pt modelId="{1739CADE-B5CB-4197-B9A5-32E700CC38A9}">
      <dgm:prSet phldrT="[Text]" custT="1"/>
      <dgm:spPr>
        <a:solidFill>
          <a:schemeClr val="accent1">
            <a:lumMod val="20000"/>
            <a:lumOff val="80000"/>
          </a:schemeClr>
        </a:solidFill>
      </dgm:spPr>
      <dgm:t>
        <a:bodyPr/>
        <a:lstStyle/>
        <a:p>
          <a:r>
            <a:rPr lang="sv-SE" sz="1200"/>
            <a:t>Utforma uppdrag</a:t>
          </a:r>
        </a:p>
      </dgm:t>
    </dgm:pt>
    <dgm:pt modelId="{BB10FD46-23CB-41B1-A73A-079541510651}" type="parTrans" cxnId="{94EFACA2-C073-4B1C-891F-6D658DDD6F24}">
      <dgm:prSet/>
      <dgm:spPr/>
      <dgm:t>
        <a:bodyPr/>
        <a:lstStyle/>
        <a:p>
          <a:endParaRPr lang="sv-SE"/>
        </a:p>
      </dgm:t>
    </dgm:pt>
    <dgm:pt modelId="{49AEDE81-92A4-40B0-847C-837C77EA42C9}" type="sibTrans" cxnId="{94EFACA2-C073-4B1C-891F-6D658DDD6F24}">
      <dgm:prSet/>
      <dgm:spPr/>
      <dgm:t>
        <a:bodyPr/>
        <a:lstStyle/>
        <a:p>
          <a:endParaRPr lang="sv-SE"/>
        </a:p>
      </dgm:t>
    </dgm:pt>
    <dgm:pt modelId="{E40133A6-6685-4EB6-8F2E-9B058A7B56BD}">
      <dgm:prSet phldrT="[Text]" custT="1"/>
      <dgm:spPr/>
      <dgm:t>
        <a:bodyPr/>
        <a:lstStyle/>
        <a:p>
          <a:r>
            <a:rPr lang="sv-SE" sz="800"/>
            <a:t> </a:t>
          </a:r>
          <a:r>
            <a:rPr lang="sv-SE" sz="1200"/>
            <a:t>Genomföra uppdrag</a:t>
          </a:r>
          <a:endParaRPr lang="sv-SE" sz="800"/>
        </a:p>
      </dgm:t>
    </dgm:pt>
    <dgm:pt modelId="{6834630B-6B15-4FF5-97F1-34395C8C77FA}" type="parTrans" cxnId="{08EABA57-0B12-4A91-BCA3-F499DC791D0B}">
      <dgm:prSet/>
      <dgm:spPr/>
      <dgm:t>
        <a:bodyPr/>
        <a:lstStyle/>
        <a:p>
          <a:endParaRPr lang="sv-SE"/>
        </a:p>
      </dgm:t>
    </dgm:pt>
    <dgm:pt modelId="{999CFAE9-4DC1-4E5B-BCBC-5E26B8B35E93}" type="sibTrans" cxnId="{08EABA57-0B12-4A91-BCA3-F499DC791D0B}">
      <dgm:prSet/>
      <dgm:spPr/>
      <dgm:t>
        <a:bodyPr/>
        <a:lstStyle/>
        <a:p>
          <a:endParaRPr lang="sv-SE"/>
        </a:p>
      </dgm:t>
    </dgm:pt>
    <dgm:pt modelId="{1A8B499F-A274-4C06-8BC4-841F2ADFFDCE}">
      <dgm:prSet phldrT="[Text]" custT="1"/>
      <dgm:spPr/>
      <dgm:t>
        <a:bodyPr/>
        <a:lstStyle/>
        <a:p>
          <a:r>
            <a:rPr lang="sv-SE" sz="1200"/>
            <a:t>Följa upp</a:t>
          </a:r>
        </a:p>
      </dgm:t>
    </dgm:pt>
    <dgm:pt modelId="{048DC8AE-9581-4A68-87B0-673C62F3A18B}" type="parTrans" cxnId="{5E077BBF-AE92-49E7-B456-E329883B4B82}">
      <dgm:prSet/>
      <dgm:spPr/>
      <dgm:t>
        <a:bodyPr/>
        <a:lstStyle/>
        <a:p>
          <a:endParaRPr lang="sv-SE"/>
        </a:p>
      </dgm:t>
    </dgm:pt>
    <dgm:pt modelId="{E3B407C4-9D9F-4953-AB31-54C2B5A72E58}" type="sibTrans" cxnId="{5E077BBF-AE92-49E7-B456-E329883B4B82}">
      <dgm:prSet/>
      <dgm:spPr/>
      <dgm:t>
        <a:bodyPr/>
        <a:lstStyle/>
        <a:p>
          <a:endParaRPr lang="sv-SE"/>
        </a:p>
      </dgm:t>
    </dgm:pt>
    <dgm:pt modelId="{10133AB1-FF98-47E5-AFD1-123702804AA0}">
      <dgm:prSet custT="1"/>
      <dgm:spPr/>
      <dgm:t>
        <a:bodyPr/>
        <a:lstStyle/>
        <a:p>
          <a:r>
            <a:rPr lang="sv-SE" sz="1200"/>
            <a:t>Aktualisera</a:t>
          </a:r>
          <a:endParaRPr lang="sv-SE" sz="1700"/>
        </a:p>
      </dgm:t>
    </dgm:pt>
    <dgm:pt modelId="{49D33F3A-C03B-4FC7-9E50-7D70EB6D5730}" type="parTrans" cxnId="{4EC3D416-8EC1-4889-9B39-444502A0FD69}">
      <dgm:prSet/>
      <dgm:spPr/>
      <dgm:t>
        <a:bodyPr/>
        <a:lstStyle/>
        <a:p>
          <a:endParaRPr lang="sv-SE"/>
        </a:p>
      </dgm:t>
    </dgm:pt>
    <dgm:pt modelId="{15AC2026-B94A-4C12-ABDD-89731F35FB34}" type="sibTrans" cxnId="{4EC3D416-8EC1-4889-9B39-444502A0FD69}">
      <dgm:prSet/>
      <dgm:spPr/>
      <dgm:t>
        <a:bodyPr/>
        <a:lstStyle/>
        <a:p>
          <a:endParaRPr lang="sv-SE"/>
        </a:p>
      </dgm:t>
    </dgm:pt>
    <dgm:pt modelId="{016816E4-F0EE-43AD-834F-AD6F36FA472F}" type="pres">
      <dgm:prSet presAssocID="{FD24012B-C77D-46FC-B4B1-41EE636F97EF}" presName="Name0" presStyleCnt="0">
        <dgm:presLayoutVars>
          <dgm:dir/>
          <dgm:resizeHandles val="exact"/>
        </dgm:presLayoutVars>
      </dgm:prSet>
      <dgm:spPr/>
    </dgm:pt>
    <dgm:pt modelId="{784A7864-9304-467D-8929-2474E120C12D}" type="pres">
      <dgm:prSet presAssocID="{10133AB1-FF98-47E5-AFD1-123702804AA0}" presName="parTxOnly" presStyleLbl="node1" presStyleIdx="0" presStyleCnt="6">
        <dgm:presLayoutVars>
          <dgm:bulletEnabled val="1"/>
        </dgm:presLayoutVars>
      </dgm:prSet>
      <dgm:spPr/>
    </dgm:pt>
    <dgm:pt modelId="{3C66B96D-7B0D-49E4-BC3B-E973A918F466}" type="pres">
      <dgm:prSet presAssocID="{15AC2026-B94A-4C12-ABDD-89731F35FB34}" presName="parSpace" presStyleCnt="0"/>
      <dgm:spPr/>
    </dgm:pt>
    <dgm:pt modelId="{901ACF98-429D-49F4-B721-2C77C1CAE7E9}" type="pres">
      <dgm:prSet presAssocID="{1CF6CE86-3B62-4704-BF9D-AF733F32D25A}" presName="parTxOnly" presStyleLbl="node1" presStyleIdx="1" presStyleCnt="6">
        <dgm:presLayoutVars>
          <dgm:bulletEnabled val="1"/>
        </dgm:presLayoutVars>
      </dgm:prSet>
      <dgm:spPr/>
    </dgm:pt>
    <dgm:pt modelId="{85F10E69-A6D3-4B8C-8E06-9E172A1540CF}" type="pres">
      <dgm:prSet presAssocID="{63741E9E-9E92-4086-B19E-AB6C2D5772AD}" presName="parSpace" presStyleCnt="0"/>
      <dgm:spPr/>
    </dgm:pt>
    <dgm:pt modelId="{71035171-5D10-41A4-BF4E-698844B50034}" type="pres">
      <dgm:prSet presAssocID="{004B7156-7CC9-4DD8-B969-EB5E087BBC2F}" presName="parTxOnly" presStyleLbl="node1" presStyleIdx="2" presStyleCnt="6">
        <dgm:presLayoutVars>
          <dgm:bulletEnabled val="1"/>
        </dgm:presLayoutVars>
      </dgm:prSet>
      <dgm:spPr/>
    </dgm:pt>
    <dgm:pt modelId="{3955A5F8-EC01-4903-9241-1BEEDEC0BBEF}" type="pres">
      <dgm:prSet presAssocID="{4F44F6ED-C6DF-4173-99E7-ACD69F4E976C}" presName="parSpace" presStyleCnt="0"/>
      <dgm:spPr/>
    </dgm:pt>
    <dgm:pt modelId="{0EF27907-5350-432D-BB0B-43FA6AC7B99B}" type="pres">
      <dgm:prSet presAssocID="{1739CADE-B5CB-4197-B9A5-32E700CC38A9}" presName="parTxOnly" presStyleLbl="node1" presStyleIdx="3" presStyleCnt="6">
        <dgm:presLayoutVars>
          <dgm:bulletEnabled val="1"/>
        </dgm:presLayoutVars>
      </dgm:prSet>
      <dgm:spPr/>
    </dgm:pt>
    <dgm:pt modelId="{59D04B8F-76C9-47A5-B3C6-DDD11EAEACB0}" type="pres">
      <dgm:prSet presAssocID="{49AEDE81-92A4-40B0-847C-837C77EA42C9}" presName="parSpace" presStyleCnt="0"/>
      <dgm:spPr/>
    </dgm:pt>
    <dgm:pt modelId="{B8DDA395-E482-4A23-9973-B30EC695DDE4}" type="pres">
      <dgm:prSet presAssocID="{E40133A6-6685-4EB6-8F2E-9B058A7B56BD}" presName="parTxOnly" presStyleLbl="node1" presStyleIdx="4" presStyleCnt="6" custScaleX="107423">
        <dgm:presLayoutVars>
          <dgm:bulletEnabled val="1"/>
        </dgm:presLayoutVars>
      </dgm:prSet>
      <dgm:spPr/>
    </dgm:pt>
    <dgm:pt modelId="{FA7736EF-A9A0-4868-87CA-4149C5C91DFD}" type="pres">
      <dgm:prSet presAssocID="{999CFAE9-4DC1-4E5B-BCBC-5E26B8B35E93}" presName="parSpace" presStyleCnt="0"/>
      <dgm:spPr/>
    </dgm:pt>
    <dgm:pt modelId="{7C15CE91-9763-41FB-BAD7-8ACD8084A81D}" type="pres">
      <dgm:prSet presAssocID="{1A8B499F-A274-4C06-8BC4-841F2ADFFDCE}" presName="parTxOnly" presStyleLbl="node1" presStyleIdx="5" presStyleCnt="6">
        <dgm:presLayoutVars>
          <dgm:bulletEnabled val="1"/>
        </dgm:presLayoutVars>
      </dgm:prSet>
      <dgm:spPr/>
    </dgm:pt>
  </dgm:ptLst>
  <dgm:cxnLst>
    <dgm:cxn modelId="{448E1507-FA5F-4F8C-87E0-CD3DAE8BE7C7}" type="presOf" srcId="{E40133A6-6685-4EB6-8F2E-9B058A7B56BD}" destId="{B8DDA395-E482-4A23-9973-B30EC695DDE4}" srcOrd="0" destOrd="0" presId="urn:microsoft.com/office/officeart/2005/8/layout/hChevron3"/>
    <dgm:cxn modelId="{4EC3D416-8EC1-4889-9B39-444502A0FD69}" srcId="{FD24012B-C77D-46FC-B4B1-41EE636F97EF}" destId="{10133AB1-FF98-47E5-AFD1-123702804AA0}" srcOrd="0" destOrd="0" parTransId="{49D33F3A-C03B-4FC7-9E50-7D70EB6D5730}" sibTransId="{15AC2026-B94A-4C12-ABDD-89731F35FB34}"/>
    <dgm:cxn modelId="{157FEF17-CA56-4637-A490-F7CC27FAB78F}" type="presOf" srcId="{10133AB1-FF98-47E5-AFD1-123702804AA0}" destId="{784A7864-9304-467D-8929-2474E120C12D}" srcOrd="0" destOrd="0" presId="urn:microsoft.com/office/officeart/2005/8/layout/hChevron3"/>
    <dgm:cxn modelId="{C170F437-473E-47DB-810D-6737719DB0CB}" type="presOf" srcId="{1CF6CE86-3B62-4704-BF9D-AF733F32D25A}" destId="{901ACF98-429D-49F4-B721-2C77C1CAE7E9}" srcOrd="0" destOrd="0" presId="urn:microsoft.com/office/officeart/2005/8/layout/hChevron3"/>
    <dgm:cxn modelId="{1A994E5B-C435-476C-A945-2C6E09A5F260}" type="presOf" srcId="{1739CADE-B5CB-4197-B9A5-32E700CC38A9}" destId="{0EF27907-5350-432D-BB0B-43FA6AC7B99B}" srcOrd="0" destOrd="0" presId="urn:microsoft.com/office/officeart/2005/8/layout/hChevron3"/>
    <dgm:cxn modelId="{4B060F61-3BF9-46DA-B903-95C157A960CE}" type="presOf" srcId="{FD24012B-C77D-46FC-B4B1-41EE636F97EF}" destId="{016816E4-F0EE-43AD-834F-AD6F36FA472F}" srcOrd="0" destOrd="0" presId="urn:microsoft.com/office/officeart/2005/8/layout/hChevron3"/>
    <dgm:cxn modelId="{7BCED843-53BC-4C0C-B4FB-5158EBBE9CF3}" srcId="{FD24012B-C77D-46FC-B4B1-41EE636F97EF}" destId="{004B7156-7CC9-4DD8-B969-EB5E087BBC2F}" srcOrd="2" destOrd="0" parTransId="{6C76CB2C-0F5F-4DBA-A5B2-29187A578920}" sibTransId="{4F44F6ED-C6DF-4173-99E7-ACD69F4E976C}"/>
    <dgm:cxn modelId="{02FFC94B-DAA2-4641-947F-BD286078A1F2}" type="presOf" srcId="{004B7156-7CC9-4DD8-B969-EB5E087BBC2F}" destId="{71035171-5D10-41A4-BF4E-698844B50034}" srcOrd="0" destOrd="0" presId="urn:microsoft.com/office/officeart/2005/8/layout/hChevron3"/>
    <dgm:cxn modelId="{08EABA57-0B12-4A91-BCA3-F499DC791D0B}" srcId="{FD24012B-C77D-46FC-B4B1-41EE636F97EF}" destId="{E40133A6-6685-4EB6-8F2E-9B058A7B56BD}" srcOrd="4" destOrd="0" parTransId="{6834630B-6B15-4FF5-97F1-34395C8C77FA}" sibTransId="{999CFAE9-4DC1-4E5B-BCBC-5E26B8B35E93}"/>
    <dgm:cxn modelId="{94EFACA2-C073-4B1C-891F-6D658DDD6F24}" srcId="{FD24012B-C77D-46FC-B4B1-41EE636F97EF}" destId="{1739CADE-B5CB-4197-B9A5-32E700CC38A9}" srcOrd="3" destOrd="0" parTransId="{BB10FD46-23CB-41B1-A73A-079541510651}" sibTransId="{49AEDE81-92A4-40B0-847C-837C77EA42C9}"/>
    <dgm:cxn modelId="{5E077BBF-AE92-49E7-B456-E329883B4B82}" srcId="{FD24012B-C77D-46FC-B4B1-41EE636F97EF}" destId="{1A8B499F-A274-4C06-8BC4-841F2ADFFDCE}" srcOrd="5" destOrd="0" parTransId="{048DC8AE-9581-4A68-87B0-673C62F3A18B}" sibTransId="{E3B407C4-9D9F-4953-AB31-54C2B5A72E58}"/>
    <dgm:cxn modelId="{4C21CCE0-9B4C-4E55-B1CC-89AC1D707285}" type="presOf" srcId="{1A8B499F-A274-4C06-8BC4-841F2ADFFDCE}" destId="{7C15CE91-9763-41FB-BAD7-8ACD8084A81D}" srcOrd="0" destOrd="0" presId="urn:microsoft.com/office/officeart/2005/8/layout/hChevron3"/>
    <dgm:cxn modelId="{0B91C0EE-EA4C-4CDE-BEDE-23B5C7BFAF08}" srcId="{FD24012B-C77D-46FC-B4B1-41EE636F97EF}" destId="{1CF6CE86-3B62-4704-BF9D-AF733F32D25A}" srcOrd="1" destOrd="0" parTransId="{BB137404-0DC7-4574-AFBF-FF915D5FB7AF}" sibTransId="{63741E9E-9E92-4086-B19E-AB6C2D5772AD}"/>
    <dgm:cxn modelId="{E466927C-3E09-4FA7-8F78-FF7101BC0763}" type="presParOf" srcId="{016816E4-F0EE-43AD-834F-AD6F36FA472F}" destId="{784A7864-9304-467D-8929-2474E120C12D}" srcOrd="0" destOrd="0" presId="urn:microsoft.com/office/officeart/2005/8/layout/hChevron3"/>
    <dgm:cxn modelId="{5EF065FE-DCDB-4201-AE06-0CC5A58F4C06}" type="presParOf" srcId="{016816E4-F0EE-43AD-834F-AD6F36FA472F}" destId="{3C66B96D-7B0D-49E4-BC3B-E973A918F466}" srcOrd="1" destOrd="0" presId="urn:microsoft.com/office/officeart/2005/8/layout/hChevron3"/>
    <dgm:cxn modelId="{16580500-FF33-4492-9EEE-0DCA8DE1B328}" type="presParOf" srcId="{016816E4-F0EE-43AD-834F-AD6F36FA472F}" destId="{901ACF98-429D-49F4-B721-2C77C1CAE7E9}" srcOrd="2" destOrd="0" presId="urn:microsoft.com/office/officeart/2005/8/layout/hChevron3"/>
    <dgm:cxn modelId="{A3C5DD7C-7B11-4414-8FE5-136AB993C16D}" type="presParOf" srcId="{016816E4-F0EE-43AD-834F-AD6F36FA472F}" destId="{85F10E69-A6D3-4B8C-8E06-9E172A1540CF}" srcOrd="3" destOrd="0" presId="urn:microsoft.com/office/officeart/2005/8/layout/hChevron3"/>
    <dgm:cxn modelId="{7D2C9075-A6FD-4341-9ACA-3C11C5DF891E}" type="presParOf" srcId="{016816E4-F0EE-43AD-834F-AD6F36FA472F}" destId="{71035171-5D10-41A4-BF4E-698844B50034}" srcOrd="4" destOrd="0" presId="urn:microsoft.com/office/officeart/2005/8/layout/hChevron3"/>
    <dgm:cxn modelId="{0CD497FE-CDA0-4009-B400-CC7A29AEFB5F}" type="presParOf" srcId="{016816E4-F0EE-43AD-834F-AD6F36FA472F}" destId="{3955A5F8-EC01-4903-9241-1BEEDEC0BBEF}" srcOrd="5" destOrd="0" presId="urn:microsoft.com/office/officeart/2005/8/layout/hChevron3"/>
    <dgm:cxn modelId="{9B96BB60-9C01-4317-8EF0-188B53EFB14C}" type="presParOf" srcId="{016816E4-F0EE-43AD-834F-AD6F36FA472F}" destId="{0EF27907-5350-432D-BB0B-43FA6AC7B99B}" srcOrd="6" destOrd="0" presId="urn:microsoft.com/office/officeart/2005/8/layout/hChevron3"/>
    <dgm:cxn modelId="{8A819A30-1681-4152-9589-481274EFFD36}" type="presParOf" srcId="{016816E4-F0EE-43AD-834F-AD6F36FA472F}" destId="{59D04B8F-76C9-47A5-B3C6-DDD11EAEACB0}" srcOrd="7" destOrd="0" presId="urn:microsoft.com/office/officeart/2005/8/layout/hChevron3"/>
    <dgm:cxn modelId="{BFE68B7C-E6DA-4D6A-98FC-5935013691D4}" type="presParOf" srcId="{016816E4-F0EE-43AD-834F-AD6F36FA472F}" destId="{B8DDA395-E482-4A23-9973-B30EC695DDE4}" srcOrd="8" destOrd="0" presId="urn:microsoft.com/office/officeart/2005/8/layout/hChevron3"/>
    <dgm:cxn modelId="{8979A387-5F66-4DF5-8C95-D39DE78922C3}" type="presParOf" srcId="{016816E4-F0EE-43AD-834F-AD6F36FA472F}" destId="{FA7736EF-A9A0-4868-87CA-4149C5C91DFD}" srcOrd="9" destOrd="0" presId="urn:microsoft.com/office/officeart/2005/8/layout/hChevron3"/>
    <dgm:cxn modelId="{AB942604-C735-44EE-AA0E-7FB1224C7B27}" type="presParOf" srcId="{016816E4-F0EE-43AD-834F-AD6F36FA472F}" destId="{7C15CE91-9763-41FB-BAD7-8ACD8084A81D}" srcOrd="10" destOrd="0" presId="urn:microsoft.com/office/officeart/2005/8/layout/hChevron3"/>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FD24012B-C77D-46FC-B4B1-41EE636F97EF}" type="doc">
      <dgm:prSet loTypeId="urn:microsoft.com/office/officeart/2005/8/layout/hChevron3" loCatId="process" qsTypeId="urn:microsoft.com/office/officeart/2005/8/quickstyle/simple1" qsCatId="simple" csTypeId="urn:microsoft.com/office/officeart/2005/8/colors/accent1_1" csCatId="accent1" phldr="1"/>
      <dgm:spPr/>
    </dgm:pt>
    <dgm:pt modelId="{1CF6CE86-3B62-4704-BF9D-AF733F32D25A}">
      <dgm:prSet phldrT="[Text]" custT="1"/>
      <dgm:spPr/>
      <dgm:t>
        <a:bodyPr/>
        <a:lstStyle/>
        <a:p>
          <a:r>
            <a:rPr lang="sv-SE" sz="1200"/>
            <a:t>Utreda</a:t>
          </a:r>
          <a:endParaRPr lang="sv-SE" sz="800"/>
        </a:p>
      </dgm:t>
    </dgm:pt>
    <dgm:pt modelId="{BB137404-0DC7-4574-AFBF-FF915D5FB7AF}" type="parTrans" cxnId="{0B91C0EE-EA4C-4CDE-BEDE-23B5C7BFAF08}">
      <dgm:prSet/>
      <dgm:spPr/>
      <dgm:t>
        <a:bodyPr/>
        <a:lstStyle/>
        <a:p>
          <a:endParaRPr lang="sv-SE"/>
        </a:p>
      </dgm:t>
    </dgm:pt>
    <dgm:pt modelId="{63741E9E-9E92-4086-B19E-AB6C2D5772AD}" type="sibTrans" cxnId="{0B91C0EE-EA4C-4CDE-BEDE-23B5C7BFAF08}">
      <dgm:prSet/>
      <dgm:spPr/>
      <dgm:t>
        <a:bodyPr/>
        <a:lstStyle/>
        <a:p>
          <a:endParaRPr lang="sv-SE"/>
        </a:p>
      </dgm:t>
    </dgm:pt>
    <dgm:pt modelId="{004B7156-7CC9-4DD8-B969-EB5E087BBC2F}">
      <dgm:prSet phldrT="[Text]" custT="1"/>
      <dgm:spPr>
        <a:solidFill>
          <a:schemeClr val="bg1"/>
        </a:solidFill>
      </dgm:spPr>
      <dgm:t>
        <a:bodyPr/>
        <a:lstStyle/>
        <a:p>
          <a:r>
            <a:rPr lang="sv-SE" sz="1200"/>
            <a:t>Besluta</a:t>
          </a:r>
          <a:endParaRPr lang="sv-SE" sz="800"/>
        </a:p>
      </dgm:t>
    </dgm:pt>
    <dgm:pt modelId="{6C76CB2C-0F5F-4DBA-A5B2-29187A578920}" type="parTrans" cxnId="{7BCED843-53BC-4C0C-B4FB-5158EBBE9CF3}">
      <dgm:prSet/>
      <dgm:spPr/>
      <dgm:t>
        <a:bodyPr/>
        <a:lstStyle/>
        <a:p>
          <a:endParaRPr lang="sv-SE"/>
        </a:p>
      </dgm:t>
    </dgm:pt>
    <dgm:pt modelId="{4F44F6ED-C6DF-4173-99E7-ACD69F4E976C}" type="sibTrans" cxnId="{7BCED843-53BC-4C0C-B4FB-5158EBBE9CF3}">
      <dgm:prSet/>
      <dgm:spPr/>
      <dgm:t>
        <a:bodyPr/>
        <a:lstStyle/>
        <a:p>
          <a:endParaRPr lang="sv-SE"/>
        </a:p>
      </dgm:t>
    </dgm:pt>
    <dgm:pt modelId="{1739CADE-B5CB-4197-B9A5-32E700CC38A9}">
      <dgm:prSet phldrT="[Text]" custT="1"/>
      <dgm:spPr/>
      <dgm:t>
        <a:bodyPr/>
        <a:lstStyle/>
        <a:p>
          <a:r>
            <a:rPr lang="sv-SE" sz="1200"/>
            <a:t>Utforma uppdrag</a:t>
          </a:r>
        </a:p>
      </dgm:t>
    </dgm:pt>
    <dgm:pt modelId="{BB10FD46-23CB-41B1-A73A-079541510651}" type="parTrans" cxnId="{94EFACA2-C073-4B1C-891F-6D658DDD6F24}">
      <dgm:prSet/>
      <dgm:spPr/>
      <dgm:t>
        <a:bodyPr/>
        <a:lstStyle/>
        <a:p>
          <a:endParaRPr lang="sv-SE"/>
        </a:p>
      </dgm:t>
    </dgm:pt>
    <dgm:pt modelId="{49AEDE81-92A4-40B0-847C-837C77EA42C9}" type="sibTrans" cxnId="{94EFACA2-C073-4B1C-891F-6D658DDD6F24}">
      <dgm:prSet/>
      <dgm:spPr/>
      <dgm:t>
        <a:bodyPr/>
        <a:lstStyle/>
        <a:p>
          <a:endParaRPr lang="sv-SE"/>
        </a:p>
      </dgm:t>
    </dgm:pt>
    <dgm:pt modelId="{E40133A6-6685-4EB6-8F2E-9B058A7B56BD}">
      <dgm:prSet phldrT="[Text]" custT="1"/>
      <dgm:spPr>
        <a:solidFill>
          <a:schemeClr val="accent1">
            <a:lumMod val="20000"/>
            <a:lumOff val="80000"/>
          </a:schemeClr>
        </a:solidFill>
      </dgm:spPr>
      <dgm:t>
        <a:bodyPr/>
        <a:lstStyle/>
        <a:p>
          <a:r>
            <a:rPr lang="sv-SE" sz="800"/>
            <a:t> </a:t>
          </a:r>
          <a:r>
            <a:rPr lang="sv-SE" sz="1200"/>
            <a:t>Genomföra uppdrag</a:t>
          </a:r>
          <a:endParaRPr lang="sv-SE" sz="800"/>
        </a:p>
      </dgm:t>
    </dgm:pt>
    <dgm:pt modelId="{6834630B-6B15-4FF5-97F1-34395C8C77FA}" type="parTrans" cxnId="{08EABA57-0B12-4A91-BCA3-F499DC791D0B}">
      <dgm:prSet/>
      <dgm:spPr/>
      <dgm:t>
        <a:bodyPr/>
        <a:lstStyle/>
        <a:p>
          <a:endParaRPr lang="sv-SE"/>
        </a:p>
      </dgm:t>
    </dgm:pt>
    <dgm:pt modelId="{999CFAE9-4DC1-4E5B-BCBC-5E26B8B35E93}" type="sibTrans" cxnId="{08EABA57-0B12-4A91-BCA3-F499DC791D0B}">
      <dgm:prSet/>
      <dgm:spPr/>
      <dgm:t>
        <a:bodyPr/>
        <a:lstStyle/>
        <a:p>
          <a:endParaRPr lang="sv-SE"/>
        </a:p>
      </dgm:t>
    </dgm:pt>
    <dgm:pt modelId="{1A8B499F-A274-4C06-8BC4-841F2ADFFDCE}">
      <dgm:prSet phldrT="[Text]" custT="1"/>
      <dgm:spPr/>
      <dgm:t>
        <a:bodyPr/>
        <a:lstStyle/>
        <a:p>
          <a:r>
            <a:rPr lang="sv-SE" sz="1200"/>
            <a:t>Följa upp</a:t>
          </a:r>
        </a:p>
      </dgm:t>
    </dgm:pt>
    <dgm:pt modelId="{048DC8AE-9581-4A68-87B0-673C62F3A18B}" type="parTrans" cxnId="{5E077BBF-AE92-49E7-B456-E329883B4B82}">
      <dgm:prSet/>
      <dgm:spPr/>
      <dgm:t>
        <a:bodyPr/>
        <a:lstStyle/>
        <a:p>
          <a:endParaRPr lang="sv-SE"/>
        </a:p>
      </dgm:t>
    </dgm:pt>
    <dgm:pt modelId="{E3B407C4-9D9F-4953-AB31-54C2B5A72E58}" type="sibTrans" cxnId="{5E077BBF-AE92-49E7-B456-E329883B4B82}">
      <dgm:prSet/>
      <dgm:spPr/>
      <dgm:t>
        <a:bodyPr/>
        <a:lstStyle/>
        <a:p>
          <a:endParaRPr lang="sv-SE"/>
        </a:p>
      </dgm:t>
    </dgm:pt>
    <dgm:pt modelId="{10133AB1-FF98-47E5-AFD1-123702804AA0}">
      <dgm:prSet custT="1"/>
      <dgm:spPr/>
      <dgm:t>
        <a:bodyPr/>
        <a:lstStyle/>
        <a:p>
          <a:r>
            <a:rPr lang="sv-SE" sz="1200"/>
            <a:t>Aktualisera</a:t>
          </a:r>
          <a:endParaRPr lang="sv-SE" sz="1700"/>
        </a:p>
      </dgm:t>
    </dgm:pt>
    <dgm:pt modelId="{49D33F3A-C03B-4FC7-9E50-7D70EB6D5730}" type="parTrans" cxnId="{4EC3D416-8EC1-4889-9B39-444502A0FD69}">
      <dgm:prSet/>
      <dgm:spPr/>
      <dgm:t>
        <a:bodyPr/>
        <a:lstStyle/>
        <a:p>
          <a:endParaRPr lang="sv-SE"/>
        </a:p>
      </dgm:t>
    </dgm:pt>
    <dgm:pt modelId="{15AC2026-B94A-4C12-ABDD-89731F35FB34}" type="sibTrans" cxnId="{4EC3D416-8EC1-4889-9B39-444502A0FD69}">
      <dgm:prSet/>
      <dgm:spPr/>
      <dgm:t>
        <a:bodyPr/>
        <a:lstStyle/>
        <a:p>
          <a:endParaRPr lang="sv-SE"/>
        </a:p>
      </dgm:t>
    </dgm:pt>
    <dgm:pt modelId="{016816E4-F0EE-43AD-834F-AD6F36FA472F}" type="pres">
      <dgm:prSet presAssocID="{FD24012B-C77D-46FC-B4B1-41EE636F97EF}" presName="Name0" presStyleCnt="0">
        <dgm:presLayoutVars>
          <dgm:dir/>
          <dgm:resizeHandles val="exact"/>
        </dgm:presLayoutVars>
      </dgm:prSet>
      <dgm:spPr/>
    </dgm:pt>
    <dgm:pt modelId="{784A7864-9304-467D-8929-2474E120C12D}" type="pres">
      <dgm:prSet presAssocID="{10133AB1-FF98-47E5-AFD1-123702804AA0}" presName="parTxOnly" presStyleLbl="node1" presStyleIdx="0" presStyleCnt="6">
        <dgm:presLayoutVars>
          <dgm:bulletEnabled val="1"/>
        </dgm:presLayoutVars>
      </dgm:prSet>
      <dgm:spPr/>
    </dgm:pt>
    <dgm:pt modelId="{3C66B96D-7B0D-49E4-BC3B-E973A918F466}" type="pres">
      <dgm:prSet presAssocID="{15AC2026-B94A-4C12-ABDD-89731F35FB34}" presName="parSpace" presStyleCnt="0"/>
      <dgm:spPr/>
    </dgm:pt>
    <dgm:pt modelId="{901ACF98-429D-49F4-B721-2C77C1CAE7E9}" type="pres">
      <dgm:prSet presAssocID="{1CF6CE86-3B62-4704-BF9D-AF733F32D25A}" presName="parTxOnly" presStyleLbl="node1" presStyleIdx="1" presStyleCnt="6">
        <dgm:presLayoutVars>
          <dgm:bulletEnabled val="1"/>
        </dgm:presLayoutVars>
      </dgm:prSet>
      <dgm:spPr/>
    </dgm:pt>
    <dgm:pt modelId="{85F10E69-A6D3-4B8C-8E06-9E172A1540CF}" type="pres">
      <dgm:prSet presAssocID="{63741E9E-9E92-4086-B19E-AB6C2D5772AD}" presName="parSpace" presStyleCnt="0"/>
      <dgm:spPr/>
    </dgm:pt>
    <dgm:pt modelId="{71035171-5D10-41A4-BF4E-698844B50034}" type="pres">
      <dgm:prSet presAssocID="{004B7156-7CC9-4DD8-B969-EB5E087BBC2F}" presName="parTxOnly" presStyleLbl="node1" presStyleIdx="2" presStyleCnt="6">
        <dgm:presLayoutVars>
          <dgm:bulletEnabled val="1"/>
        </dgm:presLayoutVars>
      </dgm:prSet>
      <dgm:spPr/>
    </dgm:pt>
    <dgm:pt modelId="{3955A5F8-EC01-4903-9241-1BEEDEC0BBEF}" type="pres">
      <dgm:prSet presAssocID="{4F44F6ED-C6DF-4173-99E7-ACD69F4E976C}" presName="parSpace" presStyleCnt="0"/>
      <dgm:spPr/>
    </dgm:pt>
    <dgm:pt modelId="{0EF27907-5350-432D-BB0B-43FA6AC7B99B}" type="pres">
      <dgm:prSet presAssocID="{1739CADE-B5CB-4197-B9A5-32E700CC38A9}" presName="parTxOnly" presStyleLbl="node1" presStyleIdx="3" presStyleCnt="6">
        <dgm:presLayoutVars>
          <dgm:bulletEnabled val="1"/>
        </dgm:presLayoutVars>
      </dgm:prSet>
      <dgm:spPr/>
    </dgm:pt>
    <dgm:pt modelId="{59D04B8F-76C9-47A5-B3C6-DDD11EAEACB0}" type="pres">
      <dgm:prSet presAssocID="{49AEDE81-92A4-40B0-847C-837C77EA42C9}" presName="parSpace" presStyleCnt="0"/>
      <dgm:spPr/>
    </dgm:pt>
    <dgm:pt modelId="{B8DDA395-E482-4A23-9973-B30EC695DDE4}" type="pres">
      <dgm:prSet presAssocID="{E40133A6-6685-4EB6-8F2E-9B058A7B56BD}" presName="parTxOnly" presStyleLbl="node1" presStyleIdx="4" presStyleCnt="6" custScaleX="117617">
        <dgm:presLayoutVars>
          <dgm:bulletEnabled val="1"/>
        </dgm:presLayoutVars>
      </dgm:prSet>
      <dgm:spPr/>
    </dgm:pt>
    <dgm:pt modelId="{FA7736EF-A9A0-4868-87CA-4149C5C91DFD}" type="pres">
      <dgm:prSet presAssocID="{999CFAE9-4DC1-4E5B-BCBC-5E26B8B35E93}" presName="parSpace" presStyleCnt="0"/>
      <dgm:spPr/>
    </dgm:pt>
    <dgm:pt modelId="{7C15CE91-9763-41FB-BAD7-8ACD8084A81D}" type="pres">
      <dgm:prSet presAssocID="{1A8B499F-A274-4C06-8BC4-841F2ADFFDCE}" presName="parTxOnly" presStyleLbl="node1" presStyleIdx="5" presStyleCnt="6">
        <dgm:presLayoutVars>
          <dgm:bulletEnabled val="1"/>
        </dgm:presLayoutVars>
      </dgm:prSet>
      <dgm:spPr/>
    </dgm:pt>
  </dgm:ptLst>
  <dgm:cxnLst>
    <dgm:cxn modelId="{448E1507-FA5F-4F8C-87E0-CD3DAE8BE7C7}" type="presOf" srcId="{E40133A6-6685-4EB6-8F2E-9B058A7B56BD}" destId="{B8DDA395-E482-4A23-9973-B30EC695DDE4}" srcOrd="0" destOrd="0" presId="urn:microsoft.com/office/officeart/2005/8/layout/hChevron3"/>
    <dgm:cxn modelId="{4EC3D416-8EC1-4889-9B39-444502A0FD69}" srcId="{FD24012B-C77D-46FC-B4B1-41EE636F97EF}" destId="{10133AB1-FF98-47E5-AFD1-123702804AA0}" srcOrd="0" destOrd="0" parTransId="{49D33F3A-C03B-4FC7-9E50-7D70EB6D5730}" sibTransId="{15AC2026-B94A-4C12-ABDD-89731F35FB34}"/>
    <dgm:cxn modelId="{157FEF17-CA56-4637-A490-F7CC27FAB78F}" type="presOf" srcId="{10133AB1-FF98-47E5-AFD1-123702804AA0}" destId="{784A7864-9304-467D-8929-2474E120C12D}" srcOrd="0" destOrd="0" presId="urn:microsoft.com/office/officeart/2005/8/layout/hChevron3"/>
    <dgm:cxn modelId="{C170F437-473E-47DB-810D-6737719DB0CB}" type="presOf" srcId="{1CF6CE86-3B62-4704-BF9D-AF733F32D25A}" destId="{901ACF98-429D-49F4-B721-2C77C1CAE7E9}" srcOrd="0" destOrd="0" presId="urn:microsoft.com/office/officeart/2005/8/layout/hChevron3"/>
    <dgm:cxn modelId="{1A994E5B-C435-476C-A945-2C6E09A5F260}" type="presOf" srcId="{1739CADE-B5CB-4197-B9A5-32E700CC38A9}" destId="{0EF27907-5350-432D-BB0B-43FA6AC7B99B}" srcOrd="0" destOrd="0" presId="urn:microsoft.com/office/officeart/2005/8/layout/hChevron3"/>
    <dgm:cxn modelId="{4B060F61-3BF9-46DA-B903-95C157A960CE}" type="presOf" srcId="{FD24012B-C77D-46FC-B4B1-41EE636F97EF}" destId="{016816E4-F0EE-43AD-834F-AD6F36FA472F}" srcOrd="0" destOrd="0" presId="urn:microsoft.com/office/officeart/2005/8/layout/hChevron3"/>
    <dgm:cxn modelId="{7BCED843-53BC-4C0C-B4FB-5158EBBE9CF3}" srcId="{FD24012B-C77D-46FC-B4B1-41EE636F97EF}" destId="{004B7156-7CC9-4DD8-B969-EB5E087BBC2F}" srcOrd="2" destOrd="0" parTransId="{6C76CB2C-0F5F-4DBA-A5B2-29187A578920}" sibTransId="{4F44F6ED-C6DF-4173-99E7-ACD69F4E976C}"/>
    <dgm:cxn modelId="{02FFC94B-DAA2-4641-947F-BD286078A1F2}" type="presOf" srcId="{004B7156-7CC9-4DD8-B969-EB5E087BBC2F}" destId="{71035171-5D10-41A4-BF4E-698844B50034}" srcOrd="0" destOrd="0" presId="urn:microsoft.com/office/officeart/2005/8/layout/hChevron3"/>
    <dgm:cxn modelId="{08EABA57-0B12-4A91-BCA3-F499DC791D0B}" srcId="{FD24012B-C77D-46FC-B4B1-41EE636F97EF}" destId="{E40133A6-6685-4EB6-8F2E-9B058A7B56BD}" srcOrd="4" destOrd="0" parTransId="{6834630B-6B15-4FF5-97F1-34395C8C77FA}" sibTransId="{999CFAE9-4DC1-4E5B-BCBC-5E26B8B35E93}"/>
    <dgm:cxn modelId="{94EFACA2-C073-4B1C-891F-6D658DDD6F24}" srcId="{FD24012B-C77D-46FC-B4B1-41EE636F97EF}" destId="{1739CADE-B5CB-4197-B9A5-32E700CC38A9}" srcOrd="3" destOrd="0" parTransId="{BB10FD46-23CB-41B1-A73A-079541510651}" sibTransId="{49AEDE81-92A4-40B0-847C-837C77EA42C9}"/>
    <dgm:cxn modelId="{5E077BBF-AE92-49E7-B456-E329883B4B82}" srcId="{FD24012B-C77D-46FC-B4B1-41EE636F97EF}" destId="{1A8B499F-A274-4C06-8BC4-841F2ADFFDCE}" srcOrd="5" destOrd="0" parTransId="{048DC8AE-9581-4A68-87B0-673C62F3A18B}" sibTransId="{E3B407C4-9D9F-4953-AB31-54C2B5A72E58}"/>
    <dgm:cxn modelId="{4C21CCE0-9B4C-4E55-B1CC-89AC1D707285}" type="presOf" srcId="{1A8B499F-A274-4C06-8BC4-841F2ADFFDCE}" destId="{7C15CE91-9763-41FB-BAD7-8ACD8084A81D}" srcOrd="0" destOrd="0" presId="urn:microsoft.com/office/officeart/2005/8/layout/hChevron3"/>
    <dgm:cxn modelId="{0B91C0EE-EA4C-4CDE-BEDE-23B5C7BFAF08}" srcId="{FD24012B-C77D-46FC-B4B1-41EE636F97EF}" destId="{1CF6CE86-3B62-4704-BF9D-AF733F32D25A}" srcOrd="1" destOrd="0" parTransId="{BB137404-0DC7-4574-AFBF-FF915D5FB7AF}" sibTransId="{63741E9E-9E92-4086-B19E-AB6C2D5772AD}"/>
    <dgm:cxn modelId="{E466927C-3E09-4FA7-8F78-FF7101BC0763}" type="presParOf" srcId="{016816E4-F0EE-43AD-834F-AD6F36FA472F}" destId="{784A7864-9304-467D-8929-2474E120C12D}" srcOrd="0" destOrd="0" presId="urn:microsoft.com/office/officeart/2005/8/layout/hChevron3"/>
    <dgm:cxn modelId="{5EF065FE-DCDB-4201-AE06-0CC5A58F4C06}" type="presParOf" srcId="{016816E4-F0EE-43AD-834F-AD6F36FA472F}" destId="{3C66B96D-7B0D-49E4-BC3B-E973A918F466}" srcOrd="1" destOrd="0" presId="urn:microsoft.com/office/officeart/2005/8/layout/hChevron3"/>
    <dgm:cxn modelId="{16580500-FF33-4492-9EEE-0DCA8DE1B328}" type="presParOf" srcId="{016816E4-F0EE-43AD-834F-AD6F36FA472F}" destId="{901ACF98-429D-49F4-B721-2C77C1CAE7E9}" srcOrd="2" destOrd="0" presId="urn:microsoft.com/office/officeart/2005/8/layout/hChevron3"/>
    <dgm:cxn modelId="{A3C5DD7C-7B11-4414-8FE5-136AB993C16D}" type="presParOf" srcId="{016816E4-F0EE-43AD-834F-AD6F36FA472F}" destId="{85F10E69-A6D3-4B8C-8E06-9E172A1540CF}" srcOrd="3" destOrd="0" presId="urn:microsoft.com/office/officeart/2005/8/layout/hChevron3"/>
    <dgm:cxn modelId="{7D2C9075-A6FD-4341-9ACA-3C11C5DF891E}" type="presParOf" srcId="{016816E4-F0EE-43AD-834F-AD6F36FA472F}" destId="{71035171-5D10-41A4-BF4E-698844B50034}" srcOrd="4" destOrd="0" presId="urn:microsoft.com/office/officeart/2005/8/layout/hChevron3"/>
    <dgm:cxn modelId="{0CD497FE-CDA0-4009-B400-CC7A29AEFB5F}" type="presParOf" srcId="{016816E4-F0EE-43AD-834F-AD6F36FA472F}" destId="{3955A5F8-EC01-4903-9241-1BEEDEC0BBEF}" srcOrd="5" destOrd="0" presId="urn:microsoft.com/office/officeart/2005/8/layout/hChevron3"/>
    <dgm:cxn modelId="{9B96BB60-9C01-4317-8EF0-188B53EFB14C}" type="presParOf" srcId="{016816E4-F0EE-43AD-834F-AD6F36FA472F}" destId="{0EF27907-5350-432D-BB0B-43FA6AC7B99B}" srcOrd="6" destOrd="0" presId="urn:microsoft.com/office/officeart/2005/8/layout/hChevron3"/>
    <dgm:cxn modelId="{8A819A30-1681-4152-9589-481274EFFD36}" type="presParOf" srcId="{016816E4-F0EE-43AD-834F-AD6F36FA472F}" destId="{59D04B8F-76C9-47A5-B3C6-DDD11EAEACB0}" srcOrd="7" destOrd="0" presId="urn:microsoft.com/office/officeart/2005/8/layout/hChevron3"/>
    <dgm:cxn modelId="{BFE68B7C-E6DA-4D6A-98FC-5935013691D4}" type="presParOf" srcId="{016816E4-F0EE-43AD-834F-AD6F36FA472F}" destId="{B8DDA395-E482-4A23-9973-B30EC695DDE4}" srcOrd="8" destOrd="0" presId="urn:microsoft.com/office/officeart/2005/8/layout/hChevron3"/>
    <dgm:cxn modelId="{8979A387-5F66-4DF5-8C95-D39DE78922C3}" type="presParOf" srcId="{016816E4-F0EE-43AD-834F-AD6F36FA472F}" destId="{FA7736EF-A9A0-4868-87CA-4149C5C91DFD}" srcOrd="9" destOrd="0" presId="urn:microsoft.com/office/officeart/2005/8/layout/hChevron3"/>
    <dgm:cxn modelId="{AB942604-C735-44EE-AA0E-7FB1224C7B27}" type="presParOf" srcId="{016816E4-F0EE-43AD-834F-AD6F36FA472F}" destId="{7C15CE91-9763-41FB-BAD7-8ACD8084A81D}" srcOrd="10" destOrd="0" presId="urn:microsoft.com/office/officeart/2005/8/layout/hChevron3"/>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FD24012B-C77D-46FC-B4B1-41EE636F97EF}" type="doc">
      <dgm:prSet loTypeId="urn:microsoft.com/office/officeart/2005/8/layout/hChevron3" loCatId="process" qsTypeId="urn:microsoft.com/office/officeart/2005/8/quickstyle/simple1" qsCatId="simple" csTypeId="urn:microsoft.com/office/officeart/2005/8/colors/accent1_1" csCatId="accent1" phldr="1"/>
      <dgm:spPr/>
    </dgm:pt>
    <dgm:pt modelId="{1CF6CE86-3B62-4704-BF9D-AF733F32D25A}">
      <dgm:prSet phldrT="[Text]" custT="1"/>
      <dgm:spPr/>
      <dgm:t>
        <a:bodyPr/>
        <a:lstStyle/>
        <a:p>
          <a:r>
            <a:rPr lang="sv-SE" sz="1200"/>
            <a:t>Utreda</a:t>
          </a:r>
          <a:endParaRPr lang="sv-SE" sz="800"/>
        </a:p>
      </dgm:t>
    </dgm:pt>
    <dgm:pt modelId="{BB137404-0DC7-4574-AFBF-FF915D5FB7AF}" type="parTrans" cxnId="{0B91C0EE-EA4C-4CDE-BEDE-23B5C7BFAF08}">
      <dgm:prSet/>
      <dgm:spPr/>
      <dgm:t>
        <a:bodyPr/>
        <a:lstStyle/>
        <a:p>
          <a:endParaRPr lang="sv-SE"/>
        </a:p>
      </dgm:t>
    </dgm:pt>
    <dgm:pt modelId="{63741E9E-9E92-4086-B19E-AB6C2D5772AD}" type="sibTrans" cxnId="{0B91C0EE-EA4C-4CDE-BEDE-23B5C7BFAF08}">
      <dgm:prSet/>
      <dgm:spPr/>
      <dgm:t>
        <a:bodyPr/>
        <a:lstStyle/>
        <a:p>
          <a:endParaRPr lang="sv-SE"/>
        </a:p>
      </dgm:t>
    </dgm:pt>
    <dgm:pt modelId="{004B7156-7CC9-4DD8-B969-EB5E087BBC2F}">
      <dgm:prSet phldrT="[Text]" custT="1"/>
      <dgm:spPr>
        <a:solidFill>
          <a:schemeClr val="bg1"/>
        </a:solidFill>
      </dgm:spPr>
      <dgm:t>
        <a:bodyPr/>
        <a:lstStyle/>
        <a:p>
          <a:r>
            <a:rPr lang="sv-SE" sz="1200"/>
            <a:t>Besluta</a:t>
          </a:r>
          <a:endParaRPr lang="sv-SE" sz="800"/>
        </a:p>
      </dgm:t>
    </dgm:pt>
    <dgm:pt modelId="{6C76CB2C-0F5F-4DBA-A5B2-29187A578920}" type="parTrans" cxnId="{7BCED843-53BC-4C0C-B4FB-5158EBBE9CF3}">
      <dgm:prSet/>
      <dgm:spPr/>
      <dgm:t>
        <a:bodyPr/>
        <a:lstStyle/>
        <a:p>
          <a:endParaRPr lang="sv-SE"/>
        </a:p>
      </dgm:t>
    </dgm:pt>
    <dgm:pt modelId="{4F44F6ED-C6DF-4173-99E7-ACD69F4E976C}" type="sibTrans" cxnId="{7BCED843-53BC-4C0C-B4FB-5158EBBE9CF3}">
      <dgm:prSet/>
      <dgm:spPr/>
      <dgm:t>
        <a:bodyPr/>
        <a:lstStyle/>
        <a:p>
          <a:endParaRPr lang="sv-SE"/>
        </a:p>
      </dgm:t>
    </dgm:pt>
    <dgm:pt modelId="{1739CADE-B5CB-4197-B9A5-32E700CC38A9}">
      <dgm:prSet phldrT="[Text]" custT="1"/>
      <dgm:spPr/>
      <dgm:t>
        <a:bodyPr/>
        <a:lstStyle/>
        <a:p>
          <a:r>
            <a:rPr lang="sv-SE" sz="1200"/>
            <a:t>Utforma uppdrag</a:t>
          </a:r>
        </a:p>
      </dgm:t>
    </dgm:pt>
    <dgm:pt modelId="{BB10FD46-23CB-41B1-A73A-079541510651}" type="parTrans" cxnId="{94EFACA2-C073-4B1C-891F-6D658DDD6F24}">
      <dgm:prSet/>
      <dgm:spPr/>
      <dgm:t>
        <a:bodyPr/>
        <a:lstStyle/>
        <a:p>
          <a:endParaRPr lang="sv-SE"/>
        </a:p>
      </dgm:t>
    </dgm:pt>
    <dgm:pt modelId="{49AEDE81-92A4-40B0-847C-837C77EA42C9}" type="sibTrans" cxnId="{94EFACA2-C073-4B1C-891F-6D658DDD6F24}">
      <dgm:prSet/>
      <dgm:spPr/>
      <dgm:t>
        <a:bodyPr/>
        <a:lstStyle/>
        <a:p>
          <a:endParaRPr lang="sv-SE"/>
        </a:p>
      </dgm:t>
    </dgm:pt>
    <dgm:pt modelId="{E40133A6-6685-4EB6-8F2E-9B058A7B56BD}">
      <dgm:prSet phldrT="[Text]" custT="1"/>
      <dgm:spPr/>
      <dgm:t>
        <a:bodyPr/>
        <a:lstStyle/>
        <a:p>
          <a:r>
            <a:rPr lang="sv-SE" sz="800"/>
            <a:t> </a:t>
          </a:r>
          <a:r>
            <a:rPr lang="sv-SE" sz="1200"/>
            <a:t>Genomföra uppdrag</a:t>
          </a:r>
          <a:endParaRPr lang="sv-SE" sz="800"/>
        </a:p>
      </dgm:t>
    </dgm:pt>
    <dgm:pt modelId="{6834630B-6B15-4FF5-97F1-34395C8C77FA}" type="parTrans" cxnId="{08EABA57-0B12-4A91-BCA3-F499DC791D0B}">
      <dgm:prSet/>
      <dgm:spPr/>
      <dgm:t>
        <a:bodyPr/>
        <a:lstStyle/>
        <a:p>
          <a:endParaRPr lang="sv-SE"/>
        </a:p>
      </dgm:t>
    </dgm:pt>
    <dgm:pt modelId="{999CFAE9-4DC1-4E5B-BCBC-5E26B8B35E93}" type="sibTrans" cxnId="{08EABA57-0B12-4A91-BCA3-F499DC791D0B}">
      <dgm:prSet/>
      <dgm:spPr/>
      <dgm:t>
        <a:bodyPr/>
        <a:lstStyle/>
        <a:p>
          <a:endParaRPr lang="sv-SE"/>
        </a:p>
      </dgm:t>
    </dgm:pt>
    <dgm:pt modelId="{1A8B499F-A274-4C06-8BC4-841F2ADFFDCE}">
      <dgm:prSet phldrT="[Text]" custT="1"/>
      <dgm:spPr>
        <a:solidFill>
          <a:schemeClr val="accent1">
            <a:lumMod val="20000"/>
            <a:lumOff val="80000"/>
          </a:schemeClr>
        </a:solidFill>
      </dgm:spPr>
      <dgm:t>
        <a:bodyPr/>
        <a:lstStyle/>
        <a:p>
          <a:r>
            <a:rPr lang="sv-SE" sz="1200"/>
            <a:t>Följa upp</a:t>
          </a:r>
        </a:p>
      </dgm:t>
    </dgm:pt>
    <dgm:pt modelId="{048DC8AE-9581-4A68-87B0-673C62F3A18B}" type="parTrans" cxnId="{5E077BBF-AE92-49E7-B456-E329883B4B82}">
      <dgm:prSet/>
      <dgm:spPr/>
      <dgm:t>
        <a:bodyPr/>
        <a:lstStyle/>
        <a:p>
          <a:endParaRPr lang="sv-SE"/>
        </a:p>
      </dgm:t>
    </dgm:pt>
    <dgm:pt modelId="{E3B407C4-9D9F-4953-AB31-54C2B5A72E58}" type="sibTrans" cxnId="{5E077BBF-AE92-49E7-B456-E329883B4B82}">
      <dgm:prSet/>
      <dgm:spPr/>
      <dgm:t>
        <a:bodyPr/>
        <a:lstStyle/>
        <a:p>
          <a:endParaRPr lang="sv-SE"/>
        </a:p>
      </dgm:t>
    </dgm:pt>
    <dgm:pt modelId="{10133AB1-FF98-47E5-AFD1-123702804AA0}">
      <dgm:prSet custT="1"/>
      <dgm:spPr/>
      <dgm:t>
        <a:bodyPr/>
        <a:lstStyle/>
        <a:p>
          <a:r>
            <a:rPr lang="sv-SE" sz="1200"/>
            <a:t>Aktualisera</a:t>
          </a:r>
          <a:endParaRPr lang="sv-SE" sz="1700"/>
        </a:p>
      </dgm:t>
    </dgm:pt>
    <dgm:pt modelId="{49D33F3A-C03B-4FC7-9E50-7D70EB6D5730}" type="parTrans" cxnId="{4EC3D416-8EC1-4889-9B39-444502A0FD69}">
      <dgm:prSet/>
      <dgm:spPr/>
      <dgm:t>
        <a:bodyPr/>
        <a:lstStyle/>
        <a:p>
          <a:endParaRPr lang="sv-SE"/>
        </a:p>
      </dgm:t>
    </dgm:pt>
    <dgm:pt modelId="{15AC2026-B94A-4C12-ABDD-89731F35FB34}" type="sibTrans" cxnId="{4EC3D416-8EC1-4889-9B39-444502A0FD69}">
      <dgm:prSet/>
      <dgm:spPr/>
      <dgm:t>
        <a:bodyPr/>
        <a:lstStyle/>
        <a:p>
          <a:endParaRPr lang="sv-SE"/>
        </a:p>
      </dgm:t>
    </dgm:pt>
    <dgm:pt modelId="{016816E4-F0EE-43AD-834F-AD6F36FA472F}" type="pres">
      <dgm:prSet presAssocID="{FD24012B-C77D-46FC-B4B1-41EE636F97EF}" presName="Name0" presStyleCnt="0">
        <dgm:presLayoutVars>
          <dgm:dir/>
          <dgm:resizeHandles val="exact"/>
        </dgm:presLayoutVars>
      </dgm:prSet>
      <dgm:spPr/>
    </dgm:pt>
    <dgm:pt modelId="{784A7864-9304-467D-8929-2474E120C12D}" type="pres">
      <dgm:prSet presAssocID="{10133AB1-FF98-47E5-AFD1-123702804AA0}" presName="parTxOnly" presStyleLbl="node1" presStyleIdx="0" presStyleCnt="6">
        <dgm:presLayoutVars>
          <dgm:bulletEnabled val="1"/>
        </dgm:presLayoutVars>
      </dgm:prSet>
      <dgm:spPr/>
    </dgm:pt>
    <dgm:pt modelId="{3C66B96D-7B0D-49E4-BC3B-E973A918F466}" type="pres">
      <dgm:prSet presAssocID="{15AC2026-B94A-4C12-ABDD-89731F35FB34}" presName="parSpace" presStyleCnt="0"/>
      <dgm:spPr/>
    </dgm:pt>
    <dgm:pt modelId="{901ACF98-429D-49F4-B721-2C77C1CAE7E9}" type="pres">
      <dgm:prSet presAssocID="{1CF6CE86-3B62-4704-BF9D-AF733F32D25A}" presName="parTxOnly" presStyleLbl="node1" presStyleIdx="1" presStyleCnt="6">
        <dgm:presLayoutVars>
          <dgm:bulletEnabled val="1"/>
        </dgm:presLayoutVars>
      </dgm:prSet>
      <dgm:spPr/>
    </dgm:pt>
    <dgm:pt modelId="{85F10E69-A6D3-4B8C-8E06-9E172A1540CF}" type="pres">
      <dgm:prSet presAssocID="{63741E9E-9E92-4086-B19E-AB6C2D5772AD}" presName="parSpace" presStyleCnt="0"/>
      <dgm:spPr/>
    </dgm:pt>
    <dgm:pt modelId="{71035171-5D10-41A4-BF4E-698844B50034}" type="pres">
      <dgm:prSet presAssocID="{004B7156-7CC9-4DD8-B969-EB5E087BBC2F}" presName="parTxOnly" presStyleLbl="node1" presStyleIdx="2" presStyleCnt="6">
        <dgm:presLayoutVars>
          <dgm:bulletEnabled val="1"/>
        </dgm:presLayoutVars>
      </dgm:prSet>
      <dgm:spPr/>
    </dgm:pt>
    <dgm:pt modelId="{3955A5F8-EC01-4903-9241-1BEEDEC0BBEF}" type="pres">
      <dgm:prSet presAssocID="{4F44F6ED-C6DF-4173-99E7-ACD69F4E976C}" presName="parSpace" presStyleCnt="0"/>
      <dgm:spPr/>
    </dgm:pt>
    <dgm:pt modelId="{0EF27907-5350-432D-BB0B-43FA6AC7B99B}" type="pres">
      <dgm:prSet presAssocID="{1739CADE-B5CB-4197-B9A5-32E700CC38A9}" presName="parTxOnly" presStyleLbl="node1" presStyleIdx="3" presStyleCnt="6">
        <dgm:presLayoutVars>
          <dgm:bulletEnabled val="1"/>
        </dgm:presLayoutVars>
      </dgm:prSet>
      <dgm:spPr/>
    </dgm:pt>
    <dgm:pt modelId="{59D04B8F-76C9-47A5-B3C6-DDD11EAEACB0}" type="pres">
      <dgm:prSet presAssocID="{49AEDE81-92A4-40B0-847C-837C77EA42C9}" presName="parSpace" presStyleCnt="0"/>
      <dgm:spPr/>
    </dgm:pt>
    <dgm:pt modelId="{B8DDA395-E482-4A23-9973-B30EC695DDE4}" type="pres">
      <dgm:prSet presAssocID="{E40133A6-6685-4EB6-8F2E-9B058A7B56BD}" presName="parTxOnly" presStyleLbl="node1" presStyleIdx="4" presStyleCnt="6" custScaleX="119544">
        <dgm:presLayoutVars>
          <dgm:bulletEnabled val="1"/>
        </dgm:presLayoutVars>
      </dgm:prSet>
      <dgm:spPr/>
    </dgm:pt>
    <dgm:pt modelId="{FA7736EF-A9A0-4868-87CA-4149C5C91DFD}" type="pres">
      <dgm:prSet presAssocID="{999CFAE9-4DC1-4E5B-BCBC-5E26B8B35E93}" presName="parSpace" presStyleCnt="0"/>
      <dgm:spPr/>
    </dgm:pt>
    <dgm:pt modelId="{7C15CE91-9763-41FB-BAD7-8ACD8084A81D}" type="pres">
      <dgm:prSet presAssocID="{1A8B499F-A274-4C06-8BC4-841F2ADFFDCE}" presName="parTxOnly" presStyleLbl="node1" presStyleIdx="5" presStyleCnt="6">
        <dgm:presLayoutVars>
          <dgm:bulletEnabled val="1"/>
        </dgm:presLayoutVars>
      </dgm:prSet>
      <dgm:spPr/>
    </dgm:pt>
  </dgm:ptLst>
  <dgm:cxnLst>
    <dgm:cxn modelId="{448E1507-FA5F-4F8C-87E0-CD3DAE8BE7C7}" type="presOf" srcId="{E40133A6-6685-4EB6-8F2E-9B058A7B56BD}" destId="{B8DDA395-E482-4A23-9973-B30EC695DDE4}" srcOrd="0" destOrd="0" presId="urn:microsoft.com/office/officeart/2005/8/layout/hChevron3"/>
    <dgm:cxn modelId="{4EC3D416-8EC1-4889-9B39-444502A0FD69}" srcId="{FD24012B-C77D-46FC-B4B1-41EE636F97EF}" destId="{10133AB1-FF98-47E5-AFD1-123702804AA0}" srcOrd="0" destOrd="0" parTransId="{49D33F3A-C03B-4FC7-9E50-7D70EB6D5730}" sibTransId="{15AC2026-B94A-4C12-ABDD-89731F35FB34}"/>
    <dgm:cxn modelId="{157FEF17-CA56-4637-A490-F7CC27FAB78F}" type="presOf" srcId="{10133AB1-FF98-47E5-AFD1-123702804AA0}" destId="{784A7864-9304-467D-8929-2474E120C12D}" srcOrd="0" destOrd="0" presId="urn:microsoft.com/office/officeart/2005/8/layout/hChevron3"/>
    <dgm:cxn modelId="{C170F437-473E-47DB-810D-6737719DB0CB}" type="presOf" srcId="{1CF6CE86-3B62-4704-BF9D-AF733F32D25A}" destId="{901ACF98-429D-49F4-B721-2C77C1CAE7E9}" srcOrd="0" destOrd="0" presId="urn:microsoft.com/office/officeart/2005/8/layout/hChevron3"/>
    <dgm:cxn modelId="{1A994E5B-C435-476C-A945-2C6E09A5F260}" type="presOf" srcId="{1739CADE-B5CB-4197-B9A5-32E700CC38A9}" destId="{0EF27907-5350-432D-BB0B-43FA6AC7B99B}" srcOrd="0" destOrd="0" presId="urn:microsoft.com/office/officeart/2005/8/layout/hChevron3"/>
    <dgm:cxn modelId="{4B060F61-3BF9-46DA-B903-95C157A960CE}" type="presOf" srcId="{FD24012B-C77D-46FC-B4B1-41EE636F97EF}" destId="{016816E4-F0EE-43AD-834F-AD6F36FA472F}" srcOrd="0" destOrd="0" presId="urn:microsoft.com/office/officeart/2005/8/layout/hChevron3"/>
    <dgm:cxn modelId="{7BCED843-53BC-4C0C-B4FB-5158EBBE9CF3}" srcId="{FD24012B-C77D-46FC-B4B1-41EE636F97EF}" destId="{004B7156-7CC9-4DD8-B969-EB5E087BBC2F}" srcOrd="2" destOrd="0" parTransId="{6C76CB2C-0F5F-4DBA-A5B2-29187A578920}" sibTransId="{4F44F6ED-C6DF-4173-99E7-ACD69F4E976C}"/>
    <dgm:cxn modelId="{02FFC94B-DAA2-4641-947F-BD286078A1F2}" type="presOf" srcId="{004B7156-7CC9-4DD8-B969-EB5E087BBC2F}" destId="{71035171-5D10-41A4-BF4E-698844B50034}" srcOrd="0" destOrd="0" presId="urn:microsoft.com/office/officeart/2005/8/layout/hChevron3"/>
    <dgm:cxn modelId="{08EABA57-0B12-4A91-BCA3-F499DC791D0B}" srcId="{FD24012B-C77D-46FC-B4B1-41EE636F97EF}" destId="{E40133A6-6685-4EB6-8F2E-9B058A7B56BD}" srcOrd="4" destOrd="0" parTransId="{6834630B-6B15-4FF5-97F1-34395C8C77FA}" sibTransId="{999CFAE9-4DC1-4E5B-BCBC-5E26B8B35E93}"/>
    <dgm:cxn modelId="{94EFACA2-C073-4B1C-891F-6D658DDD6F24}" srcId="{FD24012B-C77D-46FC-B4B1-41EE636F97EF}" destId="{1739CADE-B5CB-4197-B9A5-32E700CC38A9}" srcOrd="3" destOrd="0" parTransId="{BB10FD46-23CB-41B1-A73A-079541510651}" sibTransId="{49AEDE81-92A4-40B0-847C-837C77EA42C9}"/>
    <dgm:cxn modelId="{5E077BBF-AE92-49E7-B456-E329883B4B82}" srcId="{FD24012B-C77D-46FC-B4B1-41EE636F97EF}" destId="{1A8B499F-A274-4C06-8BC4-841F2ADFFDCE}" srcOrd="5" destOrd="0" parTransId="{048DC8AE-9581-4A68-87B0-673C62F3A18B}" sibTransId="{E3B407C4-9D9F-4953-AB31-54C2B5A72E58}"/>
    <dgm:cxn modelId="{4C21CCE0-9B4C-4E55-B1CC-89AC1D707285}" type="presOf" srcId="{1A8B499F-A274-4C06-8BC4-841F2ADFFDCE}" destId="{7C15CE91-9763-41FB-BAD7-8ACD8084A81D}" srcOrd="0" destOrd="0" presId="urn:microsoft.com/office/officeart/2005/8/layout/hChevron3"/>
    <dgm:cxn modelId="{0B91C0EE-EA4C-4CDE-BEDE-23B5C7BFAF08}" srcId="{FD24012B-C77D-46FC-B4B1-41EE636F97EF}" destId="{1CF6CE86-3B62-4704-BF9D-AF733F32D25A}" srcOrd="1" destOrd="0" parTransId="{BB137404-0DC7-4574-AFBF-FF915D5FB7AF}" sibTransId="{63741E9E-9E92-4086-B19E-AB6C2D5772AD}"/>
    <dgm:cxn modelId="{E466927C-3E09-4FA7-8F78-FF7101BC0763}" type="presParOf" srcId="{016816E4-F0EE-43AD-834F-AD6F36FA472F}" destId="{784A7864-9304-467D-8929-2474E120C12D}" srcOrd="0" destOrd="0" presId="urn:microsoft.com/office/officeart/2005/8/layout/hChevron3"/>
    <dgm:cxn modelId="{5EF065FE-DCDB-4201-AE06-0CC5A58F4C06}" type="presParOf" srcId="{016816E4-F0EE-43AD-834F-AD6F36FA472F}" destId="{3C66B96D-7B0D-49E4-BC3B-E973A918F466}" srcOrd="1" destOrd="0" presId="urn:microsoft.com/office/officeart/2005/8/layout/hChevron3"/>
    <dgm:cxn modelId="{16580500-FF33-4492-9EEE-0DCA8DE1B328}" type="presParOf" srcId="{016816E4-F0EE-43AD-834F-AD6F36FA472F}" destId="{901ACF98-429D-49F4-B721-2C77C1CAE7E9}" srcOrd="2" destOrd="0" presId="urn:microsoft.com/office/officeart/2005/8/layout/hChevron3"/>
    <dgm:cxn modelId="{A3C5DD7C-7B11-4414-8FE5-136AB993C16D}" type="presParOf" srcId="{016816E4-F0EE-43AD-834F-AD6F36FA472F}" destId="{85F10E69-A6D3-4B8C-8E06-9E172A1540CF}" srcOrd="3" destOrd="0" presId="urn:microsoft.com/office/officeart/2005/8/layout/hChevron3"/>
    <dgm:cxn modelId="{7D2C9075-A6FD-4341-9ACA-3C11C5DF891E}" type="presParOf" srcId="{016816E4-F0EE-43AD-834F-AD6F36FA472F}" destId="{71035171-5D10-41A4-BF4E-698844B50034}" srcOrd="4" destOrd="0" presId="urn:microsoft.com/office/officeart/2005/8/layout/hChevron3"/>
    <dgm:cxn modelId="{0CD497FE-CDA0-4009-B400-CC7A29AEFB5F}" type="presParOf" srcId="{016816E4-F0EE-43AD-834F-AD6F36FA472F}" destId="{3955A5F8-EC01-4903-9241-1BEEDEC0BBEF}" srcOrd="5" destOrd="0" presId="urn:microsoft.com/office/officeart/2005/8/layout/hChevron3"/>
    <dgm:cxn modelId="{9B96BB60-9C01-4317-8EF0-188B53EFB14C}" type="presParOf" srcId="{016816E4-F0EE-43AD-834F-AD6F36FA472F}" destId="{0EF27907-5350-432D-BB0B-43FA6AC7B99B}" srcOrd="6" destOrd="0" presId="urn:microsoft.com/office/officeart/2005/8/layout/hChevron3"/>
    <dgm:cxn modelId="{8A819A30-1681-4152-9589-481274EFFD36}" type="presParOf" srcId="{016816E4-F0EE-43AD-834F-AD6F36FA472F}" destId="{59D04B8F-76C9-47A5-B3C6-DDD11EAEACB0}" srcOrd="7" destOrd="0" presId="urn:microsoft.com/office/officeart/2005/8/layout/hChevron3"/>
    <dgm:cxn modelId="{BFE68B7C-E6DA-4D6A-98FC-5935013691D4}" type="presParOf" srcId="{016816E4-F0EE-43AD-834F-AD6F36FA472F}" destId="{B8DDA395-E482-4A23-9973-B30EC695DDE4}" srcOrd="8" destOrd="0" presId="urn:microsoft.com/office/officeart/2005/8/layout/hChevron3"/>
    <dgm:cxn modelId="{8979A387-5F66-4DF5-8C95-D39DE78922C3}" type="presParOf" srcId="{016816E4-F0EE-43AD-834F-AD6F36FA472F}" destId="{FA7736EF-A9A0-4868-87CA-4149C5C91DFD}" srcOrd="9" destOrd="0" presId="urn:microsoft.com/office/officeart/2005/8/layout/hChevron3"/>
    <dgm:cxn modelId="{AB942604-C735-44EE-AA0E-7FB1224C7B27}" type="presParOf" srcId="{016816E4-F0EE-43AD-834F-AD6F36FA472F}" destId="{7C15CE91-9763-41FB-BAD7-8ACD8084A81D}" srcOrd="10" destOrd="0" presId="urn:microsoft.com/office/officeart/2005/8/layout/hChevron3"/>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4A7864-9304-467D-8929-2474E120C12D}">
      <dsp:nvSpPr>
        <dsp:cNvPr id="0" name=""/>
        <dsp:cNvSpPr/>
      </dsp:nvSpPr>
      <dsp:spPr>
        <a:xfrm>
          <a:off x="748" y="18855"/>
          <a:ext cx="1226520" cy="490608"/>
        </a:xfrm>
        <a:prstGeom prst="homePlat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Aktualisera</a:t>
          </a:r>
          <a:endParaRPr lang="sv-SE" sz="1700" kern="1200"/>
        </a:p>
      </dsp:txBody>
      <dsp:txXfrm>
        <a:off x="748" y="18855"/>
        <a:ext cx="1103868" cy="490608"/>
      </dsp:txXfrm>
    </dsp:sp>
    <dsp:sp modelId="{901ACF98-429D-49F4-B721-2C77C1CAE7E9}">
      <dsp:nvSpPr>
        <dsp:cNvPr id="0" name=""/>
        <dsp:cNvSpPr/>
      </dsp:nvSpPr>
      <dsp:spPr>
        <a:xfrm>
          <a:off x="981965" y="18855"/>
          <a:ext cx="1226520" cy="490608"/>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Utreda</a:t>
          </a:r>
          <a:endParaRPr lang="sv-SE" sz="800" kern="1200"/>
        </a:p>
      </dsp:txBody>
      <dsp:txXfrm>
        <a:off x="1227269" y="18855"/>
        <a:ext cx="735912" cy="490608"/>
      </dsp:txXfrm>
    </dsp:sp>
    <dsp:sp modelId="{71035171-5D10-41A4-BF4E-698844B50034}">
      <dsp:nvSpPr>
        <dsp:cNvPr id="0" name=""/>
        <dsp:cNvSpPr/>
      </dsp:nvSpPr>
      <dsp:spPr>
        <a:xfrm>
          <a:off x="1963181" y="18855"/>
          <a:ext cx="1226520" cy="490608"/>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Besluta</a:t>
          </a:r>
          <a:endParaRPr lang="sv-SE" sz="800" kern="1200"/>
        </a:p>
      </dsp:txBody>
      <dsp:txXfrm>
        <a:off x="2208485" y="18855"/>
        <a:ext cx="735912" cy="490608"/>
      </dsp:txXfrm>
    </dsp:sp>
    <dsp:sp modelId="{0EF27907-5350-432D-BB0B-43FA6AC7B99B}">
      <dsp:nvSpPr>
        <dsp:cNvPr id="0" name=""/>
        <dsp:cNvSpPr/>
      </dsp:nvSpPr>
      <dsp:spPr>
        <a:xfrm>
          <a:off x="2944397" y="18855"/>
          <a:ext cx="1226520" cy="490608"/>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Utforma uppdrag</a:t>
          </a:r>
        </a:p>
      </dsp:txBody>
      <dsp:txXfrm>
        <a:off x="3189701" y="18855"/>
        <a:ext cx="735912" cy="490608"/>
      </dsp:txXfrm>
    </dsp:sp>
    <dsp:sp modelId="{B8DDA395-E482-4A23-9973-B30EC695DDE4}">
      <dsp:nvSpPr>
        <dsp:cNvPr id="0" name=""/>
        <dsp:cNvSpPr/>
      </dsp:nvSpPr>
      <dsp:spPr>
        <a:xfrm>
          <a:off x="3925614" y="18855"/>
          <a:ext cx="1226520" cy="490608"/>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sv-SE" sz="800" kern="1200"/>
            <a:t> </a:t>
          </a:r>
          <a:r>
            <a:rPr lang="sv-SE" sz="1100" kern="1200"/>
            <a:t>Genomföra uppdrag</a:t>
          </a:r>
          <a:endParaRPr lang="sv-SE" sz="800" kern="1200"/>
        </a:p>
      </dsp:txBody>
      <dsp:txXfrm>
        <a:off x="4170918" y="18855"/>
        <a:ext cx="735912" cy="490608"/>
      </dsp:txXfrm>
    </dsp:sp>
    <dsp:sp modelId="{7C15CE91-9763-41FB-BAD7-8ACD8084A81D}">
      <dsp:nvSpPr>
        <dsp:cNvPr id="0" name=""/>
        <dsp:cNvSpPr/>
      </dsp:nvSpPr>
      <dsp:spPr>
        <a:xfrm>
          <a:off x="4906830" y="18855"/>
          <a:ext cx="1226520" cy="490608"/>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Följa upp</a:t>
          </a:r>
        </a:p>
      </dsp:txBody>
      <dsp:txXfrm>
        <a:off x="5152134" y="18855"/>
        <a:ext cx="735912" cy="49060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4A7864-9304-467D-8929-2474E120C12D}">
      <dsp:nvSpPr>
        <dsp:cNvPr id="0" name=""/>
        <dsp:cNvSpPr/>
      </dsp:nvSpPr>
      <dsp:spPr>
        <a:xfrm>
          <a:off x="2322" y="24740"/>
          <a:ext cx="1116702" cy="446680"/>
        </a:xfrm>
        <a:prstGeom prst="homePlate">
          <a:avLst/>
        </a:prstGeom>
        <a:solidFill>
          <a:schemeClr val="accent1">
            <a:lumMod val="20000"/>
            <a:lumOff val="80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Aktualisera</a:t>
          </a:r>
          <a:endParaRPr lang="sv-SE" sz="1700" kern="1200"/>
        </a:p>
      </dsp:txBody>
      <dsp:txXfrm>
        <a:off x="2322" y="24740"/>
        <a:ext cx="1005032" cy="446680"/>
      </dsp:txXfrm>
    </dsp:sp>
    <dsp:sp modelId="{901ACF98-429D-49F4-B721-2C77C1CAE7E9}">
      <dsp:nvSpPr>
        <dsp:cNvPr id="0" name=""/>
        <dsp:cNvSpPr/>
      </dsp:nvSpPr>
      <dsp:spPr>
        <a:xfrm>
          <a:off x="895684" y="24740"/>
          <a:ext cx="1116702" cy="446680"/>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Utreda</a:t>
          </a:r>
          <a:endParaRPr lang="sv-SE" sz="800" kern="1200"/>
        </a:p>
      </dsp:txBody>
      <dsp:txXfrm>
        <a:off x="1119024" y="24740"/>
        <a:ext cx="670022" cy="446680"/>
      </dsp:txXfrm>
    </dsp:sp>
    <dsp:sp modelId="{71035171-5D10-41A4-BF4E-698844B50034}">
      <dsp:nvSpPr>
        <dsp:cNvPr id="0" name=""/>
        <dsp:cNvSpPr/>
      </dsp:nvSpPr>
      <dsp:spPr>
        <a:xfrm>
          <a:off x="1789046" y="24740"/>
          <a:ext cx="1116702" cy="446680"/>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Besluta</a:t>
          </a:r>
          <a:endParaRPr lang="sv-SE" sz="800" kern="1200"/>
        </a:p>
      </dsp:txBody>
      <dsp:txXfrm>
        <a:off x="2012386" y="24740"/>
        <a:ext cx="670022" cy="446680"/>
      </dsp:txXfrm>
    </dsp:sp>
    <dsp:sp modelId="{0EF27907-5350-432D-BB0B-43FA6AC7B99B}">
      <dsp:nvSpPr>
        <dsp:cNvPr id="0" name=""/>
        <dsp:cNvSpPr/>
      </dsp:nvSpPr>
      <dsp:spPr>
        <a:xfrm>
          <a:off x="2682407" y="24740"/>
          <a:ext cx="1116702" cy="446680"/>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Utforma uppdrag</a:t>
          </a:r>
        </a:p>
      </dsp:txBody>
      <dsp:txXfrm>
        <a:off x="2905747" y="24740"/>
        <a:ext cx="670022" cy="446680"/>
      </dsp:txXfrm>
    </dsp:sp>
    <dsp:sp modelId="{B8DDA395-E482-4A23-9973-B30EC695DDE4}">
      <dsp:nvSpPr>
        <dsp:cNvPr id="0" name=""/>
        <dsp:cNvSpPr/>
      </dsp:nvSpPr>
      <dsp:spPr>
        <a:xfrm>
          <a:off x="3575769" y="24740"/>
          <a:ext cx="1289266" cy="446680"/>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sv-SE" sz="800" kern="1200"/>
            <a:t> </a:t>
          </a:r>
          <a:r>
            <a:rPr lang="sv-SE" sz="1200" kern="1200"/>
            <a:t>Genomföra uppdrag</a:t>
          </a:r>
          <a:endParaRPr lang="sv-SE" sz="800" kern="1200"/>
        </a:p>
      </dsp:txBody>
      <dsp:txXfrm>
        <a:off x="3799109" y="24740"/>
        <a:ext cx="842586" cy="446680"/>
      </dsp:txXfrm>
    </dsp:sp>
    <dsp:sp modelId="{7C15CE91-9763-41FB-BAD7-8ACD8084A81D}">
      <dsp:nvSpPr>
        <dsp:cNvPr id="0" name=""/>
        <dsp:cNvSpPr/>
      </dsp:nvSpPr>
      <dsp:spPr>
        <a:xfrm>
          <a:off x="4641695" y="24740"/>
          <a:ext cx="1116702" cy="446680"/>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Följa upp</a:t>
          </a:r>
        </a:p>
      </dsp:txBody>
      <dsp:txXfrm>
        <a:off x="4865035" y="24740"/>
        <a:ext cx="670022" cy="4466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4A7864-9304-467D-8929-2474E120C12D}">
      <dsp:nvSpPr>
        <dsp:cNvPr id="0" name=""/>
        <dsp:cNvSpPr/>
      </dsp:nvSpPr>
      <dsp:spPr>
        <a:xfrm>
          <a:off x="750" y="29127"/>
          <a:ext cx="1094199" cy="437679"/>
        </a:xfrm>
        <a:prstGeom prst="homePlat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Aktualisera</a:t>
          </a:r>
          <a:endParaRPr lang="sv-SE" sz="1700" kern="1200"/>
        </a:p>
      </dsp:txBody>
      <dsp:txXfrm>
        <a:off x="750" y="29127"/>
        <a:ext cx="984779" cy="437679"/>
      </dsp:txXfrm>
    </dsp:sp>
    <dsp:sp modelId="{901ACF98-429D-49F4-B721-2C77C1CAE7E9}">
      <dsp:nvSpPr>
        <dsp:cNvPr id="0" name=""/>
        <dsp:cNvSpPr/>
      </dsp:nvSpPr>
      <dsp:spPr>
        <a:xfrm>
          <a:off x="876109" y="29127"/>
          <a:ext cx="1094199" cy="437679"/>
        </a:xfrm>
        <a:prstGeom prst="chevron">
          <a:avLst/>
        </a:prstGeom>
        <a:solidFill>
          <a:schemeClr val="accent1">
            <a:lumMod val="20000"/>
            <a:lumOff val="80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Utreda</a:t>
          </a:r>
          <a:endParaRPr lang="sv-SE" sz="800" kern="1200"/>
        </a:p>
      </dsp:txBody>
      <dsp:txXfrm>
        <a:off x="1094949" y="29127"/>
        <a:ext cx="656520" cy="437679"/>
      </dsp:txXfrm>
    </dsp:sp>
    <dsp:sp modelId="{71035171-5D10-41A4-BF4E-698844B50034}">
      <dsp:nvSpPr>
        <dsp:cNvPr id="0" name=""/>
        <dsp:cNvSpPr/>
      </dsp:nvSpPr>
      <dsp:spPr>
        <a:xfrm>
          <a:off x="1751469" y="29127"/>
          <a:ext cx="1094199" cy="437679"/>
        </a:xfrm>
        <a:prstGeom prst="chevron">
          <a:avLst/>
        </a:prstGeom>
        <a:solidFill>
          <a:schemeClr val="bg1"/>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Besluta</a:t>
          </a:r>
          <a:endParaRPr lang="sv-SE" sz="800" kern="1200"/>
        </a:p>
      </dsp:txBody>
      <dsp:txXfrm>
        <a:off x="1970309" y="29127"/>
        <a:ext cx="656520" cy="437679"/>
      </dsp:txXfrm>
    </dsp:sp>
    <dsp:sp modelId="{0EF27907-5350-432D-BB0B-43FA6AC7B99B}">
      <dsp:nvSpPr>
        <dsp:cNvPr id="0" name=""/>
        <dsp:cNvSpPr/>
      </dsp:nvSpPr>
      <dsp:spPr>
        <a:xfrm>
          <a:off x="2626828" y="29127"/>
          <a:ext cx="1094199" cy="437679"/>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Utforma uppdrag</a:t>
          </a:r>
        </a:p>
      </dsp:txBody>
      <dsp:txXfrm>
        <a:off x="2845668" y="29127"/>
        <a:ext cx="656520" cy="437679"/>
      </dsp:txXfrm>
    </dsp:sp>
    <dsp:sp modelId="{B8DDA395-E482-4A23-9973-B30EC695DDE4}">
      <dsp:nvSpPr>
        <dsp:cNvPr id="0" name=""/>
        <dsp:cNvSpPr/>
      </dsp:nvSpPr>
      <dsp:spPr>
        <a:xfrm>
          <a:off x="3502187" y="29127"/>
          <a:ext cx="1382422" cy="437679"/>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sv-SE" sz="800" kern="1200"/>
            <a:t> </a:t>
          </a:r>
          <a:r>
            <a:rPr lang="sv-SE" sz="1200" kern="1200"/>
            <a:t>Genomföra uppdrag</a:t>
          </a:r>
          <a:endParaRPr lang="sv-SE" sz="800" kern="1200"/>
        </a:p>
      </dsp:txBody>
      <dsp:txXfrm>
        <a:off x="3721027" y="29127"/>
        <a:ext cx="944743" cy="437679"/>
      </dsp:txXfrm>
    </dsp:sp>
    <dsp:sp modelId="{7C15CE91-9763-41FB-BAD7-8ACD8084A81D}">
      <dsp:nvSpPr>
        <dsp:cNvPr id="0" name=""/>
        <dsp:cNvSpPr/>
      </dsp:nvSpPr>
      <dsp:spPr>
        <a:xfrm>
          <a:off x="4665770" y="29127"/>
          <a:ext cx="1094199" cy="437679"/>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Följa upp</a:t>
          </a:r>
        </a:p>
      </dsp:txBody>
      <dsp:txXfrm>
        <a:off x="4884610" y="29127"/>
        <a:ext cx="656520" cy="43767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4A7864-9304-467D-8929-2474E120C12D}">
      <dsp:nvSpPr>
        <dsp:cNvPr id="0" name=""/>
        <dsp:cNvSpPr/>
      </dsp:nvSpPr>
      <dsp:spPr>
        <a:xfrm>
          <a:off x="2206" y="23501"/>
          <a:ext cx="1122327" cy="448931"/>
        </a:xfrm>
        <a:prstGeom prst="homePlat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Aktualisera</a:t>
          </a:r>
          <a:endParaRPr lang="sv-SE" sz="1700" kern="1200"/>
        </a:p>
      </dsp:txBody>
      <dsp:txXfrm>
        <a:off x="2206" y="23501"/>
        <a:ext cx="1010094" cy="448931"/>
      </dsp:txXfrm>
    </dsp:sp>
    <dsp:sp modelId="{901ACF98-429D-49F4-B721-2C77C1CAE7E9}">
      <dsp:nvSpPr>
        <dsp:cNvPr id="0" name=""/>
        <dsp:cNvSpPr/>
      </dsp:nvSpPr>
      <dsp:spPr>
        <a:xfrm>
          <a:off x="900068" y="23501"/>
          <a:ext cx="1122327" cy="448931"/>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Utreda</a:t>
          </a:r>
          <a:endParaRPr lang="sv-SE" sz="800" kern="1200"/>
        </a:p>
      </dsp:txBody>
      <dsp:txXfrm>
        <a:off x="1124534" y="23501"/>
        <a:ext cx="673396" cy="448931"/>
      </dsp:txXfrm>
    </dsp:sp>
    <dsp:sp modelId="{71035171-5D10-41A4-BF4E-698844B50034}">
      <dsp:nvSpPr>
        <dsp:cNvPr id="0" name=""/>
        <dsp:cNvSpPr/>
      </dsp:nvSpPr>
      <dsp:spPr>
        <a:xfrm>
          <a:off x="1797930" y="23501"/>
          <a:ext cx="1122327" cy="448931"/>
        </a:xfrm>
        <a:prstGeom prst="chevron">
          <a:avLst/>
        </a:prstGeom>
        <a:solidFill>
          <a:schemeClr val="accent1">
            <a:lumMod val="20000"/>
            <a:lumOff val="80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Besluta</a:t>
          </a:r>
          <a:endParaRPr lang="sv-SE" sz="800" kern="1200"/>
        </a:p>
      </dsp:txBody>
      <dsp:txXfrm>
        <a:off x="2022396" y="23501"/>
        <a:ext cx="673396" cy="448931"/>
      </dsp:txXfrm>
    </dsp:sp>
    <dsp:sp modelId="{0EF27907-5350-432D-BB0B-43FA6AC7B99B}">
      <dsp:nvSpPr>
        <dsp:cNvPr id="0" name=""/>
        <dsp:cNvSpPr/>
      </dsp:nvSpPr>
      <dsp:spPr>
        <a:xfrm>
          <a:off x="2695793" y="23501"/>
          <a:ext cx="1122327" cy="448931"/>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Utforma uppdrag</a:t>
          </a:r>
        </a:p>
      </dsp:txBody>
      <dsp:txXfrm>
        <a:off x="2920259" y="23501"/>
        <a:ext cx="673396" cy="448931"/>
      </dsp:txXfrm>
    </dsp:sp>
    <dsp:sp modelId="{B8DDA395-E482-4A23-9973-B30EC695DDE4}">
      <dsp:nvSpPr>
        <dsp:cNvPr id="0" name=""/>
        <dsp:cNvSpPr/>
      </dsp:nvSpPr>
      <dsp:spPr>
        <a:xfrm>
          <a:off x="3593655" y="23501"/>
          <a:ext cx="1266995" cy="448931"/>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sv-SE" sz="800" kern="1200"/>
            <a:t> </a:t>
          </a:r>
          <a:r>
            <a:rPr lang="sv-SE" sz="1200" kern="1200"/>
            <a:t>Genomföra uppdrag</a:t>
          </a:r>
          <a:endParaRPr lang="sv-SE" sz="800" kern="1200"/>
        </a:p>
      </dsp:txBody>
      <dsp:txXfrm>
        <a:off x="3818121" y="23501"/>
        <a:ext cx="818064" cy="448931"/>
      </dsp:txXfrm>
    </dsp:sp>
    <dsp:sp modelId="{7C15CE91-9763-41FB-BAD7-8ACD8084A81D}">
      <dsp:nvSpPr>
        <dsp:cNvPr id="0" name=""/>
        <dsp:cNvSpPr/>
      </dsp:nvSpPr>
      <dsp:spPr>
        <a:xfrm>
          <a:off x="4636185" y="23501"/>
          <a:ext cx="1122327" cy="448931"/>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Följa upp</a:t>
          </a:r>
        </a:p>
      </dsp:txBody>
      <dsp:txXfrm>
        <a:off x="4860651" y="23501"/>
        <a:ext cx="673396" cy="44893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4A7864-9304-467D-8929-2474E120C12D}">
      <dsp:nvSpPr>
        <dsp:cNvPr id="0" name=""/>
        <dsp:cNvSpPr/>
      </dsp:nvSpPr>
      <dsp:spPr>
        <a:xfrm>
          <a:off x="770" y="20970"/>
          <a:ext cx="1134985" cy="453994"/>
        </a:xfrm>
        <a:prstGeom prst="homePlat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Aktualisera</a:t>
          </a:r>
          <a:endParaRPr lang="sv-SE" sz="1700" kern="1200"/>
        </a:p>
      </dsp:txBody>
      <dsp:txXfrm>
        <a:off x="770" y="20970"/>
        <a:ext cx="1021487" cy="453994"/>
      </dsp:txXfrm>
    </dsp:sp>
    <dsp:sp modelId="{901ACF98-429D-49F4-B721-2C77C1CAE7E9}">
      <dsp:nvSpPr>
        <dsp:cNvPr id="0" name=""/>
        <dsp:cNvSpPr/>
      </dsp:nvSpPr>
      <dsp:spPr>
        <a:xfrm>
          <a:off x="908759" y="20970"/>
          <a:ext cx="1134985" cy="453994"/>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Utreda</a:t>
          </a:r>
          <a:endParaRPr lang="sv-SE" sz="800" kern="1200"/>
        </a:p>
      </dsp:txBody>
      <dsp:txXfrm>
        <a:off x="1135756" y="20970"/>
        <a:ext cx="680991" cy="453994"/>
      </dsp:txXfrm>
    </dsp:sp>
    <dsp:sp modelId="{71035171-5D10-41A4-BF4E-698844B50034}">
      <dsp:nvSpPr>
        <dsp:cNvPr id="0" name=""/>
        <dsp:cNvSpPr/>
      </dsp:nvSpPr>
      <dsp:spPr>
        <a:xfrm>
          <a:off x="1816747" y="20970"/>
          <a:ext cx="1134985" cy="453994"/>
        </a:xfrm>
        <a:prstGeom prst="chevron">
          <a:avLst/>
        </a:prstGeom>
        <a:solidFill>
          <a:schemeClr val="bg1"/>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Besluta</a:t>
          </a:r>
          <a:endParaRPr lang="sv-SE" sz="800" kern="1200"/>
        </a:p>
      </dsp:txBody>
      <dsp:txXfrm>
        <a:off x="2043744" y="20970"/>
        <a:ext cx="680991" cy="453994"/>
      </dsp:txXfrm>
    </dsp:sp>
    <dsp:sp modelId="{0EF27907-5350-432D-BB0B-43FA6AC7B99B}">
      <dsp:nvSpPr>
        <dsp:cNvPr id="0" name=""/>
        <dsp:cNvSpPr/>
      </dsp:nvSpPr>
      <dsp:spPr>
        <a:xfrm>
          <a:off x="2724736" y="20970"/>
          <a:ext cx="1134985" cy="453994"/>
        </a:xfrm>
        <a:prstGeom prst="chevron">
          <a:avLst/>
        </a:prstGeom>
        <a:solidFill>
          <a:schemeClr val="accent1">
            <a:lumMod val="20000"/>
            <a:lumOff val="80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Utforma uppdrag</a:t>
          </a:r>
        </a:p>
      </dsp:txBody>
      <dsp:txXfrm>
        <a:off x="2951733" y="20970"/>
        <a:ext cx="680991" cy="453994"/>
      </dsp:txXfrm>
    </dsp:sp>
    <dsp:sp modelId="{B8DDA395-E482-4A23-9973-B30EC695DDE4}">
      <dsp:nvSpPr>
        <dsp:cNvPr id="0" name=""/>
        <dsp:cNvSpPr/>
      </dsp:nvSpPr>
      <dsp:spPr>
        <a:xfrm>
          <a:off x="3632724" y="20970"/>
          <a:ext cx="1219235" cy="453994"/>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sv-SE" sz="800" kern="1200"/>
            <a:t> </a:t>
          </a:r>
          <a:r>
            <a:rPr lang="sv-SE" sz="1200" kern="1200"/>
            <a:t>Genomföra uppdrag</a:t>
          </a:r>
          <a:endParaRPr lang="sv-SE" sz="800" kern="1200"/>
        </a:p>
      </dsp:txBody>
      <dsp:txXfrm>
        <a:off x="3859721" y="20970"/>
        <a:ext cx="765241" cy="453994"/>
      </dsp:txXfrm>
    </dsp:sp>
    <dsp:sp modelId="{7C15CE91-9763-41FB-BAD7-8ACD8084A81D}">
      <dsp:nvSpPr>
        <dsp:cNvPr id="0" name=""/>
        <dsp:cNvSpPr/>
      </dsp:nvSpPr>
      <dsp:spPr>
        <a:xfrm>
          <a:off x="4624963" y="20970"/>
          <a:ext cx="1134985" cy="453994"/>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Följa upp</a:t>
          </a:r>
        </a:p>
      </dsp:txBody>
      <dsp:txXfrm>
        <a:off x="4851960" y="20970"/>
        <a:ext cx="680991" cy="45399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4A7864-9304-467D-8929-2474E120C12D}">
      <dsp:nvSpPr>
        <dsp:cNvPr id="0" name=""/>
        <dsp:cNvSpPr/>
      </dsp:nvSpPr>
      <dsp:spPr>
        <a:xfrm>
          <a:off x="1159" y="25470"/>
          <a:ext cx="1112482" cy="444993"/>
        </a:xfrm>
        <a:prstGeom prst="homePlat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Aktualisera</a:t>
          </a:r>
          <a:endParaRPr lang="sv-SE" sz="1700" kern="1200"/>
        </a:p>
      </dsp:txBody>
      <dsp:txXfrm>
        <a:off x="1159" y="25470"/>
        <a:ext cx="1001234" cy="444993"/>
      </dsp:txXfrm>
    </dsp:sp>
    <dsp:sp modelId="{901ACF98-429D-49F4-B721-2C77C1CAE7E9}">
      <dsp:nvSpPr>
        <dsp:cNvPr id="0" name=""/>
        <dsp:cNvSpPr/>
      </dsp:nvSpPr>
      <dsp:spPr>
        <a:xfrm>
          <a:off x="891146" y="25470"/>
          <a:ext cx="1112482" cy="444993"/>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Utreda</a:t>
          </a:r>
          <a:endParaRPr lang="sv-SE" sz="800" kern="1200"/>
        </a:p>
      </dsp:txBody>
      <dsp:txXfrm>
        <a:off x="1113643" y="25470"/>
        <a:ext cx="667489" cy="444993"/>
      </dsp:txXfrm>
    </dsp:sp>
    <dsp:sp modelId="{71035171-5D10-41A4-BF4E-698844B50034}">
      <dsp:nvSpPr>
        <dsp:cNvPr id="0" name=""/>
        <dsp:cNvSpPr/>
      </dsp:nvSpPr>
      <dsp:spPr>
        <a:xfrm>
          <a:off x="1781132" y="25470"/>
          <a:ext cx="1112482" cy="444993"/>
        </a:xfrm>
        <a:prstGeom prst="chevron">
          <a:avLst/>
        </a:prstGeom>
        <a:solidFill>
          <a:schemeClr val="bg1"/>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Besluta</a:t>
          </a:r>
          <a:endParaRPr lang="sv-SE" sz="800" kern="1200"/>
        </a:p>
      </dsp:txBody>
      <dsp:txXfrm>
        <a:off x="2003629" y="25470"/>
        <a:ext cx="667489" cy="444993"/>
      </dsp:txXfrm>
    </dsp:sp>
    <dsp:sp modelId="{0EF27907-5350-432D-BB0B-43FA6AC7B99B}">
      <dsp:nvSpPr>
        <dsp:cNvPr id="0" name=""/>
        <dsp:cNvSpPr/>
      </dsp:nvSpPr>
      <dsp:spPr>
        <a:xfrm>
          <a:off x="2671118" y="25470"/>
          <a:ext cx="1112482" cy="444993"/>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Utforma uppdrag</a:t>
          </a:r>
        </a:p>
      </dsp:txBody>
      <dsp:txXfrm>
        <a:off x="2893615" y="25470"/>
        <a:ext cx="667489" cy="444993"/>
      </dsp:txXfrm>
    </dsp:sp>
    <dsp:sp modelId="{B8DDA395-E482-4A23-9973-B30EC695DDE4}">
      <dsp:nvSpPr>
        <dsp:cNvPr id="0" name=""/>
        <dsp:cNvSpPr/>
      </dsp:nvSpPr>
      <dsp:spPr>
        <a:xfrm>
          <a:off x="3561104" y="25470"/>
          <a:ext cx="1308468" cy="444993"/>
        </a:xfrm>
        <a:prstGeom prst="chevron">
          <a:avLst/>
        </a:prstGeom>
        <a:solidFill>
          <a:schemeClr val="accent1">
            <a:lumMod val="20000"/>
            <a:lumOff val="80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sv-SE" sz="800" kern="1200"/>
            <a:t> </a:t>
          </a:r>
          <a:r>
            <a:rPr lang="sv-SE" sz="1200" kern="1200"/>
            <a:t>Genomföra uppdrag</a:t>
          </a:r>
          <a:endParaRPr lang="sv-SE" sz="800" kern="1200"/>
        </a:p>
      </dsp:txBody>
      <dsp:txXfrm>
        <a:off x="3783601" y="25470"/>
        <a:ext cx="863475" cy="444993"/>
      </dsp:txXfrm>
    </dsp:sp>
    <dsp:sp modelId="{7C15CE91-9763-41FB-BAD7-8ACD8084A81D}">
      <dsp:nvSpPr>
        <dsp:cNvPr id="0" name=""/>
        <dsp:cNvSpPr/>
      </dsp:nvSpPr>
      <dsp:spPr>
        <a:xfrm>
          <a:off x="4647077" y="25470"/>
          <a:ext cx="1112482" cy="444993"/>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Följa upp</a:t>
          </a:r>
        </a:p>
      </dsp:txBody>
      <dsp:txXfrm>
        <a:off x="4869574" y="25470"/>
        <a:ext cx="667489" cy="44499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4A7864-9304-467D-8929-2474E120C12D}">
      <dsp:nvSpPr>
        <dsp:cNvPr id="0" name=""/>
        <dsp:cNvSpPr/>
      </dsp:nvSpPr>
      <dsp:spPr>
        <a:xfrm>
          <a:off x="1401" y="26314"/>
          <a:ext cx="1108263" cy="443305"/>
        </a:xfrm>
        <a:prstGeom prst="homePlat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Aktualisera</a:t>
          </a:r>
          <a:endParaRPr lang="sv-SE" sz="1700" kern="1200"/>
        </a:p>
      </dsp:txBody>
      <dsp:txXfrm>
        <a:off x="1401" y="26314"/>
        <a:ext cx="997437" cy="443305"/>
      </dsp:txXfrm>
    </dsp:sp>
    <dsp:sp modelId="{901ACF98-429D-49F4-B721-2C77C1CAE7E9}">
      <dsp:nvSpPr>
        <dsp:cNvPr id="0" name=""/>
        <dsp:cNvSpPr/>
      </dsp:nvSpPr>
      <dsp:spPr>
        <a:xfrm>
          <a:off x="888012" y="26314"/>
          <a:ext cx="1108263" cy="443305"/>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Utreda</a:t>
          </a:r>
          <a:endParaRPr lang="sv-SE" sz="800" kern="1200"/>
        </a:p>
      </dsp:txBody>
      <dsp:txXfrm>
        <a:off x="1109665" y="26314"/>
        <a:ext cx="664958" cy="443305"/>
      </dsp:txXfrm>
    </dsp:sp>
    <dsp:sp modelId="{71035171-5D10-41A4-BF4E-698844B50034}">
      <dsp:nvSpPr>
        <dsp:cNvPr id="0" name=""/>
        <dsp:cNvSpPr/>
      </dsp:nvSpPr>
      <dsp:spPr>
        <a:xfrm>
          <a:off x="1774623" y="26314"/>
          <a:ext cx="1108263" cy="443305"/>
        </a:xfrm>
        <a:prstGeom prst="chevron">
          <a:avLst/>
        </a:prstGeom>
        <a:solidFill>
          <a:schemeClr val="bg1"/>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Besluta</a:t>
          </a:r>
          <a:endParaRPr lang="sv-SE" sz="800" kern="1200"/>
        </a:p>
      </dsp:txBody>
      <dsp:txXfrm>
        <a:off x="1996276" y="26314"/>
        <a:ext cx="664958" cy="443305"/>
      </dsp:txXfrm>
    </dsp:sp>
    <dsp:sp modelId="{0EF27907-5350-432D-BB0B-43FA6AC7B99B}">
      <dsp:nvSpPr>
        <dsp:cNvPr id="0" name=""/>
        <dsp:cNvSpPr/>
      </dsp:nvSpPr>
      <dsp:spPr>
        <a:xfrm>
          <a:off x="2661234" y="26314"/>
          <a:ext cx="1108263" cy="443305"/>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Utforma uppdrag</a:t>
          </a:r>
        </a:p>
      </dsp:txBody>
      <dsp:txXfrm>
        <a:off x="2882887" y="26314"/>
        <a:ext cx="664958" cy="443305"/>
      </dsp:txXfrm>
    </dsp:sp>
    <dsp:sp modelId="{B8DDA395-E482-4A23-9973-B30EC695DDE4}">
      <dsp:nvSpPr>
        <dsp:cNvPr id="0" name=""/>
        <dsp:cNvSpPr/>
      </dsp:nvSpPr>
      <dsp:spPr>
        <a:xfrm>
          <a:off x="3547844" y="26314"/>
          <a:ext cx="1324862" cy="443305"/>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sv-SE" sz="800" kern="1200"/>
            <a:t> </a:t>
          </a:r>
          <a:r>
            <a:rPr lang="sv-SE" sz="1200" kern="1200"/>
            <a:t>Genomföra uppdrag</a:t>
          </a:r>
          <a:endParaRPr lang="sv-SE" sz="800" kern="1200"/>
        </a:p>
      </dsp:txBody>
      <dsp:txXfrm>
        <a:off x="3769497" y="26314"/>
        <a:ext cx="881557" cy="443305"/>
      </dsp:txXfrm>
    </dsp:sp>
    <dsp:sp modelId="{7C15CE91-9763-41FB-BAD7-8ACD8084A81D}">
      <dsp:nvSpPr>
        <dsp:cNvPr id="0" name=""/>
        <dsp:cNvSpPr/>
      </dsp:nvSpPr>
      <dsp:spPr>
        <a:xfrm>
          <a:off x="4651054" y="26314"/>
          <a:ext cx="1108263" cy="443305"/>
        </a:xfrm>
        <a:prstGeom prst="chevron">
          <a:avLst/>
        </a:prstGeom>
        <a:solidFill>
          <a:schemeClr val="accent1">
            <a:lumMod val="20000"/>
            <a:lumOff val="80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Följa upp</a:t>
          </a:r>
        </a:p>
      </dsp:txBody>
      <dsp:txXfrm>
        <a:off x="4872707" y="26314"/>
        <a:ext cx="664958" cy="443305"/>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28780-1948-458F-9CB6-81F15D251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62</Pages>
  <Words>23959</Words>
  <Characters>126984</Characters>
  <Application>Microsoft Office Word</Application>
  <DocSecurity>4</DocSecurity>
  <Lines>1058</Lines>
  <Paragraphs>301</Paragraphs>
  <ScaleCrop>false</ScaleCrop>
  <HeadingPairs>
    <vt:vector size="2" baseType="variant">
      <vt:variant>
        <vt:lpstr>Rubrik</vt:lpstr>
      </vt:variant>
      <vt:variant>
        <vt:i4>1</vt:i4>
      </vt:variant>
    </vt:vector>
  </HeadingPairs>
  <TitlesOfParts>
    <vt:vector size="1" baseType="lpstr">
      <vt:lpstr>Tom mall</vt:lpstr>
    </vt:vector>
  </TitlesOfParts>
  <Company>Söderköpings kommun</Company>
  <LinksUpToDate>false</LinksUpToDate>
  <CharactersWithSpaces>150642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mall</dc:title>
  <dc:subject/>
  <dc:creator>Andersson, Elisabeth</dc:creator>
  <cp:keywords/>
  <dc:description/>
  <cp:lastModifiedBy>Stock, Annika</cp:lastModifiedBy>
  <cp:revision>2</cp:revision>
  <cp:lastPrinted>2022-05-02T12:21:00Z</cp:lastPrinted>
  <dcterms:created xsi:type="dcterms:W3CDTF">2025-09-18T13:57:00Z</dcterms:created>
  <dcterms:modified xsi:type="dcterms:W3CDTF">2025-09-18T13:57:00Z</dcterms:modified>
</cp:coreProperties>
</file>